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ДОГОВОР ПОДРЯДА</w:t>
      </w:r>
    </w:p>
    <w:p>
      <w:pPr>
        <w:jc w:val="center"/>
      </w:pPr>
      <w:r>
        <w:t>№ 77/2024 от 15 января 2024 г.</w:t>
      </w:r>
    </w:p>
    <w:p>
      <w:r>
        <w:t>г. Минск</w:t>
      </w:r>
    </w:p>
    <w:p>
      <w:r>
        <w:t>ООО «Ромашка», именуемое в дальнейшем «Исполнитель», в лице директора Петрова Петра Петровича, действующего на основании Устава, с одной стороны, и ИП Иванов Иван Иванович, именуемый в дальнейшем «Заказчик», действующий на основании свидетельства о государственной регистрации, с другой стороны, совместно именуемые «Стороны», заключили настоящий Договор о нижеследующем.</w:t>
      </w:r>
    </w:p>
    <w:p>
      <w:pPr>
        <w:pStyle w:val="Heading1"/>
      </w:pPr>
      <w:r>
        <w:t>1. Предмет договора</w:t>
      </w:r>
    </w:p>
    <w:p>
      <w:r>
        <w:t>1.1. Исполнитель обязуется по заданию Заказчика оказать услуги по техническому сопровождению информационной системы Заказчика, а Заказчик обязуется принять результат оказанных услуг и оплатить его в порядке и на условиях, предусмотренных настоящим Договором.</w:t>
      </w:r>
    </w:p>
    <w:p>
      <w:r>
        <w:t>1.2. Перечень, объём и содержание услуг определяются Техническим заданием (Приложение № 2 к настоящему Договору), являющимся его неотъемлемой частью.</w:t>
      </w:r>
    </w:p>
    <w:p>
      <w:r>
        <w:t>1.3. Услуги оказываются по адресу: 223000, г. Вымышленск, ул. Образцовая, д. 7, если Сторонами письменно не согласовано иное место оказания услуг.</w:t>
      </w:r>
    </w:p>
    <w:p>
      <w:r>
        <w:t>1.4. Срок оказания услуг — 20 календарных дней с даты подписания Сторонами настоящего Договора, если иное не установлено календарным планом работ.</w:t>
      </w:r>
    </w:p>
    <w:p>
      <w:r>
        <w:t>1.5. Результатом оказанных услуг признаётся комплект документов и материалов, передаваемых Заказчику по акту сдачи-приёмки в двух экземплярах, имеющих равную юридическую силу.</w:t>
      </w:r>
    </w:p>
    <w:p>
      <w:r>
        <w:t>1.6. Исполнитель вправе привлекать к оказанию услуг третьих лиц, оставаясь ответственным перед Заказчиком за их действия как за свои собственные.</w:t>
      </w:r>
    </w:p>
    <w:p>
      <w:pPr>
        <w:pStyle w:val="Heading1"/>
      </w:pPr>
      <w:r>
        <w:t>2. Права и обязанности Сторон</w:t>
      </w:r>
    </w:p>
    <w:p>
      <w:r>
        <w:t>2.1. Исполнитель обязуется оказать услуги надлежащего качества в объёме и в сроки, предусмотренные настоящим Договором и Приложением № 3.</w:t>
      </w:r>
    </w:p>
    <w:p>
      <w:r>
        <w:t>2.2. Исполнитель обязуется письменно уведомить Заказчика о невозможности оказания услуг в согласованный срок не позднее чем за 5 рабочих дней до наступления такого срока с указанием причин.</w:t>
      </w:r>
    </w:p>
    <w:p>
      <w:r>
        <w:t>2.3. Заказчик обязуется передать Исполнителю исходные данные и документы, необходимые для оказания услуг, в течение 6 рабочих дней с даты получения соответствующего письменного запроса.</w:t>
      </w:r>
    </w:p>
    <w:p>
      <w:r>
        <w:t>2.4. Заказчик обязуется обеспечить представителям Исполнителя доступ в помещения по адресу 220000, г. Минск, ул. Придуманная, д. 12, оф. 305 в рабочие дни с 09:00 до 18:00.</w:t>
      </w:r>
    </w:p>
    <w:p>
      <w:r>
        <w:t>2.5. Заказчик вправе во всякое время проверять ход и качество оказываемых услуг, не вмешиваясь в оперативно-хозяйственную деятельность Исполнителя.</w:t>
      </w:r>
    </w:p>
    <w:p>
      <w:r>
        <w:t>2.6. Исполнитель вправе приостановить оказание услуг с письменным уведомлением Заказчика, если непредоставление исходных данных делает дальнейшее оказание услуг невозможным.</w:t>
      </w:r>
    </w:p>
    <w:p>
      <w:r>
        <w:t>2.7. Стороны назначают уполномоченных представителей, чьи контактные данные указаны в разделе «Реквизиты Сторон»; замена представителя производится письменным уведомлением.</w:t>
      </w:r>
    </w:p>
    <w:p>
      <w:pPr>
        <w:pStyle w:val="Heading1"/>
      </w:pPr>
      <w:r>
        <w:t>3. Стоимость услуг и порядок расчётов</w:t>
      </w:r>
    </w:p>
    <w:p>
      <w:r>
        <w:t>3.1. Стоимость услуг по настоящему Договору составляет 27 261,00 белорусских рублей, включая налог на добавленную стоимость по ставке 20%.</w:t>
      </w:r>
    </w:p>
    <w:p>
      <w:r>
        <w:t>3.2. Заказчик перечисляет предварительную оплату в размере 40% от стоимости услуг в течение 7 банковских дней с даты выставления счёта Исполнителем.</w:t>
      </w:r>
    </w:p>
    <w:p>
      <w:r>
        <w:t>3.3. Окончательный расчёт производится в течение 8 банковских дней с даты подписания Сторонами акта сдачи-приёмки оказанных услуг.</w:t>
      </w:r>
    </w:p>
    <w:p>
      <w:r>
        <w:t>3.4. Обязательство Заказчика по оплате считается исполненным с даты зачисления денежных средств на расчётный счёт Исполнителя.</w:t>
      </w:r>
    </w:p>
    <w:p>
      <w:r>
        <w:t>3.5. Стоимость услуг может быть изменена только по соглашению Сторон, оформленному дополнительным соглашением в письменной форме.</w:t>
      </w:r>
    </w:p>
    <w:p>
      <w:r>
        <w:t>3.6. Все расходы, связанные с банковским переводом денежных средств, несёт Сторона-плательщик.</w:t>
      </w:r>
    </w:p>
    <w:p>
      <w:r>
        <w:t>3.7. Стороны ежеквартально проводят сверку взаиморасчётов; акт сверки подписывается в течение 7 рабочих дней с даты его получения.</w:t>
      </w:r>
    </w:p>
    <w:p>
      <w:pPr>
        <w:pStyle w:val="Heading1"/>
      </w:pPr>
      <w:r>
        <w:t>4. Порядок сдачи и приёмки услуг</w:t>
      </w:r>
    </w:p>
    <w:p>
      <w:r>
        <w:t>4.1. По завершении оказания услуг Исполнитель передаёт Заказчику акт сдачи-приёмки оказанных услуг и отчёт об оказанных услугах.</w:t>
      </w:r>
    </w:p>
    <w:p>
      <w:r>
        <w:t>4.2. Заказчик в течение 4 рабочих дней с даты получения акта подписывает его либо направляет Исполнителю мотивированный отказ от приёмки с перечнем выявленных недостатков.</w:t>
      </w:r>
    </w:p>
    <w:p>
      <w:r>
        <w:t>4.3. При неполучении Исполнителем подписанного акта либо мотивированного отказа в указанный срок услуги считаются оказанными надлежащим образом и принятыми Заказчиком без замечаний.</w:t>
      </w:r>
    </w:p>
    <w:p>
      <w:r>
        <w:t>4.4. Выявленные недостатки устраняются Исполнителем за свой счёт в срок, не превышающий 30 календарных дней с даты получения мотивированного отказа.</w:t>
      </w:r>
    </w:p>
    <w:p>
      <w:r>
        <w:t>4.5. Услуги могут сдаваться поэтапно; приёмка этапа оформляется отдельным актом и не освобождает Исполнителя от ответственности за результат в целом.</w:t>
      </w:r>
    </w:p>
    <w:p>
      <w:r>
        <w:br w:type="page"/>
      </w:r>
    </w:p>
    <w:p>
      <w:pPr>
        <w:pStyle w:val="Heading1"/>
      </w:pPr>
      <w:r>
        <w:t>Приложение № 1. Скан-копия акта (лист 1)</w:t>
      </w:r>
    </w:p>
    <w:p>
      <w:r>
        <w:t>Скан-копия приведена для сведения. Оригинал документа хранится у Исполнителя по адресу 220000, г. Минск, ул. Придуманная, д. 12, оф. 305.</w:t>
      </w:r>
    </w:p>
    <w:p>
      <w:r>
        <w:drawing>
          <wp:inline xmlns:a="http://schemas.openxmlformats.org/drawingml/2006/main" xmlns:pic="http://schemas.openxmlformats.org/drawingml/2006/picture">
            <wp:extent cx="5580000" cy="7887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8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Приложение № 2. Скан-копия акта (лист 2)</w:t>
      </w:r>
    </w:p>
    <w:p>
      <w:r>
        <w:t>Скан-копия приведена для сведения. Оригинал документа хранится у Исполнителя по адресу 220001, г. Минск, пр-т Тестовый, д. 45, каб. 2.</w:t>
      </w:r>
    </w:p>
    <w:p>
      <w:r>
        <w:drawing>
          <wp:inline xmlns:a="http://schemas.openxmlformats.org/drawingml/2006/main" xmlns:pic="http://schemas.openxmlformats.org/drawingml/2006/picture">
            <wp:extent cx="5580000" cy="7887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8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Приложение № 3. Скан-копия акта (лист 3)</w:t>
      </w:r>
    </w:p>
    <w:p>
      <w:r>
        <w:t>Скан-копия приведена для сведения. Оригинал документа хранится у Исполнителя по адресу 223000, г. Вымышленск, ул. Образцовая, д. 7.</w:t>
      </w:r>
    </w:p>
    <w:p>
      <w:r>
        <w:drawing>
          <wp:inline xmlns:a="http://schemas.openxmlformats.org/drawingml/2006/main" xmlns:pic="http://schemas.openxmlformats.org/drawingml/2006/picture">
            <wp:extent cx="5580000" cy="78875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8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Приложение № 4. Скан-копия акта (лист 4)</w:t>
      </w:r>
    </w:p>
    <w:p>
      <w:r>
        <w:t>Скан-копия приведена для сведения. Оригинал документа хранится у Исполнителя по адресу 220000, г. Минск, ул. Придуманная, д. 12, оф. 305.</w:t>
      </w:r>
    </w:p>
    <w:p>
      <w:r>
        <w:drawing>
          <wp:inline xmlns:a="http://schemas.openxmlformats.org/drawingml/2006/main" xmlns:pic="http://schemas.openxmlformats.org/drawingml/2006/picture">
            <wp:extent cx="5580000" cy="7887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8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Приложение № 5. Скан-копия акта (лист 5)</w:t>
      </w:r>
    </w:p>
    <w:p>
      <w:r>
        <w:t>Скан-копия приведена для сведения. Оригинал документа хранится у Исполнителя по адресу 220001, г. Минск, пр-т Тестовый, д. 45, каб. 2.</w:t>
      </w:r>
    </w:p>
    <w:p>
      <w:r>
        <w:drawing>
          <wp:inline xmlns:a="http://schemas.openxmlformats.org/drawingml/2006/main" xmlns:pic="http://schemas.openxmlformats.org/drawingml/2006/picture">
            <wp:extent cx="5580000" cy="7887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8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Заказчик</w:t>
            </w:r>
          </w:p>
        </w:tc>
      </w:tr>
      <w:tr>
        <w:tc>
          <w:tcPr>
            <w:tcW w:type="dxa" w:w="4320"/>
          </w:tcPr>
          <w:p>
            <w:r>
              <w:t>Организация: ООО «Ромашка»</w:t>
            </w:r>
          </w:p>
        </w:tc>
        <w:tc>
          <w:tcPr>
            <w:tcW w:type="dxa" w:w="4320"/>
          </w:tcPr>
          <w:p>
            <w:r>
              <w:t>Организация: ИП Иванов Иван Иванович</w:t>
            </w:r>
          </w:p>
        </w:tc>
      </w:tr>
      <w:tr>
        <w:tc>
          <w:tcPr>
            <w:tcW w:type="dxa" w:w="4320"/>
          </w:tcPr>
          <w:p>
            <w:r>
              <w:t>Адрес: 220000, г. Минск, ул. Придуманная, д. 12, оф. 305</w:t>
            </w:r>
          </w:p>
        </w:tc>
        <w:tc>
          <w:tcPr>
            <w:tcW w:type="dxa" w:w="4320"/>
          </w:tcPr>
          <w:p>
            <w:r>
              <w:t>Адрес: 220002, г. Минск, ул. Образцовая, д. 3, кв. 18</w:t>
            </w:r>
          </w:p>
        </w:tc>
      </w:tr>
      <w:tr>
        <w:tc>
          <w:tcPr>
            <w:tcW w:type="dxa" w:w="4320"/>
          </w:tcPr>
          <w:p>
            <w:r>
              <w:t>УНП: 100000001 (вымышленный)</w:t>
            </w:r>
          </w:p>
        </w:tc>
        <w:tc>
          <w:tcPr>
            <w:tcW w:type="dxa" w:w="4320"/>
          </w:tcPr>
          <w:p>
            <w:r>
              <w:t>УНП: 200000002 (вымышленный)</w:t>
            </w:r>
          </w:p>
        </w:tc>
      </w:tr>
      <w:tr>
        <w:tc>
          <w:tcPr>
            <w:tcW w:type="dxa" w:w="4320"/>
          </w:tcPr>
          <w:p>
            <w:r>
              <w:t>Банк: ЗАО «Банк Примерный»</w:t>
            </w:r>
          </w:p>
        </w:tc>
        <w:tc>
          <w:tcPr>
            <w:tcW w:type="dxa" w:w="4320"/>
          </w:tcPr>
          <w:p>
            <w:r>
              <w:t>Банк: ОАО «Банк Условный»</w:t>
            </w:r>
          </w:p>
        </w:tc>
      </w:tr>
      <w:tr>
        <w:tc>
          <w:tcPr>
            <w:tcW w:type="dxa" w:w="4320"/>
          </w:tcPr>
          <w:p>
            <w:r>
              <w:t>Расчётный счёт: BY00 TEST 3012 0000 0000 0000 0000</w:t>
            </w:r>
          </w:p>
        </w:tc>
        <w:tc>
          <w:tcPr>
            <w:tcW w:type="dxa" w:w="4320"/>
          </w:tcPr>
          <w:p>
            <w:r>
              <w:t>Расчётный счёт: BY00 TEST 3012 1111 1111 1111 1111</w:t>
            </w:r>
          </w:p>
        </w:tc>
      </w:tr>
      <w:tr>
        <w:tc>
          <w:tcPr>
            <w:tcW w:type="dxa" w:w="4320"/>
          </w:tcPr>
          <w:p>
            <w:r>
              <w:t>Телефон: +375 (17) 000-00-00</w:t>
            </w:r>
          </w:p>
        </w:tc>
        <w:tc>
          <w:tcPr>
            <w:tcW w:type="dxa" w:w="4320"/>
          </w:tcPr>
          <w:p>
            <w:r>
              <w:t>Телефон: +375 (29) 000-00-00</w:t>
            </w:r>
          </w:p>
        </w:tc>
      </w:tr>
      <w:tr>
        <w:tc>
          <w:tcPr>
            <w:tcW w:type="dxa" w:w="4320"/>
          </w:tcPr>
          <w:p>
            <w:r>
              <w:t>E-mail: contracts@example.com</w:t>
            </w:r>
          </w:p>
        </w:tc>
        <w:tc>
          <w:tcPr>
            <w:tcW w:type="dxa" w:w="4320"/>
          </w:tcPr>
          <w:p>
            <w:r>
              <w:t>E-mail: ivanov@example.com</w:t>
            </w:r>
          </w:p>
        </w:tc>
      </w:tr>
    </w:tbl>
    <w:p/>
    <w:p>
      <w:r>
        <w:t>Директор ____________________ / П. П. Петров /</w:t>
      </w:r>
    </w:p>
    <w:p>
      <w:r>
        <w:t>Заказчик ____________________ / И. И. Иванов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 77/2024 со сканированными приложениями</dc:title>
  <dc:subject/>
  <dc:creator>Отдел договорной работы</dc:creator>
  <cp:keywords/>
  <dc:description>Тестовая фикстура. Все данные вымышлены.</dc:description>
  <cp:lastModifiedBy>Отдел договорной работы</cp:lastModifiedBy>
  <cp:revision>1</cp:revision>
  <dcterms:created xsi:type="dcterms:W3CDTF">2024-01-15T09:00:00Z</dcterms:created>
  <dcterms:modified xsi:type="dcterms:W3CDTF">2024-01-15T09:00:00Z</dcterms:modified>
  <cp:category/>
</cp:coreProperties>
</file>