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ДОГОВОР ВОЗМЕЗДНОГО ОКАЗАНИЯ УСЛУГ</w:t>
      </w:r>
    </w:p>
    <w:p>
      <w:pPr>
        <w:jc w:val="center"/>
      </w:pPr>
      <w:r>
        <w:t>№ 17/2024 от 15 января 2024 г.</w:t>
      </w:r>
    </w:p>
    <w:p>
      <w:r>
        <w:t>г. Минск</w:t>
      </w:r>
    </w:p>
    <w:p>
      <w:r>
        <w:t>ООО «Ромашка», именуемое в дальнейшем «Исполнитель», в лице директора Петрова Петра Петровича, действующего на основании Устава, с одной стороны, и ИП Иванов Иван Иванович, именуемый в дальнейшем «Заказчик», действующий на основании свидетельства о государственной регистрации, с другой стороны, совместно именуемые «Стороны», заключили настоящий Договор о нижеследующем.</w:t>
      </w:r>
    </w:p>
    <w:p>
      <w:pPr>
        <w:pStyle w:val="Heading1"/>
      </w:pPr>
      <w:r>
        <w:t>1. Предмет договора</w:t>
      </w:r>
    </w:p>
    <w:p>
      <w:r>
        <w:t>1.1. Исполнитель обязуется по заданию Заказчика оказать услуги по техническому сопровождению информационной системы Заказчика, а Заказчик обязуется принять результат оказанных услуг и оплатить его в порядке и на условиях, предусмотренных настоящим Договором.</w:t>
      </w:r>
    </w:p>
    <w:p>
      <w:r>
        <w:t>1.2. Перечень, объём и содержание услуг определяются Техническим заданием (Приложение № 2 к настоящему Договору), являющимся его неотъемлемой частью.</w:t>
      </w:r>
    </w:p>
    <w:p>
      <w:r>
        <w:t>1.3. Услуги оказываются по адресу: 223000, г. Вымышленск, ул. Образцовая, д. 7, если Сторонами письменно не согласовано иное место оказания услуг.</w:t>
      </w:r>
    </w:p>
    <w:p>
      <w:r>
        <w:t>1.4. Срок оказания услуг — 20 календарных дней с даты подписания Сторонами настоящего Договора, если иное не установлено календарным планом работ.</w:t>
      </w:r>
    </w:p>
    <w:p>
      <w:r>
        <w:t>1.5. Результатом оказанных услуг признаётся комплект документов и материалов, передаваемых Заказчику по акту сдачи-приёмки в двух экземплярах, имеющих равную юридическую силу.</w:t>
      </w:r>
    </w:p>
    <w:p>
      <w:r>
        <w:t>1.6. Исполнитель вправе привлекать к оказанию услуг третьих лиц, оставаясь ответственным перед Заказчиком за их действия как за свои собственные.</w:t>
      </w:r>
    </w:p>
    <w:p>
      <w:pPr>
        <w:pStyle w:val="Heading1"/>
      </w:pPr>
      <w:r>
        <w:t>2. Стоимость услуг и порядок расчётов</w:t>
      </w:r>
    </w:p>
    <w:p>
      <w:r>
        <w:t>2.1. Стоимость услуг по настоящему Договору составляет 19 302,00 белорусских рублей, включая налог на добавленную стоимость по ставке 20%.</w:t>
      </w:r>
    </w:p>
    <w:p>
      <w:r>
        <w:t>2.2. Заказчик перечисляет предварительную оплату в размере 50% от стоимости услуг в течение 5 банковских дней с даты выставления счёта Исполнителем.</w:t>
      </w:r>
    </w:p>
    <w:p>
      <w:r>
        <w:t>2.3. Окончательный расчёт производится в течение 7 банковских дней с даты подписания Сторонами акта сдачи-приёмки оказанных услуг.</w:t>
      </w:r>
    </w:p>
    <w:p>
      <w:r>
        <w:t>2.4. Обязательство Заказчика по оплате считается исполненным с даты зачисления денежных средств на расчётный счёт Исполнителя.</w:t>
      </w:r>
    </w:p>
    <w:p>
      <w:r>
        <w:t>2.5. Стоимость услуг может быть изменена только по соглашению Сторон, оформленному дополнительным соглашением в письменной форме.</w:t>
      </w:r>
    </w:p>
    <w:p>
      <w:r>
        <w:t>2.6. Все расходы, связанные с банковским переводом денежных средств, несёт Сторона-плательщик.</w:t>
      </w:r>
    </w:p>
    <w:p>
      <w:r>
        <w:t>2.7. Стороны ежеквартально проводят сверку взаиморасчётов; акт сверки подписывается в течение 5 рабочих дней с даты его получения.</w:t>
      </w:r>
    </w:p>
    <w:p>
      <w:pPr>
        <w:pStyle w:val="Heading1"/>
      </w:pPr>
      <w:r>
        <w:t>3. Ответственность Сторон</w:t>
      </w:r>
    </w:p>
    <w:p>
      <w:r>
        <w:t>3.1. За нарушение сроков оказания услуг Исполнитель уплачивает Заказчику пеню в размере 0,4% от стоимости несвоевременно оказанных услуг за каждый день просрочки, но не более 15% от стоимости услуг.</w:t>
      </w:r>
    </w:p>
    <w:p>
      <w:r>
        <w:t>3.2. За нарушение сроков оплаты Заказчик уплачивает Исполнителю пеню в размере 0,5% от суммы задолженности за каждый день просрочки, но не более 20% от суммы задолженности.</w:t>
      </w:r>
    </w:p>
    <w:p>
      <w:r>
        <w:t>3.3. Уплата пени не освобождает Стороны от исполнения обязательств в натуре и от возмещения причинённых убытков.</w:t>
      </w:r>
    </w:p>
    <w:p>
      <w:r>
        <w:t>3.4. Сторона, нарушившая обязательство, возмещает другой Стороне реальный ущерб; упущенная выгода возмещению не подлежит.</w:t>
      </w:r>
    </w:p>
    <w:p>
      <w:r>
        <w:t>3.5. Совокупная ответственность Исполнителя по настоящему Договору ограничивается суммой 31 809,00 белорусских рублей.</w:t>
      </w:r>
    </w:p>
    <w:p>
      <w:r>
        <w:t>3.6. Ответственность за достоверность исходных данных, переданных Исполнителю, несёт Заказчик.</w:t>
      </w:r>
    </w:p>
    <w:p>
      <w:pPr>
        <w:pStyle w:val="Heading1"/>
      </w:pPr>
      <w:r>
        <w:t>4. Прочие условия</w:t>
      </w:r>
    </w:p>
    <w:p>
      <w:r>
        <w:t>4.1. Настоящий Договор составлен в двух экземплярах, имеющих равную юридическую силу, по одному экземпляру для каждой из Сторон.</w:t>
      </w:r>
    </w:p>
    <w:p>
      <w:r>
        <w:t>4.2. Документы, переданные посредством электронной почты с адресов, указанных в разделе «Реквизиты Сторон», признаются имеющими юридическую силу до момента обмена оригиналами.</w:t>
      </w:r>
    </w:p>
    <w:p>
      <w:r>
        <w:t>4.3. Стороны обязуются письменно уведомлять друг друга об изменении реквизитов в течение 4 рабочих дней с даты такого изменения.</w:t>
      </w:r>
    </w:p>
    <w:p>
      <w:r>
        <w:t>4.4. Уступка прав и перевод долга по настоящему Договору допускаются только с письменного согласия другой Стороны.</w:t>
      </w:r>
    </w:p>
    <w:p>
      <w:r>
        <w:t>4.5. Во всём, что не урегулировано настоящим Договором, Стороны руководствуются действующим законодательством.</w:t>
      </w:r>
    </w:p>
    <w:p>
      <w:r>
        <w:t>4.6. Приложения к настоящему Договору являются его неотъемлемой частью и подписываются уполномоченными представителями Сторон.</w:t>
      </w:r>
    </w:p>
    <w:p>
      <w:pPr>
        <w:pStyle w:val="Heading1"/>
      </w:pPr>
      <w:r>
        <w:t>Приложение № 1. Перечень услуг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№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Наименование услуги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Цена, BYN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Стоимость, BYN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Обследование процессов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  <w:tc>
          <w:tcPr>
            <w:tcW w:type="dxa" w:w="1728"/>
          </w:tcPr>
          <w:p>
            <w:r>
              <w:t>340,00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Разработка регламента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455,00</w:t>
            </w:r>
          </w:p>
        </w:tc>
        <w:tc>
          <w:tcPr>
            <w:tcW w:type="dxa" w:w="1728"/>
          </w:tcPr>
          <w:p>
            <w:r>
              <w:t>910,00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Настройка рабочих мест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570,00</w:t>
            </w:r>
          </w:p>
        </w:tc>
        <w:tc>
          <w:tcPr>
            <w:tcW w:type="dxa" w:w="1728"/>
          </w:tcPr>
          <w:p>
            <w:r>
              <w:t>1710,00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Обучение сотрудников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685,00</w:t>
            </w:r>
          </w:p>
        </w:tc>
        <w:tc>
          <w:tcPr>
            <w:tcW w:type="dxa" w:w="1728"/>
          </w:tcPr>
          <w:p>
            <w:r>
              <w:t>2740,00</w:t>
            </w:r>
          </w:p>
        </w:tc>
      </w:tr>
    </w:tbl>
    <w:p/>
    <w:p>
      <w:pPr>
        <w:pStyle w:val="Heading1"/>
      </w:pPr>
      <w:r>
        <w:t>Реквизиты и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Исполнитель</w:t>
            </w:r>
          </w:p>
        </w:tc>
        <w:tc>
          <w:tcPr>
            <w:tcW w:type="dxa" w:w="4320"/>
          </w:tcPr>
          <w:p>
            <w:r>
              <w:t>Заказчик</w:t>
            </w:r>
          </w:p>
        </w:tc>
      </w:tr>
      <w:tr>
        <w:tc>
          <w:tcPr>
            <w:tcW w:type="dxa" w:w="4320"/>
          </w:tcPr>
          <w:p>
            <w:r>
              <w:t>Организация: ООО «Ромашка»</w:t>
            </w:r>
          </w:p>
        </w:tc>
        <w:tc>
          <w:tcPr>
            <w:tcW w:type="dxa" w:w="4320"/>
          </w:tcPr>
          <w:p>
            <w:r>
              <w:t>Организация: ИП Иванов Иван Иванович</w:t>
            </w:r>
          </w:p>
        </w:tc>
      </w:tr>
      <w:tr>
        <w:tc>
          <w:tcPr>
            <w:tcW w:type="dxa" w:w="4320"/>
          </w:tcPr>
          <w:p>
            <w:r>
              <w:t>Адрес: 220000, г. Минск, ул. Придуманная, д. 12, оф. 305</w:t>
            </w:r>
          </w:p>
        </w:tc>
        <w:tc>
          <w:tcPr>
            <w:tcW w:type="dxa" w:w="4320"/>
          </w:tcPr>
          <w:p>
            <w:r>
              <w:t>Адрес: 220002, г. Минск, ул. Образцовая, д. 3, кв. 18</w:t>
            </w:r>
          </w:p>
        </w:tc>
      </w:tr>
      <w:tr>
        <w:tc>
          <w:tcPr>
            <w:tcW w:type="dxa" w:w="4320"/>
          </w:tcPr>
          <w:p>
            <w:r>
              <w:t>УНП: 100000001 (вымышленный)</w:t>
            </w:r>
          </w:p>
        </w:tc>
        <w:tc>
          <w:tcPr>
            <w:tcW w:type="dxa" w:w="4320"/>
          </w:tcPr>
          <w:p>
            <w:r>
              <w:t>УНП: 200000002 (вымышленный)</w:t>
            </w:r>
          </w:p>
        </w:tc>
      </w:tr>
      <w:tr>
        <w:tc>
          <w:tcPr>
            <w:tcW w:type="dxa" w:w="4320"/>
          </w:tcPr>
          <w:p>
            <w:r>
              <w:t>Банк: ЗАО «Банк Примерный»</w:t>
            </w:r>
          </w:p>
        </w:tc>
        <w:tc>
          <w:tcPr>
            <w:tcW w:type="dxa" w:w="4320"/>
          </w:tcPr>
          <w:p>
            <w:r>
              <w:t>Банк: ОАО «Банк Условный»</w:t>
            </w:r>
          </w:p>
        </w:tc>
      </w:tr>
      <w:tr>
        <w:tc>
          <w:tcPr>
            <w:tcW w:type="dxa" w:w="4320"/>
          </w:tcPr>
          <w:p>
            <w:r>
              <w:t>Расчётный счёт: BY00 TEST 3012 0000 0000 0000 0000</w:t>
            </w:r>
          </w:p>
        </w:tc>
        <w:tc>
          <w:tcPr>
            <w:tcW w:type="dxa" w:w="4320"/>
          </w:tcPr>
          <w:p>
            <w:r>
              <w:t>Расчётный счёт: BY00 TEST 3012 1111 1111 1111 1111</w:t>
            </w:r>
          </w:p>
        </w:tc>
      </w:tr>
      <w:tr>
        <w:tc>
          <w:tcPr>
            <w:tcW w:type="dxa" w:w="4320"/>
          </w:tcPr>
          <w:p>
            <w:r>
              <w:t>Телефон: +375 (17) 000-00-00</w:t>
            </w:r>
          </w:p>
        </w:tc>
        <w:tc>
          <w:tcPr>
            <w:tcW w:type="dxa" w:w="4320"/>
          </w:tcPr>
          <w:p>
            <w:r>
              <w:t>Телефон: +375 (29) 000-00-00</w:t>
            </w:r>
          </w:p>
        </w:tc>
      </w:tr>
      <w:tr>
        <w:tc>
          <w:tcPr>
            <w:tcW w:type="dxa" w:w="4320"/>
          </w:tcPr>
          <w:p>
            <w:r>
              <w:t>E-mail: contracts@example.com</w:t>
            </w:r>
          </w:p>
        </w:tc>
        <w:tc>
          <w:tcPr>
            <w:tcW w:type="dxa" w:w="4320"/>
          </w:tcPr>
          <w:p>
            <w:r>
              <w:t>E-mail: ivanov@example.com</w:t>
            </w:r>
          </w:p>
        </w:tc>
      </w:tr>
    </w:tbl>
    <w:p/>
    <w:p>
      <w:r>
        <w:t>Директор ____________________ / П. П. Петров /</w:t>
      </w:r>
    </w:p>
    <w:p>
      <w:r>
        <w:t>Заказчик ____________________ / И. И. Иванов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возмездного оказания услуг № 17/2024</dc:title>
  <dc:subject/>
  <dc:creator>Отдел договорной работы</dc:creator>
  <cp:keywords/>
  <dc:description>Тестовая фикстура. Все данные вымышлены.</dc:description>
  <cp:lastModifiedBy>Отдел договорной работы</cp:lastModifiedBy>
  <cp:revision>1</cp:revision>
  <dcterms:created xsi:type="dcterms:W3CDTF">2024-01-15T09:00:00Z</dcterms:created>
  <dcterms:modified xsi:type="dcterms:W3CDTF">2024-01-15T09:00:00Z</dcterms:modified>
  <cp:category/>
</cp:coreProperties>
</file>