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оказания услуг (с приложениями)</w:t>
      </w:r>
    </w:p>
    <w:p>
      <w:r>
        <w:t>ООО «Ромашка» и ИП Иванов Иван Иванович заключили настоящий Договор, включающий графические приложения — схемы информационного обмена.</w:t>
      </w:r>
    </w:p>
    <w:p>
      <w:pPr>
        <w:pStyle w:val="Heading1"/>
      </w:pPr>
      <w:r>
        <w:t>1. Предмет договора</w:t>
      </w:r>
    </w:p>
    <w:p>
      <w: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Heading1"/>
      </w:pPr>
      <w:r>
        <w:t>2. Права и обязанности сторон</w:t>
      </w:r>
    </w:p>
    <w:p>
      <w: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Heading1"/>
      </w:pPr>
      <w:r>
        <w:t>3. Стоимость услуг и порядок расчётов</w:t>
      </w:r>
    </w:p>
    <w:p>
      <w: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Heading1"/>
      </w:pPr>
      <w:r>
        <w:t>4. Порядок сдачи и приёмки</w:t>
      </w:r>
    </w:p>
    <w:p>
      <w: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Heading1"/>
      </w:pPr>
      <w:r>
        <w:t>5. Ответственность сторон</w:t>
      </w:r>
    </w:p>
    <w:p>
      <w: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Heading1"/>
      </w:pPr>
      <w:r>
        <w:t>6. Конфиденциальность</w:t>
      </w:r>
    </w:p>
    <w:p>
      <w: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Heading1"/>
      </w:pPr>
      <w:r>
        <w:t>7. Обстоятельства непреодолимой силы</w:t>
      </w:r>
    </w:p>
    <w:p>
      <w: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Heading1"/>
      </w:pPr>
      <w:r>
        <w:t>8. Срок действия и порядок расторжения</w:t>
      </w:r>
    </w:p>
    <w:p>
      <w: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Heading1"/>
      </w:pPr>
      <w:r>
        <w:t>9. Предмет договора</w:t>
      </w:r>
    </w:p>
    <w:p>
      <w: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Heading1"/>
      </w:pPr>
      <w:r>
        <w:t>10. Права и обязанности сторон</w:t>
      </w:r>
    </w:p>
    <w:p>
      <w: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Heading1"/>
      </w:pPr>
      <w:r>
        <w:t>11. Стоимость услуг и порядок расчётов</w:t>
      </w:r>
    </w:p>
    <w:p>
      <w: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Heading1"/>
      </w:pPr>
      <w:r>
        <w:t>12. Порядок сдачи и приёмки</w:t>
      </w:r>
    </w:p>
    <w:p>
      <w: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Heading1"/>
      </w:pPr>
      <w:r>
        <w:t>13. Ответственность сторон</w:t>
      </w:r>
    </w:p>
    <w:p>
      <w: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Heading1"/>
      </w:pPr>
      <w:r>
        <w:t>14. Конфиденциальность</w:t>
      </w:r>
    </w:p>
    <w:p>
      <w: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Heading1"/>
      </w:pPr>
      <w:r>
        <w:t>15. Обстоятельства непреодолимой силы</w:t>
      </w:r>
    </w:p>
    <w:p>
      <w: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Heading1"/>
      </w:pPr>
      <w:r>
        <w:t>16. Срок действия и порядок расторжения</w:t>
      </w:r>
    </w:p>
    <w:p>
      <w: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Heading1"/>
      </w:pPr>
      <w:r>
        <w:t>17. Предмет договора</w:t>
      </w:r>
    </w:p>
    <w:p>
      <w: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Heading1"/>
      </w:pPr>
      <w:r>
        <w:t>18. Права и обязанности сторон</w:t>
      </w:r>
    </w:p>
    <w:p>
      <w: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Heading1"/>
      </w:pPr>
      <w:r>
        <w:t>19. Стоимость услуг и порядок расчётов</w:t>
      </w:r>
    </w:p>
    <w:p>
      <w: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Heading1"/>
      </w:pPr>
      <w:r>
        <w:t>20. Порядок сдачи и приёмки</w:t>
      </w:r>
    </w:p>
    <w:p>
      <w: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Heading1"/>
      </w:pPr>
      <w:r>
        <w:t>21. Ответственность сторон</w:t>
      </w:r>
    </w:p>
    <w:p>
      <w: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Heading1"/>
      </w:pPr>
      <w:r>
        <w:t>22. Конфиденциальность</w:t>
      </w:r>
    </w:p>
    <w:p>
      <w: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Heading1"/>
      </w:pPr>
      <w:r>
        <w:t>23. Обстоятельства непреодолимой силы</w:t>
      </w:r>
    </w:p>
    <w:p>
      <w: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Heading1"/>
      </w:pPr>
      <w:r>
        <w:t>24. Срок действия и порядок расторжения</w:t>
      </w:r>
    </w:p>
    <w:p>
      <w: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Heading1"/>
      </w:pPr>
      <w:r>
        <w:t>Приложение 1. Схема обмена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>fixtures</cp:lastModifiedBy>
  <cp:revision>1</cp:revision>
  <dcterms:created xsi:type="dcterms:W3CDTF">2026-01-15T12:00:00Z</dcterms:created>
  <dcterms:modified xsi:type="dcterms:W3CDTF">2026-01-15T12:00:00Z</dcterms:modified>
  <cp:category/>
</cp:coreProperties>
</file>