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E707" w14:textId="752A832B" w:rsidR="00ED4C87" w:rsidRDefault="00ED4C87" w:rsidP="00ED4C87">
      <w:pPr>
        <w:jc w:val="both"/>
        <w:rPr>
          <w:rFonts w:ascii="AntiquaPSCyr-Regular" w:hAnsi="AntiquaPSCyr-Regular"/>
          <w:color w:val="000000"/>
          <w:sz w:val="28"/>
          <w:szCs w:val="28"/>
        </w:rPr>
      </w:pPr>
      <w:r>
        <w:rPr>
          <w:rFonts w:ascii="AntiquaPSCyr-Regular" w:hAnsi="AntiquaPSCyr-Regular"/>
          <w:noProof/>
          <w:color w:val="000000"/>
          <w:sz w:val="28"/>
          <w:szCs w:val="28"/>
        </w:rPr>
        <w:drawing>
          <wp:inline distT="0" distB="0" distL="0" distR="0" wp14:anchorId="7AF7090C" wp14:editId="2AB542B3">
            <wp:extent cx="5940425" cy="2932430"/>
            <wp:effectExtent l="0" t="0" r="3175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CFE1" w14:textId="239385E8" w:rsidR="00242CF2" w:rsidRDefault="0056137F" w:rsidP="0056137F">
      <w:pPr>
        <w:ind w:firstLine="708"/>
        <w:jc w:val="both"/>
        <w:rPr>
          <w:rFonts w:ascii="AntiquaPSCyr-Regular" w:hAnsi="AntiquaPSCyr-Regular"/>
          <w:color w:val="000000"/>
          <w:sz w:val="28"/>
          <w:szCs w:val="28"/>
        </w:rPr>
      </w:pPr>
      <w:r w:rsidRPr="0056137F">
        <w:rPr>
          <w:rFonts w:ascii="AntiquaPSCyr-Regular" w:hAnsi="AntiquaPSCyr-Regular"/>
          <w:color w:val="000000"/>
          <w:sz w:val="28"/>
          <w:szCs w:val="28"/>
        </w:rPr>
        <w:t>Очевидно, источником неприятностей здесь является множитель</w:t>
      </w:r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 </w:t>
      </w:r>
      <w:r w:rsidRPr="0056137F">
        <w:rPr>
          <w:noProof/>
          <w:sz w:val="28"/>
          <w:szCs w:val="28"/>
        </w:rPr>
        <w:drawing>
          <wp:inline distT="0" distB="0" distL="0" distR="0" wp14:anchorId="459AB52E" wp14:editId="10A4A055">
            <wp:extent cx="512732" cy="292100"/>
            <wp:effectExtent l="0" t="0" r="1905" b="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78" cy="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37F">
        <w:rPr>
          <w:rFonts w:ascii="AntiquaPSCyr-Regular" w:hAnsi="AntiquaPSCyr-Regular"/>
          <w:color w:val="000000"/>
          <w:sz w:val="28"/>
          <w:szCs w:val="28"/>
        </w:rPr>
        <w:t>, входящий в</w:t>
      </w:r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 </w:t>
      </w:r>
      <w:r w:rsidRPr="0056137F">
        <w:rPr>
          <w:rFonts w:ascii="AntiquaPSCyr-Regular" w:hAnsi="AntiquaPSCyr-Regular"/>
          <w:color w:val="000000"/>
          <w:sz w:val="28"/>
          <w:szCs w:val="28"/>
        </w:rPr>
        <w:t>подынтегральн</w:t>
      </w:r>
      <w:r w:rsidRPr="0056137F">
        <w:rPr>
          <w:rFonts w:ascii="AntiquaPSCyr-Regular" w:hAnsi="AntiquaPSCyr-Regular"/>
          <w:color w:val="000000"/>
          <w:sz w:val="28"/>
          <w:szCs w:val="28"/>
        </w:rPr>
        <w:t>ую</w:t>
      </w:r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 функци</w:t>
      </w:r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ю. Производные на концах участка интегрирования </w:t>
      </w:r>
      <w:r w:rsidRPr="0056137F">
        <w:rPr>
          <w:rFonts w:ascii="AntiquaPSCyr-Italic" w:hAnsi="AntiquaPSCyr-Italic"/>
          <w:i/>
          <w:iCs/>
          <w:color w:val="000000"/>
          <w:sz w:val="28"/>
          <w:szCs w:val="28"/>
        </w:rPr>
        <w:t xml:space="preserve">x </w:t>
      </w:r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= </w:t>
      </w:r>
      <w:r w:rsidRPr="0056137F">
        <w:rPr>
          <w:rFonts w:ascii="CMSY10" w:hAnsi="CMSY10"/>
          <w:i/>
          <w:iCs/>
          <w:color w:val="000000"/>
          <w:sz w:val="28"/>
          <w:szCs w:val="28"/>
        </w:rPr>
        <w:t>±</w:t>
      </w:r>
      <w:proofErr w:type="gramStart"/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1, </w:t>
      </w:r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 становятся</w:t>
      </w:r>
      <w:proofErr w:type="gramEnd"/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 бесконечными. </w:t>
      </w:r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Так как ни один многочлен </w:t>
      </w:r>
      <w:proofErr w:type="spellStart"/>
      <w:r w:rsidRPr="0056137F">
        <w:rPr>
          <w:rFonts w:ascii="AntiquaPSCyr-Italic" w:hAnsi="AntiquaPSCyr-Italic"/>
          <w:i/>
          <w:iCs/>
          <w:color w:val="000000"/>
          <w:sz w:val="28"/>
          <w:szCs w:val="28"/>
        </w:rPr>
        <w:t>Pn</w:t>
      </w:r>
      <w:proofErr w:type="spellEnd"/>
      <w:r w:rsidRPr="0056137F">
        <w:rPr>
          <w:rFonts w:ascii="AntiquaPSCyr-Regular" w:hAnsi="AntiquaPSCyr-Regular"/>
          <w:color w:val="000000"/>
          <w:sz w:val="28"/>
          <w:szCs w:val="28"/>
        </w:rPr>
        <w:t>(</w:t>
      </w:r>
      <w:r w:rsidRPr="0056137F">
        <w:rPr>
          <w:rFonts w:ascii="AntiquaPSCyr-Italic" w:hAnsi="AntiquaPSCyr-Italic"/>
          <w:i/>
          <w:iCs/>
          <w:color w:val="000000"/>
          <w:sz w:val="28"/>
          <w:szCs w:val="28"/>
        </w:rPr>
        <w:t>x</w:t>
      </w:r>
      <w:r w:rsidRPr="0056137F">
        <w:rPr>
          <w:rFonts w:ascii="AntiquaPSCyr-Regular" w:hAnsi="AntiquaPSCyr-Regular"/>
          <w:color w:val="000000"/>
          <w:sz w:val="28"/>
          <w:szCs w:val="28"/>
        </w:rPr>
        <w:t>) при конечных значениях аргумента не может иметь бесконечно больших производных, то</w:t>
      </w:r>
      <w:r w:rsidRPr="0056137F">
        <w:rPr>
          <w:rFonts w:ascii="AntiquaPSCyr-Regular" w:hAnsi="AntiquaPSCyr-Regular"/>
          <w:color w:val="000000"/>
          <w:sz w:val="28"/>
          <w:szCs w:val="28"/>
        </w:rPr>
        <w:br/>
      </w:r>
      <w:proofErr w:type="spellStart"/>
      <w:r w:rsidRPr="0056137F">
        <w:rPr>
          <w:rFonts w:ascii="AntiquaPSCyr-Italic" w:hAnsi="AntiquaPSCyr-Italic"/>
          <w:i/>
          <w:iCs/>
          <w:color w:val="000000"/>
          <w:sz w:val="28"/>
          <w:szCs w:val="28"/>
        </w:rPr>
        <w:t>Pn</w:t>
      </w:r>
      <w:proofErr w:type="spellEnd"/>
      <w:r w:rsidRPr="0056137F">
        <w:rPr>
          <w:rFonts w:ascii="AntiquaPSCyr-Regular" w:hAnsi="AntiquaPSCyr-Regular"/>
          <w:color w:val="000000"/>
          <w:sz w:val="28"/>
          <w:szCs w:val="28"/>
        </w:rPr>
        <w:t>(</w:t>
      </w:r>
      <w:r w:rsidRPr="0056137F">
        <w:rPr>
          <w:rFonts w:ascii="AntiquaPSCyr-Italic" w:hAnsi="AntiquaPSCyr-Italic"/>
          <w:i/>
          <w:iCs/>
          <w:color w:val="000000"/>
          <w:sz w:val="28"/>
          <w:szCs w:val="28"/>
        </w:rPr>
        <w:t>x</w:t>
      </w:r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) не в состоянии правильно передать поведение </w:t>
      </w:r>
      <w:r w:rsidRPr="0056137F">
        <w:rPr>
          <w:rFonts w:ascii="AntiquaPSCyr-Italic" w:hAnsi="AntiquaPSCyr-Italic"/>
          <w:i/>
          <w:iCs/>
          <w:color w:val="000000"/>
          <w:sz w:val="28"/>
          <w:szCs w:val="28"/>
        </w:rPr>
        <w:t>f</w:t>
      </w:r>
      <w:r w:rsidRPr="0056137F">
        <w:rPr>
          <w:rFonts w:ascii="AntiquaPSCyr-Regular" w:hAnsi="AntiquaPSCyr-Regular"/>
          <w:color w:val="000000"/>
          <w:sz w:val="28"/>
          <w:szCs w:val="28"/>
        </w:rPr>
        <w:t>(</w:t>
      </w:r>
      <w:r w:rsidRPr="0056137F">
        <w:rPr>
          <w:rFonts w:ascii="AntiquaPSCyr-Italic" w:hAnsi="AntiquaPSCyr-Italic"/>
          <w:i/>
          <w:iCs/>
          <w:color w:val="000000"/>
          <w:sz w:val="28"/>
          <w:szCs w:val="28"/>
        </w:rPr>
        <w:t>x</w:t>
      </w:r>
      <w:r w:rsidRPr="0056137F">
        <w:rPr>
          <w:rFonts w:ascii="AntiquaPSCyr-Regular" w:hAnsi="AntiquaPSCyr-Regular"/>
          <w:color w:val="000000"/>
          <w:sz w:val="28"/>
          <w:szCs w:val="28"/>
        </w:rPr>
        <w:t>) вблизи точек</w:t>
      </w:r>
      <w:r w:rsidRPr="0056137F">
        <w:rPr>
          <w:rFonts w:ascii="AntiquaPSCyr-Regular" w:hAnsi="AntiquaPSCyr-Regular"/>
          <w:color w:val="000000"/>
          <w:sz w:val="28"/>
          <w:szCs w:val="28"/>
        </w:rPr>
        <w:br/>
      </w:r>
      <w:r w:rsidRPr="0056137F">
        <w:rPr>
          <w:rFonts w:ascii="AntiquaPSCyr-Italic" w:hAnsi="AntiquaPSCyr-Italic"/>
          <w:i/>
          <w:iCs/>
          <w:color w:val="000000"/>
          <w:sz w:val="28"/>
          <w:szCs w:val="28"/>
        </w:rPr>
        <w:t xml:space="preserve">x </w:t>
      </w:r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= </w:t>
      </w:r>
      <w:r w:rsidRPr="0056137F">
        <w:rPr>
          <w:rFonts w:ascii="CMSY10" w:hAnsi="CMSY10"/>
          <w:i/>
          <w:iCs/>
          <w:color w:val="000000"/>
          <w:sz w:val="28"/>
          <w:szCs w:val="28"/>
        </w:rPr>
        <w:t>±</w:t>
      </w:r>
      <w:r w:rsidRPr="0056137F">
        <w:rPr>
          <w:rFonts w:ascii="AntiquaPSCyr-Regular" w:hAnsi="AntiquaPSCyr-Regular"/>
          <w:color w:val="000000"/>
          <w:sz w:val="28"/>
          <w:szCs w:val="28"/>
        </w:rPr>
        <w:t>1</w:t>
      </w:r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, </w:t>
      </w:r>
      <w:proofErr w:type="gramStart"/>
      <w:r w:rsidRPr="0056137F">
        <w:rPr>
          <w:rFonts w:ascii="AntiquaPSCyr-Regular" w:hAnsi="AntiquaPSCyr-Regular"/>
          <w:color w:val="000000"/>
          <w:sz w:val="28"/>
          <w:szCs w:val="28"/>
        </w:rPr>
        <w:t xml:space="preserve">по </w:t>
      </w:r>
      <w:r w:rsidR="000A07B1">
        <w:rPr>
          <w:rFonts w:ascii="AntiquaPSCyr-Regular" w:hAnsi="AntiquaPSCyr-Regular"/>
          <w:color w:val="000000"/>
          <w:sz w:val="28"/>
          <w:szCs w:val="28"/>
        </w:rPr>
        <w:t>этому</w:t>
      </w:r>
      <w:proofErr w:type="gramEnd"/>
      <w:r w:rsidR="000A07B1">
        <w:rPr>
          <w:rFonts w:ascii="AntiquaPSCyr-Regular" w:hAnsi="AntiquaPSCyr-Regular"/>
          <w:color w:val="000000"/>
          <w:sz w:val="28"/>
          <w:szCs w:val="28"/>
        </w:rPr>
        <w:t xml:space="preserve"> процесс интегрирования с контролем точности сходится очень медленно. Получить точность </w:t>
      </w:r>
      <w:proofErr w:type="gramStart"/>
      <w:r w:rsidR="000A07B1">
        <w:rPr>
          <w:rFonts w:ascii="AntiquaPSCyr-Regular" w:hAnsi="AntiquaPSCyr-Regular"/>
          <w:color w:val="000000"/>
          <w:sz w:val="28"/>
          <w:szCs w:val="28"/>
        </w:rPr>
        <w:t>10</w:t>
      </w:r>
      <w:r w:rsidR="000A07B1">
        <w:rPr>
          <w:rFonts w:ascii="AntiquaPSCyr-Regular" w:hAnsi="AntiquaPSCyr-Regular"/>
          <w:color w:val="000000"/>
          <w:sz w:val="28"/>
          <w:szCs w:val="28"/>
          <w:vertAlign w:val="superscript"/>
        </w:rPr>
        <w:t>-13</w:t>
      </w:r>
      <w:proofErr w:type="gramEnd"/>
      <w:r w:rsidR="000A07B1">
        <w:rPr>
          <w:rFonts w:ascii="AntiquaPSCyr-Regular" w:hAnsi="AntiquaPSCyr-Regular"/>
          <w:color w:val="000000"/>
          <w:sz w:val="28"/>
          <w:szCs w:val="28"/>
        </w:rPr>
        <w:t xml:space="preserve"> экономичным алгоритмом не получится.</w:t>
      </w:r>
    </w:p>
    <w:p w14:paraId="3D574A7C" w14:textId="74546516" w:rsidR="00C730B7" w:rsidRPr="00C730B7" w:rsidRDefault="00C730B7" w:rsidP="0056137F">
      <w:pPr>
        <w:ind w:firstLine="708"/>
        <w:jc w:val="both"/>
        <w:rPr>
          <w:rFonts w:ascii="AntiquaPSCyr-Regular" w:hAnsi="AntiquaPSCyr-Regular"/>
          <w:color w:val="000000"/>
          <w:sz w:val="28"/>
          <w:szCs w:val="28"/>
        </w:rPr>
      </w:pPr>
      <w:r>
        <w:rPr>
          <w:rFonts w:ascii="AntiquaPSCyr-Regular" w:hAnsi="AntiquaPSCyr-Regular"/>
          <w:color w:val="000000"/>
          <w:sz w:val="28"/>
          <w:szCs w:val="28"/>
        </w:rPr>
        <w:t xml:space="preserve">При запуске </w:t>
      </w:r>
      <w:proofErr w:type="spellStart"/>
      <w:r>
        <w:rPr>
          <w:rFonts w:ascii="AntiquaPSCyr-Regular" w:hAnsi="AntiquaPSCyr-Regular"/>
          <w:color w:val="000000"/>
          <w:sz w:val="28"/>
          <w:szCs w:val="28"/>
          <w:lang w:val="en-US"/>
        </w:rPr>
        <w:t>sympson</w:t>
      </w:r>
      <w:proofErr w:type="spellEnd"/>
      <w:r w:rsidRPr="00C730B7">
        <w:rPr>
          <w:rFonts w:ascii="AntiquaPSCyr-Regular" w:hAnsi="AntiquaPSCyr-Regular"/>
          <w:color w:val="000000"/>
          <w:sz w:val="28"/>
          <w:szCs w:val="28"/>
        </w:rPr>
        <w:t>.</w:t>
      </w:r>
      <w:proofErr w:type="spellStart"/>
      <w:r>
        <w:rPr>
          <w:rFonts w:ascii="AntiquaPSCyr-Regular" w:hAnsi="AntiquaPSCyr-Regular"/>
          <w:color w:val="000000"/>
          <w:sz w:val="28"/>
          <w:szCs w:val="28"/>
          <w:lang w:val="en-US"/>
        </w:rPr>
        <w:t>py</w:t>
      </w:r>
      <w:proofErr w:type="spellEnd"/>
      <w:r w:rsidRPr="00C730B7">
        <w:rPr>
          <w:rFonts w:ascii="AntiquaPSCyr-Regular" w:hAnsi="AntiquaPSCyr-Regular"/>
          <w:color w:val="000000"/>
          <w:sz w:val="28"/>
          <w:szCs w:val="28"/>
        </w:rPr>
        <w:t xml:space="preserve"> </w:t>
      </w:r>
      <w:proofErr w:type="gramStart"/>
      <w:r>
        <w:rPr>
          <w:rFonts w:ascii="AntiquaPSCyr-Regular" w:hAnsi="AntiquaPSCyr-Regular"/>
          <w:color w:val="000000"/>
          <w:sz w:val="28"/>
          <w:szCs w:val="28"/>
        </w:rPr>
        <w:t>видно</w:t>
      </w:r>
      <w:proofErr w:type="gramEnd"/>
      <w:r>
        <w:rPr>
          <w:rFonts w:ascii="AntiquaPSCyr-Regular" w:hAnsi="AntiquaPSCyr-Regular"/>
          <w:color w:val="000000"/>
          <w:sz w:val="28"/>
          <w:szCs w:val="28"/>
        </w:rPr>
        <w:t xml:space="preserve"> что это так:</w:t>
      </w:r>
    </w:p>
    <w:p w14:paraId="14381088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3560 получаем относительную точность 3.5593922701297115e-06</w:t>
      </w:r>
    </w:p>
    <w:p w14:paraId="45DEE16F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Значение интеграла: 1.5707932690635178</w:t>
      </w:r>
    </w:p>
    <w:p w14:paraId="127B49BA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7120 получаем относительную точность 1.2583917182463165e-06</w:t>
      </w:r>
    </w:p>
    <w:p w14:paraId="1EC8155A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Значение интеграла: 1.5707952457367587</w:t>
      </w:r>
    </w:p>
    <w:p w14:paraId="7CE7DAAF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14240 получаем относительную точность 4.4490120425584217e-07</w:t>
      </w:r>
    </w:p>
    <w:p w14:paraId="65BD663B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Значение интеграла: 1.5707959445854551</w:t>
      </w:r>
    </w:p>
    <w:p w14:paraId="2E07CC9C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28480 получаем относительную точность 1.5729503527581595e-07</w:t>
      </w:r>
    </w:p>
    <w:p w14:paraId="7C415B14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Значение интеграла: 1.5707961916638586</w:t>
      </w:r>
    </w:p>
    <w:p w14:paraId="7250095F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56960 получаем относительную точность 5.561196380928901e-08</w:t>
      </w:r>
    </w:p>
    <w:p w14:paraId="03846C24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Значение интеграла: 1.5707962790189196</w:t>
      </w:r>
    </w:p>
    <w:p w14:paraId="0A35407A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113920 получаем относительную точность 1.966177786301026e-08</w:t>
      </w:r>
    </w:p>
    <w:p w14:paraId="37F73FEB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Значение интеграла: 1.5707963099035671</w:t>
      </w:r>
    </w:p>
    <w:p w14:paraId="235BEBAC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227840 получаем относительную точность 6.9514554433386145e-09</w:t>
      </w:r>
    </w:p>
    <w:p w14:paraId="186CDC09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lastRenderedPageBreak/>
        <w:t>Значение интеграла: 1.5707963208228877</w:t>
      </w:r>
    </w:p>
    <w:p w14:paraId="234201BD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455680 получаем относительную точность 2.457714975880792e-09</w:t>
      </w:r>
    </w:p>
    <w:p w14:paraId="3649798A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Значение интеграла: 1.5707963246834573</w:t>
      </w:r>
    </w:p>
    <w:p w14:paraId="3BC880B8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911360 получаем относительную точность 8.689812561785238e-10</w:t>
      </w:r>
    </w:p>
    <w:p w14:paraId="15FEE7AA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Значение интеграла: 1.5707963260484499</w:t>
      </w:r>
    </w:p>
    <w:p w14:paraId="6F0A2FE9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1822720 получаем относительную точность 3.0716086696542314e-10</w:t>
      </w:r>
    </w:p>
    <w:p w14:paraId="74DCDE99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Значение интеграла: 1.570796326530937</w:t>
      </w:r>
    </w:p>
    <w:p w14:paraId="58549595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При n = 3645440 получаем относительную точность 1.0850638995118452e-10</w:t>
      </w:r>
    </w:p>
    <w:p w14:paraId="3FFB54AA" w14:textId="3D896DA3" w:rsidR="000C4A45" w:rsidRDefault="000C4A45" w:rsidP="000C4A45">
      <w:pPr>
        <w:ind w:firstLine="708"/>
        <w:jc w:val="both"/>
        <w:rPr>
          <w:sz w:val="20"/>
          <w:szCs w:val="20"/>
        </w:rPr>
      </w:pPr>
      <w:r w:rsidRPr="000C4A45">
        <w:rPr>
          <w:sz w:val="20"/>
          <w:szCs w:val="20"/>
        </w:rPr>
        <w:t>Значение интеграла: 1.5707963267013785</w:t>
      </w:r>
    </w:p>
    <w:p w14:paraId="5C3FD21E" w14:textId="176CA2D1" w:rsidR="00C742CA" w:rsidRDefault="00C742CA" w:rsidP="000C4A45">
      <w:pPr>
        <w:ind w:firstLine="708"/>
        <w:jc w:val="both"/>
        <w:rPr>
          <w:sz w:val="20"/>
          <w:szCs w:val="20"/>
        </w:rPr>
      </w:pPr>
    </w:p>
    <w:p w14:paraId="3DAEDE34" w14:textId="2BEB1258" w:rsidR="00C742CA" w:rsidRPr="00C742CA" w:rsidRDefault="00C742CA" w:rsidP="000C4A45">
      <w:pPr>
        <w:ind w:firstLine="708"/>
        <w:jc w:val="both"/>
        <w:rPr>
          <w:sz w:val="28"/>
          <w:szCs w:val="28"/>
        </w:rPr>
      </w:pPr>
      <w:r w:rsidRPr="00C742CA">
        <w:rPr>
          <w:sz w:val="28"/>
          <w:szCs w:val="28"/>
        </w:rPr>
        <w:t>получаем</w:t>
      </w:r>
    </w:p>
    <w:p w14:paraId="3EBD9A81" w14:textId="037F165C" w:rsidR="00C742CA" w:rsidRPr="000C4A45" w:rsidRDefault="00C742CA" w:rsidP="000C4A45">
      <w:pPr>
        <w:ind w:firstLine="708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7CB8F09" wp14:editId="3871DEDA">
            <wp:extent cx="1174652" cy="300492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051" cy="3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2CA">
        <w:rPr>
          <w:sz w:val="48"/>
          <w:szCs w:val="48"/>
        </w:rPr>
        <w:t>3</w:t>
      </w:r>
    </w:p>
    <w:p w14:paraId="27EBC7F0" w14:textId="77777777" w:rsidR="000C4A45" w:rsidRPr="000C4A45" w:rsidRDefault="000C4A45" w:rsidP="000C4A45">
      <w:pPr>
        <w:ind w:firstLine="708"/>
        <w:jc w:val="both"/>
        <w:rPr>
          <w:sz w:val="20"/>
          <w:szCs w:val="20"/>
        </w:rPr>
      </w:pPr>
    </w:p>
    <w:p w14:paraId="41F4B391" w14:textId="708D7C5D" w:rsidR="0015757B" w:rsidRDefault="0015757B" w:rsidP="00C730B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Нужно </w:t>
      </w:r>
      <w:r w:rsidR="00D665FB" w:rsidRPr="0056137F">
        <w:rPr>
          <w:noProof/>
          <w:sz w:val="28"/>
          <w:szCs w:val="28"/>
        </w:rPr>
        <w:drawing>
          <wp:inline distT="0" distB="0" distL="0" distR="0" wp14:anchorId="73268513" wp14:editId="27CC0D42">
            <wp:extent cx="512732" cy="292100"/>
            <wp:effectExtent l="0" t="0" r="1905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78" cy="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5FB">
        <w:rPr>
          <w:sz w:val="28"/>
          <w:szCs w:val="28"/>
        </w:rPr>
        <w:t xml:space="preserve"> выделить в весовую функцию</w:t>
      </w:r>
      <w:r w:rsidR="00A3246D">
        <w:rPr>
          <w:sz w:val="28"/>
          <w:szCs w:val="28"/>
        </w:rPr>
        <w:t xml:space="preserve"> при помощи ортогональных на отрезке </w:t>
      </w:r>
      <w:r w:rsidR="00A3246D" w:rsidRPr="00A3246D">
        <w:rPr>
          <w:sz w:val="28"/>
          <w:szCs w:val="28"/>
        </w:rPr>
        <w:t>[-1;1]</w:t>
      </w:r>
      <w:r w:rsidR="00A3246D">
        <w:rPr>
          <w:sz w:val="28"/>
          <w:szCs w:val="28"/>
        </w:rPr>
        <w:t xml:space="preserve"> многочленов Чебышева 2 рода</w:t>
      </w:r>
      <w:r w:rsidR="00A3246D" w:rsidRPr="00A3246D">
        <w:rPr>
          <w:sz w:val="28"/>
          <w:szCs w:val="28"/>
        </w:rPr>
        <w:t>.</w:t>
      </w:r>
    </w:p>
    <w:p w14:paraId="7EE8E129" w14:textId="4712D8F5" w:rsidR="000C4A45" w:rsidRDefault="000C4A45" w:rsidP="00C730B7">
      <w:pPr>
        <w:ind w:firstLine="708"/>
        <w:jc w:val="both"/>
        <w:rPr>
          <w:sz w:val="28"/>
          <w:szCs w:val="28"/>
        </w:rPr>
      </w:pPr>
    </w:p>
    <w:p w14:paraId="3919FA9B" w14:textId="77777777" w:rsidR="000C4A45" w:rsidRPr="00A3246D" w:rsidRDefault="000C4A45" w:rsidP="00C730B7">
      <w:pPr>
        <w:ind w:firstLine="708"/>
        <w:jc w:val="both"/>
        <w:rPr>
          <w:sz w:val="28"/>
          <w:szCs w:val="28"/>
        </w:rPr>
      </w:pPr>
    </w:p>
    <w:sectPr w:rsidR="000C4A45" w:rsidRPr="00A3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PSCyr-Regular">
    <w:altName w:val="Cambria"/>
    <w:panose1 w:val="00000000000000000000"/>
    <w:charset w:val="00"/>
    <w:family w:val="roman"/>
    <w:notTrueType/>
    <w:pitch w:val="default"/>
  </w:font>
  <w:font w:name="AntiquaPSCyr-Italic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7F"/>
    <w:rsid w:val="000119EC"/>
    <w:rsid w:val="000A07B1"/>
    <w:rsid w:val="000C4A45"/>
    <w:rsid w:val="0015757B"/>
    <w:rsid w:val="00242CF2"/>
    <w:rsid w:val="002A5E0D"/>
    <w:rsid w:val="0056137F"/>
    <w:rsid w:val="00A3246D"/>
    <w:rsid w:val="00A7689E"/>
    <w:rsid w:val="00AD6C0E"/>
    <w:rsid w:val="00C730B7"/>
    <w:rsid w:val="00C742CA"/>
    <w:rsid w:val="00D665FB"/>
    <w:rsid w:val="00EA558B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8431"/>
  <w15:chartTrackingRefBased/>
  <w15:docId w15:val="{E3F3FC9C-FCFB-443E-804F-042CF4E7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2021-06-18T13:29:00Z</dcterms:created>
  <dcterms:modified xsi:type="dcterms:W3CDTF">2021-06-18T13:29:00Z</dcterms:modified>
</cp:coreProperties>
</file>