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BD41" w14:textId="77777777" w:rsidR="00C03785" w:rsidRPr="00C03785" w:rsidRDefault="00C03785" w:rsidP="00B1219B">
      <w:pPr>
        <w:pStyle w:val="1"/>
        <w:spacing w:before="0" w:after="0" w:line="720" w:lineRule="auto"/>
        <w:jc w:val="center"/>
        <w:rPr>
          <w:rFonts w:ascii="Times New Roman" w:hAnsi="Times New Roman" w:cs="Times New Roman"/>
          <w:b/>
          <w:color w:val="auto"/>
          <w:sz w:val="28"/>
          <w:szCs w:val="20"/>
        </w:rPr>
      </w:pPr>
      <w:bookmarkStart w:id="0" w:name="_Toc228230678"/>
      <w:bookmarkStart w:id="1" w:name="_Toc230590427"/>
      <w:r w:rsidRPr="00C03785">
        <w:rPr>
          <w:rFonts w:ascii="Times New Roman" w:hAnsi="Times New Roman" w:cs="Times New Roman"/>
          <w:b/>
          <w:color w:val="auto"/>
          <w:sz w:val="28"/>
          <w:szCs w:val="20"/>
        </w:rPr>
        <w:t>Введение</w:t>
      </w:r>
      <w:bookmarkEnd w:id="0"/>
      <w:bookmarkEnd w:id="1"/>
    </w:p>
    <w:p w14:paraId="57C92439" w14:textId="0B99FBCC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>История средневекового права долгое время изучалась преимущественно через институциональную историю, р</w:t>
      </w:r>
      <w:r w:rsidRPr="00131AB1">
        <w:rPr>
          <w:rFonts w:ascii="Times New Roman" w:hAnsi="Times New Roman" w:cs="Times New Roman"/>
          <w:sz w:val="28"/>
          <w:szCs w:val="28"/>
        </w:rPr>
        <w:t xml:space="preserve">азвитие нормативных систем и становление правовых памятников. В центре внимания исследователей находились кодексы, сборники обычаев, </w:t>
      </w:r>
      <w:r w:rsidR="000364BB">
        <w:rPr>
          <w:rFonts w:ascii="Times New Roman" w:hAnsi="Times New Roman" w:cs="Times New Roman"/>
          <w:sz w:val="28"/>
          <w:szCs w:val="28"/>
        </w:rPr>
        <w:t>городские</w:t>
      </w:r>
      <w:r w:rsidRPr="00131AB1">
        <w:rPr>
          <w:rFonts w:ascii="Times New Roman" w:hAnsi="Times New Roman" w:cs="Times New Roman"/>
          <w:sz w:val="28"/>
          <w:szCs w:val="28"/>
        </w:rPr>
        <w:t xml:space="preserve"> статуты и иные формы письменной фиксации нормы. Применительно к Каталонии XII–XIII вв. особое значение традиционно придавалось «Барселонским обычаям» и связанным с ними памятникам местного права, которые рассматривались прежде всего как свидетельства </w:t>
      </w:r>
      <w:r w:rsidR="000364BB" w:rsidRPr="00131AB1">
        <w:rPr>
          <w:rFonts w:ascii="Times New Roman" w:hAnsi="Times New Roman" w:cs="Times New Roman"/>
          <w:sz w:val="28"/>
          <w:szCs w:val="28"/>
        </w:rPr>
        <w:t>формирования региональной правовой традиции</w:t>
      </w:r>
      <w:r w:rsidRPr="00131AB1">
        <w:rPr>
          <w:rFonts w:ascii="Times New Roman" w:hAnsi="Times New Roman" w:cs="Times New Roman"/>
          <w:sz w:val="28"/>
          <w:szCs w:val="28"/>
        </w:rPr>
        <w:t>, взаимодействия римского, канонического, вестготского и локального права</w:t>
      </w:r>
      <w:r w:rsidR="002701EA">
        <w:rPr>
          <w:rStyle w:val="ae"/>
          <w:rFonts w:ascii="Times New Roman" w:hAnsi="Times New Roman" w:cs="Times New Roman"/>
          <w:sz w:val="28"/>
          <w:szCs w:val="28"/>
        </w:rPr>
        <w:footnoteReference w:id="1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0E5948D7" w14:textId="77777777" w:rsidR="00AD1425" w:rsidRDefault="00AD142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1425">
        <w:rPr>
          <w:rFonts w:ascii="Times New Roman" w:hAnsi="Times New Roman" w:cs="Times New Roman"/>
          <w:sz w:val="28"/>
          <w:szCs w:val="28"/>
        </w:rPr>
        <w:t>Такой подход позволял реконструировать эволюцию правовых институтов, выявить политические и социальные условия развития каталонского обычного права, проследить соотношение местного обычая с более широкими правовыми традициями латинского Запада.</w:t>
      </w:r>
    </w:p>
    <w:p w14:paraId="5A7F7878" w14:textId="4E00C383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Однако институционально-нормативная перспектива неизбежно смещала исследовательский акцент к тому</w:t>
      </w:r>
      <w:r w:rsidR="005B4655">
        <w:rPr>
          <w:rFonts w:ascii="Times New Roman" w:hAnsi="Times New Roman" w:cs="Times New Roman"/>
          <w:sz w:val="28"/>
          <w:szCs w:val="28"/>
        </w:rPr>
        <w:t> </w:t>
      </w:r>
      <w:r w:rsidRPr="00131AB1">
        <w:rPr>
          <w:rFonts w:ascii="Times New Roman" w:hAnsi="Times New Roman" w:cs="Times New Roman"/>
          <w:sz w:val="28"/>
          <w:szCs w:val="28"/>
        </w:rPr>
        <w:t>уровню правовой культуры</w:t>
      </w:r>
      <w:r w:rsidR="00EF13E1">
        <w:rPr>
          <w:rStyle w:val="ae"/>
          <w:rFonts w:ascii="Times New Roman" w:hAnsi="Times New Roman" w:cs="Times New Roman"/>
          <w:sz w:val="28"/>
          <w:szCs w:val="28"/>
        </w:rPr>
        <w:footnoteReference w:id="2"/>
      </w:r>
      <w:r w:rsidRPr="00131AB1">
        <w:rPr>
          <w:rFonts w:ascii="Times New Roman" w:hAnsi="Times New Roman" w:cs="Times New Roman"/>
          <w:sz w:val="28"/>
          <w:szCs w:val="28"/>
        </w:rPr>
        <w:t xml:space="preserve">, где право </w:t>
      </w:r>
      <w:r w:rsidRPr="00131AB1">
        <w:rPr>
          <w:rFonts w:ascii="Times New Roman" w:hAnsi="Times New Roman" w:cs="Times New Roman"/>
          <w:sz w:val="28"/>
          <w:szCs w:val="28"/>
        </w:rPr>
        <w:lastRenderedPageBreak/>
        <w:t>предста</w:t>
      </w:r>
      <w:r w:rsidR="000364BB">
        <w:rPr>
          <w:rFonts w:ascii="Times New Roman" w:hAnsi="Times New Roman" w:cs="Times New Roman"/>
          <w:sz w:val="28"/>
          <w:szCs w:val="28"/>
        </w:rPr>
        <w:t>вало</w:t>
      </w:r>
      <w:r w:rsidRPr="00131AB1">
        <w:rPr>
          <w:rFonts w:ascii="Times New Roman" w:hAnsi="Times New Roman" w:cs="Times New Roman"/>
          <w:sz w:val="28"/>
          <w:szCs w:val="28"/>
        </w:rPr>
        <w:t xml:space="preserve"> как система правил, закреплённых в письменной форме и санкционированных властью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3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673D84A9" w14:textId="68478946" w:rsidR="00C03785" w:rsidRPr="00943F29" w:rsidRDefault="00AD142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AD1425">
        <w:rPr>
          <w:rFonts w:ascii="Times New Roman" w:hAnsi="Times New Roman" w:cs="Times New Roman"/>
          <w:color w:val="00B050"/>
          <w:sz w:val="28"/>
          <w:szCs w:val="28"/>
        </w:rPr>
        <w:t>Правовая культура в настоящем исследовании понимается как исторически конкретная среда регулирования общественных отношений, в которой взаимодействовали нормы, представления о праве, способы правового действия и практики их применения. Применительно к Каталонии XII–XIII вв. исследовать эту среду позволяют прежде всего записи обычного права и актовый материал</w:t>
      </w:r>
      <w:r>
        <w:rPr>
          <w:rFonts w:ascii="Times New Roman" w:hAnsi="Times New Roman" w:cs="Times New Roman"/>
          <w:color w:val="00B050"/>
          <w:sz w:val="28"/>
          <w:szCs w:val="28"/>
        </w:rPr>
        <w:t>, которые</w:t>
      </w:r>
      <w:r w:rsidRPr="00AD1425">
        <w:rPr>
          <w:rFonts w:ascii="Times New Roman" w:hAnsi="Times New Roman" w:cs="Times New Roman"/>
          <w:color w:val="00B050"/>
          <w:sz w:val="28"/>
          <w:szCs w:val="28"/>
        </w:rPr>
        <w:t xml:space="preserve"> дают возможность проследить передачу норм и формул </w:t>
      </w:r>
      <w:r>
        <w:rPr>
          <w:rFonts w:ascii="Times New Roman" w:hAnsi="Times New Roman" w:cs="Times New Roman"/>
          <w:color w:val="00B050"/>
          <w:sz w:val="28"/>
          <w:szCs w:val="28"/>
        </w:rPr>
        <w:t>от одного источника к другому</w:t>
      </w:r>
      <w:r w:rsidRPr="00AD1425">
        <w:rPr>
          <w:rFonts w:ascii="Times New Roman" w:hAnsi="Times New Roman" w:cs="Times New Roman"/>
          <w:color w:val="00B050"/>
          <w:sz w:val="28"/>
          <w:szCs w:val="28"/>
        </w:rPr>
        <w:t xml:space="preserve">, способы выражения правового содержания на латинском и </w:t>
      </w:r>
      <w:proofErr w:type="spellStart"/>
      <w:r w:rsidRPr="00AD1425">
        <w:rPr>
          <w:rFonts w:ascii="Times New Roman" w:hAnsi="Times New Roman" w:cs="Times New Roman"/>
          <w:color w:val="00B050"/>
          <w:sz w:val="28"/>
          <w:szCs w:val="28"/>
        </w:rPr>
        <w:t>старокаталанском</w:t>
      </w:r>
      <w:proofErr w:type="spellEnd"/>
      <w:r w:rsidRPr="00AD1425">
        <w:rPr>
          <w:rFonts w:ascii="Times New Roman" w:hAnsi="Times New Roman" w:cs="Times New Roman"/>
          <w:color w:val="00B050"/>
          <w:sz w:val="28"/>
          <w:szCs w:val="28"/>
        </w:rPr>
        <w:t xml:space="preserve"> языках и организацию судебной процедуры.</w:t>
      </w:r>
      <w:r w:rsidR="00C03785" w:rsidRPr="00943F29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4"/>
      </w:r>
      <w:r w:rsidR="00C03785" w:rsidRPr="00943F29"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p w14:paraId="3E1724E8" w14:textId="790548D7" w:rsidR="00C03785" w:rsidRPr="00943F29" w:rsidRDefault="00AD1425" w:rsidP="00254F04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AD1425">
        <w:rPr>
          <w:rFonts w:ascii="Times New Roman" w:hAnsi="Times New Roman" w:cs="Times New Roman"/>
          <w:color w:val="00B050"/>
          <w:sz w:val="28"/>
          <w:szCs w:val="28"/>
        </w:rPr>
        <w:t xml:space="preserve">В соответствии с этим правовая культура рассматривается в диссертации через три взаимосвязанных аспекта. Первый связан с составом правовых текстов и текстуальными связями между латинской правовой традицией, каталонскими сводами обычного права и актовым материалом. Второй охватывает способы выражения нормы и правового действия: речевые формулы, прямую речь, взаимодействие латыни и </w:t>
      </w:r>
      <w:proofErr w:type="spellStart"/>
      <w:r w:rsidRPr="00AD1425">
        <w:rPr>
          <w:rFonts w:ascii="Times New Roman" w:hAnsi="Times New Roman" w:cs="Times New Roman"/>
          <w:color w:val="00B050"/>
          <w:sz w:val="28"/>
          <w:szCs w:val="28"/>
        </w:rPr>
        <w:t>старокаталанского</w:t>
      </w:r>
      <w:proofErr w:type="spellEnd"/>
      <w:r w:rsidRPr="00AD1425">
        <w:rPr>
          <w:rFonts w:ascii="Times New Roman" w:hAnsi="Times New Roman" w:cs="Times New Roman"/>
          <w:color w:val="00B050"/>
          <w:sz w:val="28"/>
          <w:szCs w:val="28"/>
        </w:rPr>
        <w:t xml:space="preserve"> языка, заимствования, цитирование и перевод. Третий составляет организация судебного доказательства — соотношение ордалии, судебного поединка, клятвы, свидетельских показаний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и других видов доказательства</w:t>
      </w:r>
      <w:r w:rsidR="00943F29" w:rsidRPr="00943F29"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p w14:paraId="3CC535A0" w14:textId="45BB9A0A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b/>
          <w:bCs/>
          <w:sz w:val="28"/>
          <w:szCs w:val="28"/>
        </w:rPr>
        <w:t>Научная проблема</w:t>
      </w:r>
      <w:r w:rsidRPr="00131AB1">
        <w:rPr>
          <w:rFonts w:ascii="Times New Roman" w:hAnsi="Times New Roman" w:cs="Times New Roman"/>
          <w:sz w:val="28"/>
          <w:szCs w:val="28"/>
        </w:rPr>
        <w:t xml:space="preserve"> настоящей диссертации состоит в том, чтобы рассмотреть каталонские своды обычного права XII–XIII вв. </w:t>
      </w:r>
      <w:r w:rsidR="000364BB">
        <w:rPr>
          <w:rFonts w:ascii="Times New Roman" w:hAnsi="Times New Roman" w:cs="Times New Roman"/>
          <w:sz w:val="28"/>
          <w:szCs w:val="28"/>
        </w:rPr>
        <w:t xml:space="preserve">и актовый материал </w:t>
      </w:r>
      <w:r w:rsidR="000364BB">
        <w:rPr>
          <w:rFonts w:ascii="Times New Roman" w:hAnsi="Times New Roman" w:cs="Times New Roman"/>
          <w:sz w:val="28"/>
          <w:szCs w:val="28"/>
        </w:rPr>
        <w:lastRenderedPageBreak/>
        <w:t xml:space="preserve">в совокупности </w:t>
      </w:r>
      <w:r w:rsidRPr="00131AB1">
        <w:rPr>
          <w:rFonts w:ascii="Times New Roman" w:hAnsi="Times New Roman" w:cs="Times New Roman"/>
          <w:sz w:val="28"/>
          <w:szCs w:val="28"/>
        </w:rPr>
        <w:t>как тексты, в которых отражены способы бытования права в социальной среде. В центре исследования находится взаимодействие нормы, языка, процедуры и человека в различных ситуациях.</w:t>
      </w:r>
    </w:p>
    <w:p w14:paraId="74A71BB4" w14:textId="2D6FC56E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b/>
          <w:bCs/>
          <w:sz w:val="28"/>
          <w:szCs w:val="28"/>
        </w:rPr>
        <w:t>Актуальность исследования</w:t>
      </w:r>
      <w:r w:rsidRPr="00131AB1">
        <w:rPr>
          <w:rFonts w:ascii="Times New Roman" w:hAnsi="Times New Roman" w:cs="Times New Roman"/>
          <w:sz w:val="28"/>
          <w:szCs w:val="28"/>
        </w:rPr>
        <w:t xml:space="preserve"> определяется необходимостью более полного изучения средневекового права как культурной и антропологической системы. В современной медиевистике всё большее значение приобретают вопросы, связанные с историей письменности, устной коммуникации, судебного ритуала, правовой антропологии и языковых форм социального порядка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5"/>
      </w:r>
      <w:r w:rsidRPr="00131A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183D55" w14:textId="1C1EDBE8" w:rsidR="00AD1425" w:rsidRDefault="00AD142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AD1425">
        <w:rPr>
          <w:rFonts w:ascii="Times New Roman" w:hAnsi="Times New Roman" w:cs="Times New Roman"/>
          <w:color w:val="00B050"/>
          <w:sz w:val="28"/>
          <w:szCs w:val="28"/>
        </w:rPr>
        <w:t xml:space="preserve">Каталонский материал особенно показателен для такого исследования, поскольку позволяет сопоставить одни и те же нормы, термины и формулы в различных типах источников, проследить их передачу и переработку в латинской и </w:t>
      </w:r>
      <w:proofErr w:type="spellStart"/>
      <w:r w:rsidRPr="00AD1425">
        <w:rPr>
          <w:rFonts w:ascii="Times New Roman" w:hAnsi="Times New Roman" w:cs="Times New Roman"/>
          <w:color w:val="00B050"/>
          <w:sz w:val="28"/>
          <w:szCs w:val="28"/>
        </w:rPr>
        <w:t>старокаталанской</w:t>
      </w:r>
      <w:proofErr w:type="spellEnd"/>
      <w:r w:rsidRPr="00AD1425">
        <w:rPr>
          <w:rFonts w:ascii="Times New Roman" w:hAnsi="Times New Roman" w:cs="Times New Roman"/>
          <w:color w:val="00B050"/>
          <w:sz w:val="28"/>
          <w:szCs w:val="28"/>
        </w:rPr>
        <w:t xml:space="preserve"> языковой среде и установить их место в конкретной правовой процедуре. Вычислительное сопоставление выявляет разные степени текстуальной близости между памятниками</w:t>
      </w:r>
      <w:r>
        <w:rPr>
          <w:rFonts w:ascii="Times New Roman" w:hAnsi="Times New Roman" w:cs="Times New Roman"/>
          <w:color w:val="00B050"/>
          <w:sz w:val="28"/>
          <w:szCs w:val="28"/>
        </w:rPr>
        <w:t>. А</w:t>
      </w:r>
      <w:r w:rsidRPr="00AD1425">
        <w:rPr>
          <w:rFonts w:ascii="Times New Roman" w:hAnsi="Times New Roman" w:cs="Times New Roman"/>
          <w:color w:val="00B050"/>
          <w:sz w:val="28"/>
          <w:szCs w:val="28"/>
        </w:rPr>
        <w:t>нализ переводов показывает устойчивые соответствия и смысловые трансформации</w:t>
      </w:r>
      <w:r>
        <w:rPr>
          <w:rFonts w:ascii="Times New Roman" w:hAnsi="Times New Roman" w:cs="Times New Roman"/>
          <w:color w:val="00B050"/>
          <w:sz w:val="28"/>
          <w:szCs w:val="28"/>
        </w:rPr>
        <w:t>, в то время как,</w:t>
      </w:r>
      <w:r w:rsidRPr="00AD1425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00430A">
        <w:rPr>
          <w:rFonts w:ascii="Times New Roman" w:hAnsi="Times New Roman" w:cs="Times New Roman"/>
          <w:color w:val="00B050"/>
          <w:sz w:val="28"/>
          <w:szCs w:val="28"/>
        </w:rPr>
        <w:t>процессуальные</w:t>
      </w:r>
      <w:r w:rsidRPr="00AD1425">
        <w:rPr>
          <w:rFonts w:ascii="Times New Roman" w:hAnsi="Times New Roman" w:cs="Times New Roman"/>
          <w:color w:val="00B050"/>
          <w:sz w:val="28"/>
          <w:szCs w:val="28"/>
        </w:rPr>
        <w:t xml:space="preserve"> нормы позволяют определить, как различались функции клятвы, свидетельства, репутации, ордалии, судебного поединка и документа. Такое соединение текстологического, языкового и </w:t>
      </w:r>
      <w:r w:rsidR="0000430A">
        <w:rPr>
          <w:rFonts w:ascii="Times New Roman" w:hAnsi="Times New Roman" w:cs="Times New Roman"/>
          <w:color w:val="00B050"/>
          <w:sz w:val="28"/>
          <w:szCs w:val="28"/>
        </w:rPr>
        <w:t>классического исторического</w:t>
      </w:r>
      <w:r w:rsidRPr="00AD1425">
        <w:rPr>
          <w:rFonts w:ascii="Times New Roman" w:hAnsi="Times New Roman" w:cs="Times New Roman"/>
          <w:color w:val="00B050"/>
          <w:sz w:val="28"/>
          <w:szCs w:val="28"/>
        </w:rPr>
        <w:t xml:space="preserve"> анализа позволяет перейти от изучения отдельных норм к исследованию связей между способами их передачи, выражения и применения.</w:t>
      </w:r>
    </w:p>
    <w:p w14:paraId="2A3ACEAD" w14:textId="614DBB53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Актуальность диссертации связана также с недостаточной изученностью каталонских сводов обычного права в отечественной медиевистике. Отдельные сюжеты, связанные с историей Каталонии, «Барселонскими обычаями», «Обычаями Тортосы» и правовой культурой Пиренейского полуострова, затрагивались в более широком контексте истории западноевропейского права, городской истории и истории Средневековья.</w:t>
      </w:r>
    </w:p>
    <w:p w14:paraId="2D178490" w14:textId="77777777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1AB1">
        <w:rPr>
          <w:rFonts w:ascii="Times New Roman" w:hAnsi="Times New Roman" w:cs="Times New Roman"/>
          <w:b/>
          <w:bCs/>
          <w:sz w:val="28"/>
          <w:szCs w:val="28"/>
        </w:rPr>
        <w:t>Степень разработанности темы</w:t>
      </w:r>
    </w:p>
    <w:p w14:paraId="7A454740" w14:textId="1D77FB07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lastRenderedPageBreak/>
        <w:t xml:space="preserve">Проблематика диссертации находится на пересечении нескольких исследовательских направлений: истории средневекового права, источниковедения </w:t>
      </w:r>
      <w:r w:rsidR="00095621">
        <w:rPr>
          <w:rFonts w:ascii="Times New Roman" w:hAnsi="Times New Roman" w:cs="Times New Roman"/>
          <w:sz w:val="28"/>
          <w:szCs w:val="28"/>
        </w:rPr>
        <w:t xml:space="preserve">и текстологии </w:t>
      </w:r>
      <w:r w:rsidR="005F6D4D">
        <w:rPr>
          <w:rFonts w:ascii="Times New Roman" w:hAnsi="Times New Roman" w:cs="Times New Roman"/>
          <w:sz w:val="28"/>
          <w:szCs w:val="28"/>
        </w:rPr>
        <w:t>правовых</w:t>
      </w:r>
      <w:r w:rsidRPr="00131AB1">
        <w:rPr>
          <w:rFonts w:ascii="Times New Roman" w:hAnsi="Times New Roman" w:cs="Times New Roman"/>
          <w:sz w:val="28"/>
          <w:szCs w:val="28"/>
        </w:rPr>
        <w:t xml:space="preserve"> памятников, социальной истории Каталонии, исторической антропологии, </w:t>
      </w:r>
      <w:r w:rsidR="00095621">
        <w:rPr>
          <w:rFonts w:ascii="Times New Roman" w:hAnsi="Times New Roman" w:cs="Times New Roman"/>
          <w:sz w:val="28"/>
          <w:szCs w:val="28"/>
        </w:rPr>
        <w:t>социолингвистики</w:t>
      </w:r>
      <w:r w:rsidRPr="00131AB1">
        <w:rPr>
          <w:rFonts w:ascii="Times New Roman" w:hAnsi="Times New Roman" w:cs="Times New Roman"/>
          <w:sz w:val="28"/>
          <w:szCs w:val="28"/>
        </w:rPr>
        <w:t xml:space="preserve"> и </w:t>
      </w:r>
      <w:r w:rsidR="00095621" w:rsidRPr="00095621">
        <w:rPr>
          <w:rFonts w:ascii="Times New Roman" w:hAnsi="Times New Roman" w:cs="Times New Roman"/>
          <w:sz w:val="28"/>
          <w:szCs w:val="28"/>
        </w:rPr>
        <w:t>истории судебной процедуры</w:t>
      </w:r>
      <w:r w:rsidRPr="00131A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CB5244" w14:textId="2E31252A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6D4D">
        <w:rPr>
          <w:rFonts w:ascii="Times New Roman" w:hAnsi="Times New Roman" w:cs="Times New Roman"/>
          <w:color w:val="00B050"/>
          <w:sz w:val="28"/>
          <w:szCs w:val="28"/>
        </w:rPr>
        <w:t>Наиболее разработанным направлением остаётся изучение каталонских сводов обычного права</w:t>
      </w:r>
      <w:r w:rsidR="005F6D4D" w:rsidRPr="005F6D4D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5F6D4D">
        <w:rPr>
          <w:rFonts w:ascii="Times New Roman" w:hAnsi="Times New Roman" w:cs="Times New Roman"/>
          <w:color w:val="00B050"/>
          <w:sz w:val="28"/>
          <w:szCs w:val="28"/>
        </w:rPr>
        <w:t>с позиций классического источниковедения.</w:t>
      </w:r>
      <w:r w:rsidRPr="005F6D4D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095621" w:rsidRPr="00095621">
        <w:rPr>
          <w:rFonts w:ascii="Times New Roman" w:hAnsi="Times New Roman" w:cs="Times New Roman"/>
          <w:color w:val="00B050"/>
          <w:sz w:val="28"/>
          <w:szCs w:val="28"/>
        </w:rPr>
        <w:t xml:space="preserve">Уже в исследованиях конца XIX — первой половины XX в. были поставлены основные вопросы о происхождении, датировке, составе и рукописной традиции «Барселонских обычаев». В дальнейшем изучение их редакций, глосс, комментариев и компилятивной традиции получило развитие прежде всего в работах А. </w:t>
      </w:r>
      <w:proofErr w:type="spellStart"/>
      <w:r w:rsidR="00095621" w:rsidRPr="00095621">
        <w:rPr>
          <w:rFonts w:ascii="Times New Roman" w:hAnsi="Times New Roman" w:cs="Times New Roman"/>
          <w:color w:val="00B050"/>
          <w:sz w:val="28"/>
          <w:szCs w:val="28"/>
        </w:rPr>
        <w:t>Иглесии</w:t>
      </w:r>
      <w:proofErr w:type="spellEnd"/>
      <w:r w:rsidR="00095621" w:rsidRPr="00095621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proofErr w:type="spellStart"/>
      <w:r w:rsidR="00095621" w:rsidRPr="00095621">
        <w:rPr>
          <w:rFonts w:ascii="Times New Roman" w:hAnsi="Times New Roman" w:cs="Times New Roman"/>
          <w:color w:val="00B050"/>
          <w:sz w:val="28"/>
          <w:szCs w:val="28"/>
        </w:rPr>
        <w:t>Феррейроса</w:t>
      </w:r>
      <w:proofErr w:type="spellEnd"/>
      <w:r w:rsidR="00095621" w:rsidRPr="00095621">
        <w:rPr>
          <w:rFonts w:ascii="Times New Roman" w:hAnsi="Times New Roman" w:cs="Times New Roman"/>
          <w:color w:val="00B050"/>
          <w:sz w:val="28"/>
          <w:szCs w:val="28"/>
        </w:rPr>
        <w:t>. Отдельная исследовательская традиция сложилась вокруг «Обычаев Льейды», «Обычаев Тортосы», «Кутюмов Перпиньяна» и связанных с ними локальных памятников.</w:t>
      </w:r>
    </w:p>
    <w:p w14:paraId="66D201C2" w14:textId="77777777" w:rsidR="008F48B5" w:rsidRPr="008F48B5" w:rsidRDefault="008F48B5" w:rsidP="005B4655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Другой круг исследований связан с социальной и политической историей Каталонии. Работы П. </w:t>
      </w:r>
      <w:proofErr w:type="spellStart"/>
      <w:r w:rsidRPr="008F48B5">
        <w:rPr>
          <w:rFonts w:ascii="Times New Roman" w:hAnsi="Times New Roman" w:cs="Times New Roman"/>
          <w:color w:val="00B050"/>
          <w:sz w:val="28"/>
          <w:szCs w:val="28"/>
        </w:rPr>
        <w:t>Боннасси</w:t>
      </w:r>
      <w:proofErr w:type="spellEnd"/>
      <w:r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, Т. Н. </w:t>
      </w:r>
      <w:proofErr w:type="spellStart"/>
      <w:r w:rsidRPr="008F48B5">
        <w:rPr>
          <w:rFonts w:ascii="Times New Roman" w:hAnsi="Times New Roman" w:cs="Times New Roman"/>
          <w:color w:val="00B050"/>
          <w:sz w:val="28"/>
          <w:szCs w:val="28"/>
        </w:rPr>
        <w:t>Биссона</w:t>
      </w:r>
      <w:proofErr w:type="spellEnd"/>
      <w:r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, П. Фридмана, Л. То Фигераса, Ф. </w:t>
      </w:r>
      <w:proofErr w:type="spellStart"/>
      <w:r w:rsidRPr="008F48B5">
        <w:rPr>
          <w:rFonts w:ascii="Times New Roman" w:hAnsi="Times New Roman" w:cs="Times New Roman"/>
          <w:color w:val="00B050"/>
          <w:sz w:val="28"/>
          <w:szCs w:val="28"/>
        </w:rPr>
        <w:t>Сабате</w:t>
      </w:r>
      <w:proofErr w:type="spellEnd"/>
      <w:r w:rsidRPr="008F48B5">
        <w:rPr>
          <w:rFonts w:ascii="Times New Roman" w:hAnsi="Times New Roman" w:cs="Times New Roman"/>
          <w:color w:val="00B050"/>
          <w:sz w:val="28"/>
          <w:szCs w:val="28"/>
        </w:rPr>
        <w:t>-и-</w:t>
      </w:r>
      <w:proofErr w:type="spellStart"/>
      <w:r w:rsidRPr="008F48B5">
        <w:rPr>
          <w:rFonts w:ascii="Times New Roman" w:hAnsi="Times New Roman" w:cs="Times New Roman"/>
          <w:color w:val="00B050"/>
          <w:sz w:val="28"/>
          <w:szCs w:val="28"/>
        </w:rPr>
        <w:t>Куруя</w:t>
      </w:r>
      <w:proofErr w:type="spellEnd"/>
      <w:r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 и других исследователей позволяют рассматривать обычное право в контексте конкретных отношений власти, собственности и зависимости, определявших положение участников правового взаимодействия, границы сеньориальных и городских юрисдикций и условия возникновения и разрешения конфликтов.</w:t>
      </w:r>
      <w:r w:rsidR="00C03785"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</w:p>
    <w:p w14:paraId="085A0571" w14:textId="1DAF3D5E" w:rsidR="00C03785" w:rsidRPr="008F48B5" w:rsidRDefault="00C03785" w:rsidP="005B4655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Значительный вклад в изучение документальной культуры и языковой ситуации в Каталонии </w:t>
      </w:r>
      <w:r w:rsidR="005F6D4D"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обозначенного периода </w:t>
      </w:r>
      <w:r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внес М. Зиммерман. В более широком европейском контексте важны исследования </w:t>
      </w:r>
      <w:r w:rsidR="005B4655"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соотношения </w:t>
      </w:r>
      <w:r w:rsidRPr="008F48B5">
        <w:rPr>
          <w:rFonts w:ascii="Times New Roman" w:hAnsi="Times New Roman" w:cs="Times New Roman"/>
          <w:color w:val="00B050"/>
          <w:sz w:val="28"/>
          <w:szCs w:val="28"/>
        </w:rPr>
        <w:t>устн</w:t>
      </w:r>
      <w:r w:rsidR="005B4655" w:rsidRPr="008F48B5">
        <w:rPr>
          <w:rFonts w:ascii="Times New Roman" w:hAnsi="Times New Roman" w:cs="Times New Roman"/>
          <w:color w:val="00B050"/>
          <w:sz w:val="28"/>
          <w:szCs w:val="28"/>
        </w:rPr>
        <w:t>ого</w:t>
      </w:r>
      <w:r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 и письменно</w:t>
      </w:r>
      <w:r w:rsidR="005B4655" w:rsidRPr="008F48B5">
        <w:rPr>
          <w:rFonts w:ascii="Times New Roman" w:hAnsi="Times New Roman" w:cs="Times New Roman"/>
          <w:color w:val="00B050"/>
          <w:sz w:val="28"/>
          <w:szCs w:val="28"/>
        </w:rPr>
        <w:t>го</w:t>
      </w:r>
      <w:r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, грамотности, </w:t>
      </w:r>
      <w:proofErr w:type="spellStart"/>
      <w:r w:rsidRPr="008F48B5">
        <w:rPr>
          <w:rFonts w:ascii="Times New Roman" w:hAnsi="Times New Roman" w:cs="Times New Roman"/>
          <w:color w:val="00B050"/>
          <w:sz w:val="28"/>
          <w:szCs w:val="28"/>
        </w:rPr>
        <w:t>вернакуляризации</w:t>
      </w:r>
      <w:proofErr w:type="spellEnd"/>
      <w:r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 и роли документа в средневековом обществе. </w:t>
      </w:r>
      <w:r w:rsidR="0050054A"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С этим направлением связаны исследования </w:t>
      </w:r>
      <w:proofErr w:type="spellStart"/>
      <w:r w:rsidR="0050054A" w:rsidRPr="008F48B5">
        <w:rPr>
          <w:rFonts w:ascii="Times New Roman" w:hAnsi="Times New Roman" w:cs="Times New Roman"/>
          <w:color w:val="00B050"/>
          <w:sz w:val="28"/>
          <w:szCs w:val="28"/>
        </w:rPr>
        <w:t>мультилингвизма</w:t>
      </w:r>
      <w:proofErr w:type="spellEnd"/>
      <w:r w:rsidR="0050054A"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 и диглоссии, латинской и романской правовой лексики, а также перевода правовых текстов с латыни на </w:t>
      </w:r>
      <w:proofErr w:type="spellStart"/>
      <w:r w:rsidR="0050054A" w:rsidRPr="008F48B5">
        <w:rPr>
          <w:rFonts w:ascii="Times New Roman" w:hAnsi="Times New Roman" w:cs="Times New Roman"/>
          <w:color w:val="00B050"/>
          <w:sz w:val="28"/>
          <w:szCs w:val="28"/>
        </w:rPr>
        <w:t>вернакуляры</w:t>
      </w:r>
      <w:proofErr w:type="spellEnd"/>
      <w:r w:rsidR="0050054A" w:rsidRPr="008F48B5"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p w14:paraId="008F85F7" w14:textId="51F71CE1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Для анализа судебного доказательства, клятвы, ордалии, судебного поединка, «доброй славы», свидетельства и репутационных </w:t>
      </w:r>
      <w:r w:rsidR="005F6D4D">
        <w:rPr>
          <w:rFonts w:ascii="Times New Roman" w:hAnsi="Times New Roman" w:cs="Times New Roman"/>
          <w:sz w:val="28"/>
          <w:szCs w:val="28"/>
        </w:rPr>
        <w:t>способов доказательства</w:t>
      </w:r>
      <w:r w:rsidRPr="00131AB1">
        <w:rPr>
          <w:rFonts w:ascii="Times New Roman" w:hAnsi="Times New Roman" w:cs="Times New Roman"/>
          <w:sz w:val="28"/>
          <w:szCs w:val="28"/>
        </w:rPr>
        <w:t xml:space="preserve"> важны исследования, посвящённые судебным ритуалам</w:t>
      </w:r>
      <w:r w:rsidR="005F6D4D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 xml:space="preserve">и трансформации </w:t>
      </w:r>
      <w:r w:rsidRPr="00131AB1">
        <w:rPr>
          <w:rFonts w:ascii="Times New Roman" w:hAnsi="Times New Roman" w:cs="Times New Roman"/>
          <w:sz w:val="28"/>
          <w:szCs w:val="28"/>
        </w:rPr>
        <w:lastRenderedPageBreak/>
        <w:t>процедуры в XII–XIII вв. Работы Р.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31AB1">
        <w:rPr>
          <w:rFonts w:ascii="Times New Roman" w:hAnsi="Times New Roman" w:cs="Times New Roman"/>
          <w:sz w:val="28"/>
          <w:szCs w:val="28"/>
        </w:rPr>
        <w:t>Бартлетта, Д.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31AB1">
        <w:rPr>
          <w:rFonts w:ascii="Times New Roman" w:hAnsi="Times New Roman" w:cs="Times New Roman"/>
          <w:sz w:val="28"/>
          <w:szCs w:val="28"/>
        </w:rPr>
        <w:t>Бартелем</w:t>
      </w:r>
      <w:r w:rsidR="00EA112A">
        <w:rPr>
          <w:rFonts w:ascii="Times New Roman" w:hAnsi="Times New Roman" w:cs="Times New Roman"/>
          <w:sz w:val="28"/>
          <w:szCs w:val="28"/>
        </w:rPr>
        <w:t>и</w:t>
      </w:r>
      <w:r w:rsidRPr="00131AB1">
        <w:rPr>
          <w:rFonts w:ascii="Times New Roman" w:hAnsi="Times New Roman" w:cs="Times New Roman"/>
          <w:sz w:val="28"/>
          <w:szCs w:val="28"/>
        </w:rPr>
        <w:t>, Ж.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31AB1">
        <w:rPr>
          <w:rFonts w:ascii="Times New Roman" w:hAnsi="Times New Roman" w:cs="Times New Roman"/>
          <w:sz w:val="28"/>
          <w:szCs w:val="28"/>
        </w:rPr>
        <w:t>Тери и других медиевистов позволяют рассматривать клятву, ордали</w:t>
      </w:r>
      <w:r w:rsidR="005F6D4D">
        <w:rPr>
          <w:rFonts w:ascii="Times New Roman" w:hAnsi="Times New Roman" w:cs="Times New Roman"/>
          <w:sz w:val="28"/>
          <w:szCs w:val="28"/>
        </w:rPr>
        <w:t>ю, судебный поединок и писанный документ</w:t>
      </w:r>
      <w:r w:rsidR="009F6C12">
        <w:rPr>
          <w:rFonts w:ascii="Times New Roman" w:hAnsi="Times New Roman" w:cs="Times New Roman"/>
          <w:sz w:val="28"/>
          <w:szCs w:val="28"/>
        </w:rPr>
        <w:t xml:space="preserve"> как самостоятельные способы доказательства.</w:t>
      </w:r>
    </w:p>
    <w:p w14:paraId="1D12F3E7" w14:textId="33AC9B54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В отечественной традиции </w:t>
      </w:r>
      <w:r w:rsidR="00943F29">
        <w:rPr>
          <w:rFonts w:ascii="Times New Roman" w:hAnsi="Times New Roman" w:cs="Times New Roman"/>
          <w:sz w:val="28"/>
          <w:szCs w:val="28"/>
        </w:rPr>
        <w:t>значимое место занимают</w:t>
      </w:r>
      <w:r w:rsidRPr="00131AB1">
        <w:rPr>
          <w:rFonts w:ascii="Times New Roman" w:hAnsi="Times New Roman" w:cs="Times New Roman"/>
          <w:sz w:val="28"/>
          <w:szCs w:val="28"/>
        </w:rPr>
        <w:t xml:space="preserve"> работы А.Я.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31AB1">
        <w:rPr>
          <w:rFonts w:ascii="Times New Roman" w:hAnsi="Times New Roman" w:cs="Times New Roman"/>
          <w:sz w:val="28"/>
          <w:szCs w:val="28"/>
        </w:rPr>
        <w:t>Гуревича</w:t>
      </w:r>
      <w:r w:rsidR="00EA112A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и О.И.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, </w:t>
      </w:r>
      <w:r w:rsidR="008F48B5" w:rsidRPr="008F48B5">
        <w:rPr>
          <w:rFonts w:ascii="Times New Roman" w:hAnsi="Times New Roman" w:cs="Times New Roman"/>
          <w:sz w:val="28"/>
          <w:szCs w:val="28"/>
        </w:rPr>
        <w:t>в которых средневековые правовые источники рассматриваются в связи с представлениями о человеке, статусе, ответственности и социальном порядке. В более широком контексте значение имеют труды М.</w:t>
      </w:r>
      <w:r w:rsidR="008F48B5">
        <w:rPr>
          <w:rFonts w:ascii="Times New Roman" w:hAnsi="Times New Roman" w:cs="Times New Roman"/>
          <w:sz w:val="28"/>
          <w:szCs w:val="28"/>
        </w:rPr>
        <w:t> </w:t>
      </w:r>
      <w:r w:rsidR="008F48B5" w:rsidRPr="008F48B5">
        <w:rPr>
          <w:rFonts w:ascii="Times New Roman" w:hAnsi="Times New Roman" w:cs="Times New Roman"/>
          <w:sz w:val="28"/>
          <w:szCs w:val="28"/>
        </w:rPr>
        <w:t xml:space="preserve">Блока, </w:t>
      </w:r>
      <w:proofErr w:type="spellStart"/>
      <w:r w:rsidR="008F48B5" w:rsidRPr="008F48B5">
        <w:rPr>
          <w:rFonts w:ascii="Times New Roman" w:hAnsi="Times New Roman" w:cs="Times New Roman"/>
          <w:sz w:val="28"/>
          <w:szCs w:val="28"/>
        </w:rPr>
        <w:t>Г.Дж</w:t>
      </w:r>
      <w:proofErr w:type="spellEnd"/>
      <w:r w:rsidR="008F48B5" w:rsidRPr="008F48B5">
        <w:rPr>
          <w:rFonts w:ascii="Times New Roman" w:hAnsi="Times New Roman" w:cs="Times New Roman"/>
          <w:sz w:val="28"/>
          <w:szCs w:val="28"/>
        </w:rPr>
        <w:t>. Бермана, Э. Коэн, М. Фуко и других авторов, позволившие рассматривать право наряду с нормами и институтами через социальные практики, ритуалы и формы разрешения конфликтов.</w:t>
      </w:r>
    </w:p>
    <w:p w14:paraId="7B23ADF9" w14:textId="3774F212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В отечественной историографии правовая культура Пиренейского полуострова изучалась неравномерно. Дореволюционные и советские исследования затрагивали прежде всего социально-экономическую историю, крепостное право, феодальные отношения и отдельные аспекты истории Испании. В современной отечественной традиции важное значение имеют работы Г.А.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31AB1">
        <w:rPr>
          <w:rFonts w:ascii="Times New Roman" w:hAnsi="Times New Roman" w:cs="Times New Roman"/>
          <w:sz w:val="28"/>
          <w:szCs w:val="28"/>
        </w:rPr>
        <w:t>Поповой, И.И.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и других исследователей, </w:t>
      </w:r>
      <w:r w:rsidR="008F48B5" w:rsidRPr="008F48B5">
        <w:rPr>
          <w:rFonts w:ascii="Times New Roman" w:hAnsi="Times New Roman" w:cs="Times New Roman"/>
          <w:sz w:val="28"/>
          <w:szCs w:val="28"/>
        </w:rPr>
        <w:t>посвящённые правовой культуре, вестготскому и кастильскому правовому наследию, языку средневекового права, городским обществам и переводам правовых текстов.</w:t>
      </w:r>
    </w:p>
    <w:p w14:paraId="22D6129F" w14:textId="2E91451E" w:rsidR="00C03785" w:rsidRPr="00131AB1" w:rsidRDefault="008F48B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48B5">
        <w:rPr>
          <w:rFonts w:ascii="Times New Roman" w:hAnsi="Times New Roman" w:cs="Times New Roman"/>
          <w:color w:val="00B050"/>
          <w:sz w:val="28"/>
          <w:szCs w:val="28"/>
        </w:rPr>
        <w:t>Таким образом, достаточно подробно изучены история формирования и рукописная традиция отдельных каталонских сводов обычного права, социально-политический контекст их возникновения, документальная культура Каталонии, языковая ситуация и отдельные формы судебного доказательства.</w:t>
      </w:r>
      <w:r w:rsidR="00C03785" w:rsidRPr="008F48B5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AA5785" w:rsidRPr="00AA5785">
        <w:rPr>
          <w:rFonts w:ascii="Times New Roman" w:hAnsi="Times New Roman" w:cs="Times New Roman"/>
          <w:sz w:val="28"/>
          <w:szCs w:val="28"/>
        </w:rPr>
        <w:t xml:space="preserve">В специальном исследовании до сих пор не сопоставлялись структура текстуальных связей между сводами обычного права и актовым материалом, особенности латинского и </w:t>
      </w:r>
      <w:proofErr w:type="spellStart"/>
      <w:r w:rsidR="00AA5785" w:rsidRPr="00AA5785">
        <w:rPr>
          <w:rFonts w:ascii="Times New Roman" w:hAnsi="Times New Roman" w:cs="Times New Roman"/>
          <w:sz w:val="28"/>
          <w:szCs w:val="28"/>
        </w:rPr>
        <w:t>старокаталанского</w:t>
      </w:r>
      <w:proofErr w:type="spellEnd"/>
      <w:r w:rsidR="00AA5785" w:rsidRPr="00AA5785">
        <w:rPr>
          <w:rFonts w:ascii="Times New Roman" w:hAnsi="Times New Roman" w:cs="Times New Roman"/>
          <w:sz w:val="28"/>
          <w:szCs w:val="28"/>
        </w:rPr>
        <w:t xml:space="preserve"> словоупотребления и перевода и организация судебного доказательства. Именно соединение этих трёх направлений позволяет поставить вопрос о взаимосвязях между составом и переработкой правовых памятников, особенностями их языка и зафиксированными в них процедурами.</w:t>
      </w:r>
    </w:p>
    <w:p w14:paraId="57220BC3" w14:textId="77777777" w:rsidR="00AA5785" w:rsidRDefault="00AA5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578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Источниковая база исследования </w:t>
      </w:r>
      <w:r w:rsidRPr="00AA5785">
        <w:rPr>
          <w:rFonts w:ascii="Times New Roman" w:hAnsi="Times New Roman" w:cs="Times New Roman"/>
          <w:sz w:val="28"/>
          <w:szCs w:val="28"/>
        </w:rPr>
        <w:t>включает три основные группы: своды каталонского обычного права и связанные с ними нормативные акты; актовый материал, фиксировавший конкретные правовые действия и конфликты; тексты римской, канонической, вестготской и книжной традиции, привлекаемые для сопоставления. Различия между этими источниками по происхождению, жанру, языку и функции позволяют сопоставлять формулирование нормы в своде обычного права, её текстовые параллели в других памятниках и способы оформления конкретного правового действия.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B4AA9" w14:textId="594C172D" w:rsidR="00AA5785" w:rsidRDefault="00AA5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5785">
        <w:rPr>
          <w:rFonts w:ascii="Times New Roman" w:hAnsi="Times New Roman" w:cs="Times New Roman"/>
          <w:sz w:val="28"/>
          <w:szCs w:val="28"/>
        </w:rPr>
        <w:t xml:space="preserve">Центральное место в исследовании занимают «Барселонские обычаи» и «Обычаи Тортосы». «Барселонские обычаи» используются как основной источник для выявления текстуальных связей между каталонскими сводами обычного права, более ранними латинскими памятниками и актовым материалом. Сопоставление латинского текста со </w:t>
      </w:r>
      <w:proofErr w:type="spellStart"/>
      <w:r w:rsidRPr="00AA5785">
        <w:rPr>
          <w:rFonts w:ascii="Times New Roman" w:hAnsi="Times New Roman" w:cs="Times New Roman"/>
          <w:sz w:val="28"/>
          <w:szCs w:val="28"/>
        </w:rPr>
        <w:t>старокаталанскими</w:t>
      </w:r>
      <w:proofErr w:type="spellEnd"/>
      <w:r w:rsidRPr="00AA5785">
        <w:rPr>
          <w:rFonts w:ascii="Times New Roman" w:hAnsi="Times New Roman" w:cs="Times New Roman"/>
          <w:sz w:val="28"/>
          <w:szCs w:val="28"/>
        </w:rPr>
        <w:t xml:space="preserve"> версиями позволяет отдельно исследовать терминологические соответствия, переводческие решения и изменения, возникавшие при передаче текста на другом языке.</w:t>
      </w:r>
      <w:r w:rsidRPr="00AA57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2BF280" w14:textId="02429BAF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«Барселонские обычаи» рассматриваются как один из основных памятников раннего периода становлений каталонской правовой культуры. Латинский текст позволяет проследить формирование нормативного языка</w:t>
      </w:r>
      <w:r w:rsidR="00255645">
        <w:rPr>
          <w:rFonts w:ascii="Times New Roman" w:hAnsi="Times New Roman" w:cs="Times New Roman"/>
          <w:sz w:val="28"/>
          <w:szCs w:val="28"/>
        </w:rPr>
        <w:t xml:space="preserve"> и</w:t>
      </w:r>
      <w:r w:rsidRPr="00131AB1">
        <w:rPr>
          <w:rFonts w:ascii="Times New Roman" w:hAnsi="Times New Roman" w:cs="Times New Roman"/>
          <w:sz w:val="28"/>
          <w:szCs w:val="28"/>
        </w:rPr>
        <w:t xml:space="preserve"> связь каталонского материала с более широкими правовыми традициями латинского Запада.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Старокаталанская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версия памятника привлекается для анализа переводческих решений, терминологических соответствий и смысловых сдвигов. </w:t>
      </w:r>
    </w:p>
    <w:p w14:paraId="6902C6CE" w14:textId="7584D582" w:rsidR="00C03785" w:rsidRDefault="00AA5785" w:rsidP="00AA5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5785">
        <w:rPr>
          <w:rFonts w:ascii="Times New Roman" w:hAnsi="Times New Roman" w:cs="Times New Roman"/>
          <w:sz w:val="28"/>
          <w:szCs w:val="28"/>
        </w:rPr>
        <w:t xml:space="preserve">«Обычаи Тортосы» особенно значимы для исследования благодаря объёму и внутреннему разнообразию материала. </w:t>
      </w:r>
      <w:r w:rsidRPr="00131AB1">
        <w:rPr>
          <w:rFonts w:ascii="Times New Roman" w:hAnsi="Times New Roman" w:cs="Times New Roman"/>
          <w:sz w:val="28"/>
          <w:szCs w:val="28"/>
        </w:rPr>
        <w:t xml:space="preserve">В работе учитываются две редакции памятника — 1272 г. и 1276–1279 гг. </w:t>
      </w:r>
      <w:r w:rsidRPr="00AA5785">
        <w:rPr>
          <w:rFonts w:ascii="Times New Roman" w:hAnsi="Times New Roman" w:cs="Times New Roman"/>
          <w:sz w:val="28"/>
          <w:szCs w:val="28"/>
        </w:rPr>
        <w:t>В них представлены прямая речь и формализованный судебный диалог, речевые формулы, дефиниции, латинские включения в старокаталанский текст и развитая правовая терминология. Одновременно памятник содержит подробную регламентацию судебной клятвы, репутационных критериев, свидетельских показаний и письменного доказательства.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91B06B" w14:textId="5B7B139F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lastRenderedPageBreak/>
        <w:t>Для сопоставления с этими памятниками привлекаются другие сборники городского и местного обычного права,: «Обычаи Льейды» 1228 г., «Кутюмы Перпиньяна» 1242 г., «Обычаи Тарреги» 1242 г., «Обычаи Орты» 1296 г., «Обычаи Валь-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д’Арана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», «Обычаи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Миравета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» 1319 г., </w:t>
      </w:r>
      <w:r w:rsidR="00C2118B" w:rsidRPr="009E2C7D">
        <w:rPr>
          <w:rFonts w:ascii="Times New Roman" w:hAnsi="Times New Roman" w:cs="Times New Roman"/>
          <w:color w:val="00B050"/>
          <w:sz w:val="28"/>
          <w:szCs w:val="28"/>
        </w:rPr>
        <w:t>королевская привилегия «Знатные мужи Барселоны признали…» (</w:t>
      </w:r>
      <w:r w:rsidR="00C2118B" w:rsidRPr="009E2C7D">
        <w:rPr>
          <w:rFonts w:ascii="Times New Roman" w:hAnsi="Times New Roman" w:cs="Times New Roman"/>
          <w:color w:val="00B050"/>
          <w:sz w:val="28"/>
          <w:szCs w:val="28"/>
          <w:lang w:val="en-US"/>
        </w:rPr>
        <w:t>R</w:t>
      </w:r>
      <w:proofErr w:type="spellStart"/>
      <w:r w:rsidR="00C2118B" w:rsidRPr="009E2C7D">
        <w:rPr>
          <w:rFonts w:ascii="Times New Roman" w:hAnsi="Times New Roman" w:cs="Times New Roman"/>
          <w:color w:val="00B050"/>
          <w:sz w:val="28"/>
          <w:szCs w:val="28"/>
        </w:rPr>
        <w:t>ecognoverunt</w:t>
      </w:r>
      <w:proofErr w:type="spellEnd"/>
      <w:r w:rsidR="00C2118B" w:rsidRPr="009E2C7D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proofErr w:type="spellStart"/>
      <w:r w:rsidR="00C2118B" w:rsidRPr="009E2C7D">
        <w:rPr>
          <w:rFonts w:ascii="Times New Roman" w:hAnsi="Times New Roman" w:cs="Times New Roman"/>
          <w:color w:val="00B050"/>
          <w:sz w:val="28"/>
          <w:szCs w:val="28"/>
        </w:rPr>
        <w:t>proceres</w:t>
      </w:r>
      <w:proofErr w:type="spellEnd"/>
      <w:r w:rsidR="00C2118B" w:rsidRPr="009E2C7D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Pr="00131AB1">
        <w:rPr>
          <w:rFonts w:ascii="Times New Roman" w:hAnsi="Times New Roman" w:cs="Times New Roman"/>
          <w:sz w:val="28"/>
          <w:szCs w:val="28"/>
        </w:rPr>
        <w:t xml:space="preserve">, пожалованная Барселоне в 1284 г., а также королевские нормативные акты – две прагматики Жауме II 1295 и 1301 гг. </w:t>
      </w:r>
      <w:r w:rsidR="00AA5785" w:rsidRPr="00AA5785">
        <w:rPr>
          <w:rFonts w:ascii="Times New Roman" w:hAnsi="Times New Roman" w:cs="Times New Roman"/>
          <w:sz w:val="28"/>
          <w:szCs w:val="28"/>
        </w:rPr>
        <w:t>Сопоставление этих памятников позволяет определить характер текстуальной близости между отдельными сводами, выявить устойчивые и локально варьирующиеся формулы и термины и проследить переработку норм применительно к различным городам и территориям.</w:t>
      </w:r>
    </w:p>
    <w:p w14:paraId="3229BBB5" w14:textId="5DABB56F" w:rsidR="00C03785" w:rsidRPr="00131AB1" w:rsidRDefault="00AA5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5785">
        <w:rPr>
          <w:rFonts w:ascii="Times New Roman" w:hAnsi="Times New Roman" w:cs="Times New Roman"/>
          <w:sz w:val="28"/>
          <w:szCs w:val="28"/>
        </w:rPr>
        <w:t xml:space="preserve">Особую группу образуют «Обычаи Тарреги», «Обычаи Орты» и «Обычаи </w:t>
      </w:r>
      <w:proofErr w:type="spellStart"/>
      <w:r w:rsidRPr="00AA5785">
        <w:rPr>
          <w:rFonts w:ascii="Times New Roman" w:hAnsi="Times New Roman" w:cs="Times New Roman"/>
          <w:sz w:val="28"/>
          <w:szCs w:val="28"/>
        </w:rPr>
        <w:t>Миравета</w:t>
      </w:r>
      <w:proofErr w:type="spellEnd"/>
      <w:r w:rsidRPr="00AA5785">
        <w:rPr>
          <w:rFonts w:ascii="Times New Roman" w:hAnsi="Times New Roman" w:cs="Times New Roman"/>
          <w:sz w:val="28"/>
          <w:szCs w:val="28"/>
        </w:rPr>
        <w:t>», текстуально связанные с «Обычаями Льейды». Их сопоставление позволяет проследить сохранение и переработку отдельных норм и формул в памятниках, созданных для разных локальных условий, в том числе на территориях Новой Каталонии и во владениях духовно-рыцарских орденов.</w:t>
      </w:r>
      <w:r w:rsidR="00C03785" w:rsidRPr="00131AB1">
        <w:rPr>
          <w:rFonts w:ascii="Times New Roman" w:hAnsi="Times New Roman" w:cs="Times New Roman"/>
          <w:sz w:val="28"/>
          <w:szCs w:val="28"/>
        </w:rPr>
        <w:t xml:space="preserve"> Совокупность этих памятников демонстрирует, каким образом одни и те же нормы воспринималась, перерабатывалась и приспосабливалась к различным локальным условиям, в том числе на территориях Новой Каталонии и во владениях </w:t>
      </w:r>
      <w:r w:rsidR="009629E0">
        <w:rPr>
          <w:rFonts w:ascii="Times New Roman" w:hAnsi="Times New Roman" w:cs="Times New Roman"/>
          <w:sz w:val="28"/>
          <w:szCs w:val="28"/>
        </w:rPr>
        <w:t>духовно-рыцарских</w:t>
      </w:r>
      <w:r w:rsidR="00C03785" w:rsidRPr="00131AB1">
        <w:rPr>
          <w:rFonts w:ascii="Times New Roman" w:hAnsi="Times New Roman" w:cs="Times New Roman"/>
          <w:sz w:val="28"/>
          <w:szCs w:val="28"/>
        </w:rPr>
        <w:t xml:space="preserve"> орденов. «Обычаи </w:t>
      </w:r>
      <w:proofErr w:type="spellStart"/>
      <w:r w:rsidR="00C03785" w:rsidRPr="00131AB1">
        <w:rPr>
          <w:rFonts w:ascii="Times New Roman" w:hAnsi="Times New Roman" w:cs="Times New Roman"/>
          <w:sz w:val="28"/>
          <w:szCs w:val="28"/>
        </w:rPr>
        <w:t>Миравета</w:t>
      </w:r>
      <w:proofErr w:type="spellEnd"/>
      <w:r w:rsidR="00C03785" w:rsidRPr="00131AB1">
        <w:rPr>
          <w:rFonts w:ascii="Times New Roman" w:hAnsi="Times New Roman" w:cs="Times New Roman"/>
          <w:sz w:val="28"/>
          <w:szCs w:val="28"/>
        </w:rPr>
        <w:t>» выходят за основные хронологические рамки исследования и относятся уже к началу XIV в., однако их привлечение необходимо для анализа рецепции норм «Обычаев Лье</w:t>
      </w:r>
      <w:r>
        <w:rPr>
          <w:rFonts w:ascii="Times New Roman" w:hAnsi="Times New Roman" w:cs="Times New Roman"/>
          <w:sz w:val="28"/>
          <w:szCs w:val="28"/>
        </w:rPr>
        <w:t>й</w:t>
      </w:r>
      <w:r w:rsidR="00C03785" w:rsidRPr="00131AB1">
        <w:rPr>
          <w:rFonts w:ascii="Times New Roman" w:hAnsi="Times New Roman" w:cs="Times New Roman"/>
          <w:sz w:val="28"/>
          <w:szCs w:val="28"/>
        </w:rPr>
        <w:t>ды» в</w:t>
      </w:r>
      <w:r>
        <w:rPr>
          <w:rFonts w:ascii="Times New Roman" w:hAnsi="Times New Roman" w:cs="Times New Roman"/>
          <w:sz w:val="28"/>
          <w:szCs w:val="28"/>
        </w:rPr>
        <w:t> </w:t>
      </w:r>
      <w:r w:rsidR="00C03785" w:rsidRPr="00131AB1">
        <w:rPr>
          <w:rFonts w:ascii="Times New Roman" w:hAnsi="Times New Roman" w:cs="Times New Roman"/>
          <w:sz w:val="28"/>
          <w:szCs w:val="28"/>
        </w:rPr>
        <w:t>XIII</w:t>
      </w:r>
      <w:r>
        <w:rPr>
          <w:rFonts w:ascii="Times New Roman" w:hAnsi="Times New Roman" w:cs="Times New Roman"/>
          <w:sz w:val="28"/>
          <w:szCs w:val="28"/>
        </w:rPr>
        <w:t> </w:t>
      </w:r>
      <w:r w:rsidR="00C03785" w:rsidRPr="00131AB1">
        <w:rPr>
          <w:rFonts w:ascii="Times New Roman" w:hAnsi="Times New Roman" w:cs="Times New Roman"/>
          <w:sz w:val="28"/>
          <w:szCs w:val="28"/>
        </w:rPr>
        <w:t xml:space="preserve">в. </w:t>
      </w:r>
    </w:p>
    <w:p w14:paraId="36DBB0A7" w14:textId="0DC5FC78" w:rsidR="009629E0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«Кутюмы Перпиньяна» важны как памятник </w:t>
      </w:r>
      <w:r w:rsidR="00AA5785">
        <w:rPr>
          <w:rFonts w:ascii="Times New Roman" w:hAnsi="Times New Roman" w:cs="Times New Roman"/>
          <w:sz w:val="28"/>
          <w:szCs w:val="28"/>
        </w:rPr>
        <w:t>городского</w:t>
      </w:r>
      <w:r w:rsidRPr="00131AB1">
        <w:rPr>
          <w:rFonts w:ascii="Times New Roman" w:hAnsi="Times New Roman" w:cs="Times New Roman"/>
          <w:sz w:val="28"/>
          <w:szCs w:val="28"/>
        </w:rPr>
        <w:t xml:space="preserve"> права Северной Каталонии и Руссильона, позволяющий проследить соотношение местного обычая, римского права</w:t>
      </w:r>
      <w:r w:rsidR="00AA5785">
        <w:rPr>
          <w:rFonts w:ascii="Times New Roman" w:hAnsi="Times New Roman" w:cs="Times New Roman"/>
          <w:sz w:val="28"/>
          <w:szCs w:val="28"/>
        </w:rPr>
        <w:t xml:space="preserve"> и</w:t>
      </w:r>
      <w:r w:rsidR="00AA5785" w:rsidRPr="00AA5785">
        <w:rPr>
          <w:rFonts w:ascii="Times New Roman" w:hAnsi="Times New Roman" w:cs="Times New Roman"/>
          <w:color w:val="00B050"/>
          <w:sz w:val="28"/>
          <w:szCs w:val="28"/>
        </w:rPr>
        <w:t xml:space="preserve"> правовых традиций Южной Франции</w:t>
      </w:r>
      <w:r w:rsidRPr="00AA5785"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p w14:paraId="25BBC7EA" w14:textId="77777777" w:rsidR="007E52E6" w:rsidRDefault="00D03781" w:rsidP="00D0378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03781">
        <w:rPr>
          <w:rFonts w:ascii="Times New Roman" w:hAnsi="Times New Roman" w:cs="Times New Roman"/>
          <w:sz w:val="28"/>
          <w:szCs w:val="28"/>
        </w:rPr>
        <w:t>ривилегия «Знатные мужи Барселоны признали…»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D03781">
        <w:rPr>
          <w:rFonts w:ascii="Times New Roman" w:hAnsi="Times New Roman" w:cs="Times New Roman"/>
          <w:sz w:val="28"/>
          <w:szCs w:val="28"/>
        </w:rPr>
        <w:t>ecognoverunt</w:t>
      </w:r>
      <w:proofErr w:type="spellEnd"/>
      <w:r w:rsidRPr="00D0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781">
        <w:rPr>
          <w:rFonts w:ascii="Times New Roman" w:hAnsi="Times New Roman" w:cs="Times New Roman"/>
          <w:sz w:val="28"/>
          <w:szCs w:val="28"/>
        </w:rPr>
        <w:t>proceres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C03785" w:rsidRPr="00131AB1">
        <w:rPr>
          <w:rFonts w:ascii="Times New Roman" w:hAnsi="Times New Roman" w:cs="Times New Roman"/>
          <w:sz w:val="28"/>
          <w:szCs w:val="28"/>
        </w:rPr>
        <w:t xml:space="preserve"> рассматривается как памятник барселонского городского права конца XIII в.</w:t>
      </w:r>
      <w:r w:rsidR="00AA5785">
        <w:rPr>
          <w:rFonts w:ascii="Times New Roman" w:hAnsi="Times New Roman" w:cs="Times New Roman"/>
          <w:sz w:val="28"/>
          <w:szCs w:val="28"/>
        </w:rPr>
        <w:t xml:space="preserve"> </w:t>
      </w:r>
      <w:r w:rsidR="00AA5785" w:rsidRPr="00AA5785">
        <w:rPr>
          <w:rFonts w:ascii="Times New Roman" w:hAnsi="Times New Roman" w:cs="Times New Roman"/>
          <w:sz w:val="28"/>
          <w:szCs w:val="28"/>
        </w:rPr>
        <w:t xml:space="preserve">Наличие латинского текста и ранней </w:t>
      </w:r>
      <w:proofErr w:type="spellStart"/>
      <w:r w:rsidR="00AA5785" w:rsidRPr="00AA5785">
        <w:rPr>
          <w:rFonts w:ascii="Times New Roman" w:hAnsi="Times New Roman" w:cs="Times New Roman"/>
          <w:sz w:val="28"/>
          <w:szCs w:val="28"/>
        </w:rPr>
        <w:t>старокаталанской</w:t>
      </w:r>
      <w:proofErr w:type="spellEnd"/>
      <w:r w:rsidR="00AA5785" w:rsidRPr="00AA5785">
        <w:rPr>
          <w:rFonts w:ascii="Times New Roman" w:hAnsi="Times New Roman" w:cs="Times New Roman"/>
          <w:sz w:val="28"/>
          <w:szCs w:val="28"/>
        </w:rPr>
        <w:t xml:space="preserve"> версии позволяет привлекать её к исследованию правовой терминологии и перевода; </w:t>
      </w:r>
      <w:r w:rsidR="00AA5785" w:rsidRPr="00AA5785">
        <w:rPr>
          <w:rFonts w:ascii="Times New Roman" w:hAnsi="Times New Roman" w:cs="Times New Roman"/>
          <w:sz w:val="28"/>
          <w:szCs w:val="28"/>
        </w:rPr>
        <w:lastRenderedPageBreak/>
        <w:t>содержащиеся в ней формулы имущественных распоряжений, нормы о завещании и судебной процедуре — к анализу речевых формул, письменного удостоверения и изменений процессуальной регламентации.</w:t>
      </w:r>
      <w:r w:rsidR="00AA5785" w:rsidRPr="00131AB1">
        <w:rPr>
          <w:rFonts w:ascii="Times New Roman" w:hAnsi="Times New Roman" w:cs="Times New Roman"/>
          <w:sz w:val="28"/>
          <w:szCs w:val="28"/>
        </w:rPr>
        <w:t xml:space="preserve"> </w:t>
      </w:r>
      <w:r w:rsidR="007E52E6" w:rsidRPr="007E52E6">
        <w:rPr>
          <w:rFonts w:ascii="Times New Roman" w:hAnsi="Times New Roman" w:cs="Times New Roman"/>
          <w:sz w:val="28"/>
          <w:szCs w:val="28"/>
        </w:rPr>
        <w:t>«Обычаи Валь-</w:t>
      </w:r>
      <w:proofErr w:type="spellStart"/>
      <w:r w:rsidR="007E52E6" w:rsidRPr="007E52E6">
        <w:rPr>
          <w:rFonts w:ascii="Times New Roman" w:hAnsi="Times New Roman" w:cs="Times New Roman"/>
          <w:sz w:val="28"/>
          <w:szCs w:val="28"/>
        </w:rPr>
        <w:t>д’Арана</w:t>
      </w:r>
      <w:proofErr w:type="spellEnd"/>
      <w:r w:rsidR="007E52E6" w:rsidRPr="007E52E6">
        <w:rPr>
          <w:rFonts w:ascii="Times New Roman" w:hAnsi="Times New Roman" w:cs="Times New Roman"/>
          <w:sz w:val="28"/>
          <w:szCs w:val="28"/>
        </w:rPr>
        <w:t>» и прагматики Жауме II привлекаются как дополнительные сравнительные материалы при анализе позднейшего закрепления отдельных норм и процедур.</w:t>
      </w:r>
    </w:p>
    <w:p w14:paraId="3D1A5AE8" w14:textId="7D5A673B" w:rsidR="00C03785" w:rsidRPr="00131AB1" w:rsidRDefault="00C03785" w:rsidP="00D037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Важную часть источниковой базы составляет актовый материал: </w:t>
      </w:r>
      <w:r w:rsidR="00B85487">
        <w:rPr>
          <w:rFonts w:ascii="Times New Roman" w:hAnsi="Times New Roman" w:cs="Times New Roman"/>
          <w:sz w:val="28"/>
          <w:szCs w:val="28"/>
        </w:rPr>
        <w:t xml:space="preserve">протоколы </w:t>
      </w:r>
      <w:r w:rsidR="003208B8" w:rsidRPr="003208B8">
        <w:rPr>
          <w:rFonts w:ascii="Times New Roman" w:hAnsi="Times New Roman" w:cs="Times New Roman"/>
          <w:sz w:val="28"/>
          <w:szCs w:val="28"/>
        </w:rPr>
        <w:t>судебных заседаний</w:t>
      </w:r>
      <w:r w:rsidR="00B85487">
        <w:rPr>
          <w:rFonts w:ascii="Times New Roman" w:hAnsi="Times New Roman" w:cs="Times New Roman"/>
          <w:sz w:val="28"/>
          <w:szCs w:val="28"/>
        </w:rPr>
        <w:t xml:space="preserve">, </w:t>
      </w:r>
      <w:r w:rsidR="003208B8" w:rsidRPr="003208B8">
        <w:rPr>
          <w:rFonts w:ascii="Times New Roman" w:hAnsi="Times New Roman" w:cs="Times New Roman"/>
          <w:sz w:val="28"/>
          <w:szCs w:val="28"/>
        </w:rPr>
        <w:t>судебные решения, свидетельские показания</w:t>
      </w:r>
      <w:r w:rsidR="00B85487">
        <w:rPr>
          <w:rFonts w:ascii="Times New Roman" w:hAnsi="Times New Roman" w:cs="Times New Roman"/>
          <w:sz w:val="28"/>
          <w:szCs w:val="28"/>
        </w:rPr>
        <w:t>, жалобы</w:t>
      </w:r>
      <w:r w:rsidR="003208B8" w:rsidRPr="003208B8">
        <w:rPr>
          <w:rFonts w:ascii="Times New Roman" w:hAnsi="Times New Roman" w:cs="Times New Roman"/>
          <w:sz w:val="28"/>
          <w:szCs w:val="28"/>
        </w:rPr>
        <w:t>, соглашения о мирном урегулировании спора, акты признания вины или отказа от прав, а также документы, связанные с обеспечением и исполнением судебных решений</w:t>
      </w:r>
      <w:r w:rsidR="00B85487">
        <w:rPr>
          <w:rFonts w:ascii="Times New Roman" w:hAnsi="Times New Roman" w:cs="Times New Roman"/>
          <w:sz w:val="28"/>
          <w:szCs w:val="28"/>
        </w:rPr>
        <w:t xml:space="preserve"> (</w:t>
      </w:r>
      <w:r w:rsidR="00B85487" w:rsidRPr="00B85487">
        <w:rPr>
          <w:rFonts w:ascii="Times New Roman" w:hAnsi="Times New Roman" w:cs="Times New Roman"/>
          <w:sz w:val="28"/>
          <w:szCs w:val="28"/>
        </w:rPr>
        <w:t>обязательства явки в суд, поручительства, продажа заложенного имущества</w:t>
      </w:r>
      <w:r w:rsidR="00B85487">
        <w:rPr>
          <w:rFonts w:ascii="Times New Roman" w:hAnsi="Times New Roman" w:cs="Times New Roman"/>
          <w:sz w:val="28"/>
          <w:szCs w:val="28"/>
        </w:rPr>
        <w:t xml:space="preserve"> и</w:t>
      </w:r>
      <w:r w:rsidR="00B85487" w:rsidRPr="00B85487">
        <w:rPr>
          <w:rFonts w:ascii="Times New Roman" w:hAnsi="Times New Roman" w:cs="Times New Roman"/>
          <w:sz w:val="28"/>
          <w:szCs w:val="28"/>
        </w:rPr>
        <w:t xml:space="preserve"> осмотр спорных границ</w:t>
      </w:r>
      <w:r w:rsidR="00B85487">
        <w:rPr>
          <w:rFonts w:ascii="Times New Roman" w:hAnsi="Times New Roman" w:cs="Times New Roman"/>
          <w:sz w:val="28"/>
          <w:szCs w:val="28"/>
        </w:rPr>
        <w:t>)</w:t>
      </w:r>
      <w:r w:rsidRPr="00131AB1">
        <w:rPr>
          <w:rFonts w:ascii="Times New Roman" w:hAnsi="Times New Roman" w:cs="Times New Roman"/>
          <w:sz w:val="28"/>
          <w:szCs w:val="28"/>
        </w:rPr>
        <w:t>. В работе используются комплекс документов IX–XI вв. и XII в, опубликованный в серии «Каталонские юридические тексты»</w:t>
      </w:r>
      <w:r w:rsidR="00D62E10">
        <w:rPr>
          <w:rFonts w:ascii="Times New Roman" w:hAnsi="Times New Roman" w:cs="Times New Roman"/>
          <w:sz w:val="28"/>
          <w:szCs w:val="28"/>
        </w:rPr>
        <w:t xml:space="preserve"> (201</w:t>
      </w:r>
      <w:r w:rsidR="005F6D4D">
        <w:rPr>
          <w:rFonts w:ascii="Times New Roman" w:hAnsi="Times New Roman" w:cs="Times New Roman"/>
          <w:sz w:val="28"/>
          <w:szCs w:val="28"/>
        </w:rPr>
        <w:t>8</w:t>
      </w:r>
      <w:r w:rsidR="00D62E10">
        <w:rPr>
          <w:rFonts w:ascii="Times New Roman" w:hAnsi="Times New Roman" w:cs="Times New Roman"/>
          <w:sz w:val="28"/>
          <w:szCs w:val="28"/>
        </w:rPr>
        <w:t xml:space="preserve"> и 2024 гг.)</w:t>
      </w:r>
      <w:r w:rsidRPr="00131AB1">
        <w:rPr>
          <w:rFonts w:ascii="Times New Roman" w:hAnsi="Times New Roman" w:cs="Times New Roman"/>
          <w:sz w:val="28"/>
          <w:szCs w:val="28"/>
        </w:rPr>
        <w:t>. Актовый материал используется как самостоятельный источник по истории правовой культуры</w:t>
      </w:r>
      <w:r w:rsidR="007E52E6">
        <w:rPr>
          <w:rFonts w:ascii="Times New Roman" w:hAnsi="Times New Roman" w:cs="Times New Roman"/>
          <w:sz w:val="28"/>
          <w:szCs w:val="28"/>
        </w:rPr>
        <w:t xml:space="preserve">. </w:t>
      </w:r>
      <w:r w:rsidR="007E52E6" w:rsidRPr="007E52E6">
        <w:rPr>
          <w:rFonts w:ascii="Times New Roman" w:hAnsi="Times New Roman" w:cs="Times New Roman"/>
          <w:sz w:val="28"/>
          <w:szCs w:val="28"/>
        </w:rPr>
        <w:t xml:space="preserve">Грамоты дают возможность выявить </w:t>
      </w:r>
      <w:r w:rsidR="007E52E6">
        <w:rPr>
          <w:rFonts w:ascii="Times New Roman" w:hAnsi="Times New Roman" w:cs="Times New Roman"/>
          <w:sz w:val="28"/>
          <w:szCs w:val="28"/>
        </w:rPr>
        <w:t>устойчивые клише</w:t>
      </w:r>
      <w:r w:rsidR="007E52E6" w:rsidRPr="007E52E6">
        <w:rPr>
          <w:rFonts w:ascii="Times New Roman" w:hAnsi="Times New Roman" w:cs="Times New Roman"/>
          <w:sz w:val="28"/>
          <w:szCs w:val="28"/>
        </w:rPr>
        <w:t>, встречающиеся также в нормативных памятниках, проследить употребление правовой лексики и установить, каким образом в документах фиксировались свидетельские показания, клятва, признание права, отказ от притязаний и другие элементы разрешения спора</w:t>
      </w:r>
      <w:r w:rsidR="007E52E6">
        <w:rPr>
          <w:rFonts w:ascii="Times New Roman" w:hAnsi="Times New Roman" w:cs="Times New Roman"/>
          <w:sz w:val="28"/>
          <w:szCs w:val="28"/>
        </w:rPr>
        <w:t>.</w:t>
      </w:r>
    </w:p>
    <w:p w14:paraId="371E4901" w14:textId="0FC3B51F" w:rsidR="00C03785" w:rsidRPr="00131AB1" w:rsidRDefault="007E52E6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2E6">
        <w:rPr>
          <w:rFonts w:ascii="Times New Roman" w:hAnsi="Times New Roman" w:cs="Times New Roman"/>
          <w:color w:val="00B050"/>
          <w:sz w:val="28"/>
          <w:szCs w:val="28"/>
        </w:rPr>
        <w:t>Для выявления возможных источников текстуальных параллелей, цитат и понятийных соответствий привлекаются также памятники римской, канонической, вестготской и книжной традиции</w:t>
      </w:r>
      <w:r w:rsidR="00C03785" w:rsidRPr="004319E2">
        <w:rPr>
          <w:rFonts w:ascii="Times New Roman" w:hAnsi="Times New Roman" w:cs="Times New Roman"/>
          <w:color w:val="00B050"/>
          <w:sz w:val="28"/>
          <w:szCs w:val="28"/>
        </w:rPr>
        <w:t>:</w:t>
      </w:r>
      <w:r w:rsidR="00C03785" w:rsidRPr="00131AB1">
        <w:rPr>
          <w:rFonts w:ascii="Times New Roman" w:hAnsi="Times New Roman" w:cs="Times New Roman"/>
          <w:sz w:val="28"/>
          <w:szCs w:val="28"/>
        </w:rPr>
        <w:t xml:space="preserve"> тексты Священного Писания (прежде всего Евангели</w:t>
      </w:r>
      <w:r w:rsidR="00C03785">
        <w:rPr>
          <w:rFonts w:ascii="Times New Roman" w:hAnsi="Times New Roman" w:cs="Times New Roman"/>
          <w:sz w:val="28"/>
          <w:szCs w:val="28"/>
        </w:rPr>
        <w:t>й</w:t>
      </w:r>
      <w:r w:rsidR="00C03785" w:rsidRPr="00131AB1">
        <w:rPr>
          <w:rFonts w:ascii="Times New Roman" w:hAnsi="Times New Roman" w:cs="Times New Roman"/>
          <w:sz w:val="28"/>
          <w:szCs w:val="28"/>
        </w:rPr>
        <w:t xml:space="preserve">), Corpus </w:t>
      </w:r>
      <w:proofErr w:type="spellStart"/>
      <w:r w:rsidR="00C03785" w:rsidRPr="00131AB1">
        <w:rPr>
          <w:rFonts w:ascii="Times New Roman" w:hAnsi="Times New Roman" w:cs="Times New Roman"/>
          <w:sz w:val="28"/>
          <w:szCs w:val="28"/>
        </w:rPr>
        <w:t>Iuris</w:t>
      </w:r>
      <w:proofErr w:type="spellEnd"/>
      <w:r w:rsidR="00C03785" w:rsidRPr="00131AB1">
        <w:rPr>
          <w:rFonts w:ascii="Times New Roman" w:hAnsi="Times New Roman" w:cs="Times New Roman"/>
          <w:sz w:val="28"/>
          <w:szCs w:val="28"/>
        </w:rPr>
        <w:t xml:space="preserve"> Civilis, V книга «Этимологий» Исидора Севильского «О законах и временах»; «Вестготская правда» («Книга приговоров»), «Составленные Петром извлечения из римских законов», а также отдельные памятники канонического права и связанные с ними компилятивные тексты. Эти источники важны как правовая, книжная и дидактическая среда, в которой формировались и функционировали основные памятники каталонского обычного права.</w:t>
      </w:r>
    </w:p>
    <w:p w14:paraId="1FE37339" w14:textId="77777777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lastRenderedPageBreak/>
        <w:t xml:space="preserve">Особое значение среди них имеет «Вестготская правда», поскольку она сохраняла значение для каталонской правовой культуры, использовалась в судебной и образовательной практике, цитировалась и переосмысливалась в «Барселонских обычаях». Corpus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Iuris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Civilis, канонические тексты и «Составленные Петром извлечения из римских законов»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6"/>
      </w:r>
      <w:r w:rsidRPr="00131AB1">
        <w:rPr>
          <w:rFonts w:ascii="Times New Roman" w:hAnsi="Times New Roman" w:cs="Times New Roman"/>
          <w:sz w:val="28"/>
          <w:szCs w:val="28"/>
        </w:rPr>
        <w:t xml:space="preserve"> позволяют выявлять следы учёного права, прямые и косвенные заимствования, устойчивые формулы и понятийные переклички. «Этимологии» Исидора Севильского и евангельские тексты используются для выявления более широкого книжного и правового словаря, знакомого средневековым легистам.</w:t>
      </w:r>
    </w:p>
    <w:p w14:paraId="73A79644" w14:textId="44B2EA41" w:rsidR="007E52E6" w:rsidRDefault="007E52E6" w:rsidP="009E2C7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2E6">
        <w:rPr>
          <w:rFonts w:ascii="Times New Roman" w:hAnsi="Times New Roman" w:cs="Times New Roman"/>
          <w:sz w:val="28"/>
          <w:szCs w:val="28"/>
        </w:rPr>
        <w:t>Совместное использование этих групп источников позволяет сопоставить текст</w:t>
      </w:r>
      <w:r>
        <w:rPr>
          <w:rFonts w:ascii="Times New Roman" w:hAnsi="Times New Roman" w:cs="Times New Roman"/>
          <w:sz w:val="28"/>
          <w:szCs w:val="28"/>
        </w:rPr>
        <w:t>уальны</w:t>
      </w:r>
      <w:r w:rsidRPr="007E52E6">
        <w:rPr>
          <w:rFonts w:ascii="Times New Roman" w:hAnsi="Times New Roman" w:cs="Times New Roman"/>
          <w:sz w:val="28"/>
          <w:szCs w:val="28"/>
        </w:rPr>
        <w:t xml:space="preserve">е связи между памятниками, особенности их </w:t>
      </w:r>
      <w:r>
        <w:rPr>
          <w:rFonts w:ascii="Times New Roman" w:hAnsi="Times New Roman" w:cs="Times New Roman"/>
          <w:sz w:val="28"/>
          <w:szCs w:val="28"/>
        </w:rPr>
        <w:t>латинских и старокаталанских версий</w:t>
      </w:r>
      <w:r w:rsidRPr="007E52E6">
        <w:rPr>
          <w:rFonts w:ascii="Times New Roman" w:hAnsi="Times New Roman" w:cs="Times New Roman"/>
          <w:sz w:val="28"/>
          <w:szCs w:val="28"/>
        </w:rPr>
        <w:t xml:space="preserve"> и перевода и зафиксированные в них способы судебного доказательства. Именно такое сопоставление делает возможным исследование тех взаимосвязей внутри каталонской правовой культуры, которые составляют предмет настоящей диссертации.</w:t>
      </w:r>
    </w:p>
    <w:p w14:paraId="1C0DFF78" w14:textId="2D38B5EA" w:rsidR="009E2C7D" w:rsidRPr="0000430A" w:rsidRDefault="00C03785" w:rsidP="009E2C7D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352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Объектом исследования</w:t>
      </w:r>
      <w:r w:rsidRPr="00352421">
        <w:rPr>
          <w:rFonts w:ascii="Times New Roman" w:hAnsi="Times New Roman" w:cs="Times New Roman"/>
          <w:color w:val="00B050"/>
          <w:sz w:val="28"/>
          <w:szCs w:val="28"/>
        </w:rPr>
        <w:t xml:space="preserve"> является правовая культура Каталонии XII–XIII вв</w:t>
      </w:r>
      <w:r w:rsidR="00644A96" w:rsidRPr="00352421">
        <w:rPr>
          <w:rFonts w:ascii="Times New Roman" w:hAnsi="Times New Roman" w:cs="Times New Roman"/>
          <w:color w:val="00B050"/>
          <w:sz w:val="28"/>
          <w:szCs w:val="28"/>
        </w:rPr>
        <w:t xml:space="preserve">. </w:t>
      </w:r>
      <w:r w:rsidR="0000430A" w:rsidRPr="0000430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Предмет исследования </w:t>
      </w:r>
      <w:r w:rsidR="0000430A" w:rsidRPr="0000430A">
        <w:rPr>
          <w:rFonts w:ascii="Times New Roman" w:hAnsi="Times New Roman" w:cs="Times New Roman"/>
          <w:color w:val="00B050"/>
          <w:sz w:val="28"/>
          <w:szCs w:val="28"/>
        </w:rPr>
        <w:t xml:space="preserve">составляют текстуальные </w:t>
      </w:r>
      <w:r w:rsidR="0000430A">
        <w:rPr>
          <w:rFonts w:ascii="Times New Roman" w:hAnsi="Times New Roman" w:cs="Times New Roman"/>
          <w:color w:val="00B050"/>
          <w:sz w:val="28"/>
          <w:szCs w:val="28"/>
        </w:rPr>
        <w:t xml:space="preserve">взаимодействия </w:t>
      </w:r>
      <w:r w:rsidR="0000430A" w:rsidRPr="0000430A">
        <w:rPr>
          <w:rFonts w:ascii="Times New Roman" w:hAnsi="Times New Roman" w:cs="Times New Roman"/>
          <w:color w:val="00B050"/>
          <w:sz w:val="28"/>
          <w:szCs w:val="28"/>
        </w:rPr>
        <w:t>между каталонскими памятниками обычного права, формы языковой фиксации правовых действий и перевода правовой терминологии, а также система судебного доказательства, рассматриваемые в их взаимосвязи.</w:t>
      </w:r>
    </w:p>
    <w:p w14:paraId="69217574" w14:textId="421DD0F3" w:rsidR="00C03785" w:rsidRPr="00B1219B" w:rsidRDefault="00C03785" w:rsidP="00B1219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32EE">
        <w:rPr>
          <w:rFonts w:ascii="Times New Roman" w:hAnsi="Times New Roman" w:cs="Times New Roman"/>
          <w:b/>
          <w:bCs/>
          <w:color w:val="00B050"/>
          <w:sz w:val="28"/>
          <w:szCs w:val="28"/>
        </w:rPr>
        <w:t>Цель исследования</w:t>
      </w:r>
      <w:r w:rsidRPr="00131AB1">
        <w:rPr>
          <w:rFonts w:ascii="Times New Roman" w:hAnsi="Times New Roman" w:cs="Times New Roman"/>
          <w:sz w:val="28"/>
          <w:szCs w:val="28"/>
        </w:rPr>
        <w:t xml:space="preserve"> </w:t>
      </w:r>
      <w:r w:rsidRPr="009E2C7D">
        <w:rPr>
          <w:rFonts w:ascii="Times New Roman" w:hAnsi="Times New Roman" w:cs="Times New Roman"/>
          <w:color w:val="00B050"/>
          <w:sz w:val="28"/>
          <w:szCs w:val="28"/>
        </w:rPr>
        <w:t>з</w:t>
      </w:r>
      <w:r w:rsidR="006C10DC">
        <w:rPr>
          <w:rFonts w:ascii="Times New Roman" w:hAnsi="Times New Roman" w:cs="Times New Roman"/>
          <w:color w:val="00B050"/>
          <w:sz w:val="28"/>
          <w:szCs w:val="28"/>
        </w:rPr>
        <w:t>аключается</w:t>
      </w:r>
      <w:r w:rsidR="006C10DC" w:rsidRPr="006C10DC">
        <w:t xml:space="preserve"> </w:t>
      </w:r>
      <w:r w:rsidR="006C10DC" w:rsidRPr="006C10DC">
        <w:rPr>
          <w:rFonts w:ascii="Times New Roman" w:hAnsi="Times New Roman" w:cs="Times New Roman"/>
          <w:color w:val="00B050"/>
          <w:sz w:val="28"/>
          <w:szCs w:val="28"/>
        </w:rPr>
        <w:t>в характеристике правовой культуры Каталонии XII–XIII вв. через выявление взаимосвязей между текстуальной передачей обычного права, способами выражения нормы и организацией судебного доказательства.</w:t>
      </w:r>
      <w:r w:rsidRPr="009E2C7D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B1219B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</w:t>
      </w:r>
      <w:r w:rsidRPr="00131A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1219B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исследовательские </w:t>
      </w:r>
      <w:r w:rsidRPr="00131AB1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4B964FC" w14:textId="4973A2C0" w:rsidR="00C03785" w:rsidRPr="009E2C7D" w:rsidRDefault="000714E6" w:rsidP="00FA6D8D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>в</w:t>
      </w:r>
      <w:r w:rsidRPr="000714E6">
        <w:rPr>
          <w:rFonts w:ascii="Times New Roman" w:hAnsi="Times New Roman" w:cs="Times New Roman"/>
          <w:color w:val="00B050"/>
          <w:sz w:val="28"/>
          <w:szCs w:val="28"/>
        </w:rPr>
        <w:t xml:space="preserve">ыявить и исторически интерпретировать текстуальные связи между источниками латинской правовой традиции, каталонскими сводами </w:t>
      </w:r>
      <w:r w:rsidRPr="000714E6">
        <w:rPr>
          <w:rFonts w:ascii="Times New Roman" w:hAnsi="Times New Roman" w:cs="Times New Roman"/>
          <w:color w:val="00B050"/>
          <w:sz w:val="28"/>
          <w:szCs w:val="28"/>
        </w:rPr>
        <w:lastRenderedPageBreak/>
        <w:t>обычного права и актовым материалом с применением количественных методов анализа текста.</w:t>
      </w:r>
    </w:p>
    <w:p w14:paraId="74F20F9A" w14:textId="1B5705B4" w:rsidR="000714E6" w:rsidRDefault="000714E6" w:rsidP="00C03785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>о</w:t>
      </w:r>
      <w:r w:rsidRPr="000714E6">
        <w:rPr>
          <w:rFonts w:ascii="Times New Roman" w:hAnsi="Times New Roman" w:cs="Times New Roman"/>
          <w:color w:val="00B050"/>
          <w:sz w:val="28"/>
          <w:szCs w:val="28"/>
        </w:rPr>
        <w:t>характеризовать способы письменного представления словесного правового действия в каталонских источниках: прямую речь, речевые формулы и глаголы речи</w:t>
      </w:r>
      <w:r>
        <w:rPr>
          <w:rFonts w:ascii="Times New Roman" w:hAnsi="Times New Roman" w:cs="Times New Roman"/>
          <w:color w:val="00B050"/>
          <w:sz w:val="28"/>
          <w:szCs w:val="28"/>
        </w:rPr>
        <w:t>;</w:t>
      </w:r>
    </w:p>
    <w:p w14:paraId="6FC724A0" w14:textId="4D0117E0" w:rsidR="005E4327" w:rsidRPr="009E2C7D" w:rsidRDefault="000714E6" w:rsidP="00C03785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>и</w:t>
      </w:r>
      <w:r w:rsidRPr="000714E6">
        <w:rPr>
          <w:rFonts w:ascii="Times New Roman" w:hAnsi="Times New Roman" w:cs="Times New Roman"/>
          <w:color w:val="00B050"/>
          <w:sz w:val="28"/>
          <w:szCs w:val="28"/>
        </w:rPr>
        <w:t xml:space="preserve">сследовать взаимодействие латинского и </w:t>
      </w:r>
      <w:proofErr w:type="spellStart"/>
      <w:r w:rsidRPr="000714E6">
        <w:rPr>
          <w:rFonts w:ascii="Times New Roman" w:hAnsi="Times New Roman" w:cs="Times New Roman"/>
          <w:color w:val="00B050"/>
          <w:sz w:val="28"/>
          <w:szCs w:val="28"/>
        </w:rPr>
        <w:t>старокаталанского</w:t>
      </w:r>
      <w:proofErr w:type="spellEnd"/>
      <w:r w:rsidRPr="000714E6">
        <w:rPr>
          <w:rFonts w:ascii="Times New Roman" w:hAnsi="Times New Roman" w:cs="Times New Roman"/>
          <w:color w:val="00B050"/>
          <w:sz w:val="28"/>
          <w:szCs w:val="28"/>
        </w:rPr>
        <w:t xml:space="preserve"> языков в правовых источниках, включая иноязычные элементы, заимствования, цитирование и способы введения и объяснения правовой терминологии</w:t>
      </w:r>
      <w:r w:rsidR="005E4327" w:rsidRPr="009E2C7D">
        <w:rPr>
          <w:rFonts w:ascii="Times New Roman" w:hAnsi="Times New Roman" w:cs="Times New Roman"/>
          <w:color w:val="00B050"/>
          <w:sz w:val="28"/>
          <w:szCs w:val="28"/>
        </w:rPr>
        <w:t>;</w:t>
      </w:r>
    </w:p>
    <w:p w14:paraId="49DD99E8" w14:textId="1BDF7741" w:rsidR="00C03785" w:rsidRPr="000714E6" w:rsidRDefault="000714E6" w:rsidP="00C03785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>с</w:t>
      </w:r>
      <w:r w:rsidRPr="000714E6">
        <w:rPr>
          <w:rFonts w:ascii="Times New Roman" w:hAnsi="Times New Roman" w:cs="Times New Roman"/>
          <w:color w:val="00B050"/>
          <w:sz w:val="28"/>
          <w:szCs w:val="28"/>
        </w:rPr>
        <w:t xml:space="preserve">опоставить латинский текст «Барселонских обычаев» с его </w:t>
      </w:r>
      <w:proofErr w:type="spellStart"/>
      <w:r w:rsidRPr="000714E6">
        <w:rPr>
          <w:rFonts w:ascii="Times New Roman" w:hAnsi="Times New Roman" w:cs="Times New Roman"/>
          <w:color w:val="00B050"/>
          <w:sz w:val="28"/>
          <w:szCs w:val="28"/>
        </w:rPr>
        <w:t>старокаталанскими</w:t>
      </w:r>
      <w:proofErr w:type="spellEnd"/>
      <w:r w:rsidRPr="000714E6">
        <w:rPr>
          <w:rFonts w:ascii="Times New Roman" w:hAnsi="Times New Roman" w:cs="Times New Roman"/>
          <w:color w:val="00B050"/>
          <w:sz w:val="28"/>
          <w:szCs w:val="28"/>
        </w:rPr>
        <w:t xml:space="preserve"> версиями и выявить устойчивые терминологические соответствия, вариативность перевода и основные способы лексической, грамматической и синтаксической переработки нормы</w:t>
      </w:r>
      <w:r>
        <w:rPr>
          <w:rFonts w:ascii="Times New Roman" w:hAnsi="Times New Roman" w:cs="Times New Roman"/>
          <w:color w:val="00B050"/>
          <w:sz w:val="28"/>
          <w:szCs w:val="28"/>
        </w:rPr>
        <w:t>;</w:t>
      </w:r>
    </w:p>
    <w:p w14:paraId="6DB71B3D" w14:textId="21EF61C8" w:rsidR="000714E6" w:rsidRPr="000714E6" w:rsidRDefault="000714E6" w:rsidP="00C03785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0714E6">
        <w:rPr>
          <w:rFonts w:ascii="Times New Roman" w:hAnsi="Times New Roman" w:cs="Times New Roman"/>
          <w:color w:val="00B050"/>
          <w:sz w:val="28"/>
          <w:szCs w:val="28"/>
        </w:rPr>
        <w:t xml:space="preserve">определить место и функции ордалии, судебного поединка, судебной клятвы, репутации, свидетельских показаний и </w:t>
      </w:r>
      <w:r>
        <w:rPr>
          <w:rFonts w:ascii="Times New Roman" w:hAnsi="Times New Roman" w:cs="Times New Roman"/>
          <w:color w:val="00B050"/>
          <w:sz w:val="28"/>
          <w:szCs w:val="28"/>
        </w:rPr>
        <w:t>письменного документа</w:t>
      </w:r>
      <w:r w:rsidRPr="000714E6">
        <w:rPr>
          <w:rFonts w:ascii="Times New Roman" w:hAnsi="Times New Roman" w:cs="Times New Roman"/>
          <w:color w:val="00B050"/>
          <w:sz w:val="28"/>
          <w:szCs w:val="28"/>
        </w:rPr>
        <w:t xml:space="preserve"> в системе судебного доказательства и проследить изменение их соотношения в XII–XIII вв.</w:t>
      </w:r>
    </w:p>
    <w:p w14:paraId="55663943" w14:textId="35CC304A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5457"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131AB1">
        <w:rPr>
          <w:rFonts w:ascii="Times New Roman" w:hAnsi="Times New Roman" w:cs="Times New Roman"/>
          <w:b/>
          <w:bCs/>
          <w:sz w:val="28"/>
          <w:szCs w:val="28"/>
        </w:rPr>
        <w:t>ронологические рамки исследования</w:t>
      </w:r>
      <w:r w:rsidRPr="00131AB1">
        <w:rPr>
          <w:rFonts w:ascii="Times New Roman" w:hAnsi="Times New Roman" w:cs="Times New Roman"/>
          <w:sz w:val="28"/>
          <w:szCs w:val="28"/>
        </w:rPr>
        <w:t xml:space="preserve"> охватывают XII–XIII вв. </w:t>
      </w:r>
      <w:r w:rsidR="00841B9F" w:rsidRPr="00841B9F">
        <w:rPr>
          <w:rFonts w:ascii="Times New Roman" w:hAnsi="Times New Roman" w:cs="Times New Roman"/>
          <w:sz w:val="28"/>
          <w:szCs w:val="28"/>
        </w:rPr>
        <w:t>Именно к этому времени относятся составление основного латинского текста «Барселонских обычаев» и запись ряда городских и локальных сводов обычного права, составляющих основную источниковую базу исследования. В XIII в. появляются «Обычаи Льейды», «Кутюмы Перпиньяна», «Обычаи Тарреги», «Обычаи Тортосы», «Обычаи Орты» и королевская привилегия «Знатные мужи Барселоны признали…» (</w:t>
      </w:r>
      <w:proofErr w:type="spellStart"/>
      <w:r w:rsidR="00841B9F" w:rsidRPr="00841B9F">
        <w:rPr>
          <w:rFonts w:ascii="Times New Roman" w:hAnsi="Times New Roman" w:cs="Times New Roman"/>
          <w:sz w:val="28"/>
          <w:szCs w:val="28"/>
        </w:rPr>
        <w:t>Recognoverunt</w:t>
      </w:r>
      <w:proofErr w:type="spellEnd"/>
      <w:r w:rsidR="00841B9F" w:rsidRPr="00841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1B9F" w:rsidRPr="00841B9F">
        <w:rPr>
          <w:rFonts w:ascii="Times New Roman" w:hAnsi="Times New Roman" w:cs="Times New Roman"/>
          <w:sz w:val="28"/>
          <w:szCs w:val="28"/>
        </w:rPr>
        <w:t>proceres</w:t>
      </w:r>
      <w:proofErr w:type="spellEnd"/>
      <w:r w:rsidR="00841B9F" w:rsidRPr="00841B9F">
        <w:rPr>
          <w:rFonts w:ascii="Times New Roman" w:hAnsi="Times New Roman" w:cs="Times New Roman"/>
          <w:sz w:val="28"/>
          <w:szCs w:val="28"/>
        </w:rPr>
        <w:t>).</w:t>
      </w:r>
    </w:p>
    <w:p w14:paraId="4DAFB354" w14:textId="794E3F4A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При этом датировки отдельных источников, использованных нами, выходят за границы хронологических рамок: для сравнительного анализа в отдельных случаях привлекаются грамоты начиная с IX в.</w:t>
      </w:r>
      <w:r w:rsidR="00841B9F" w:rsidRPr="00841B9F">
        <w:rPr>
          <w:rFonts w:ascii="Times New Roman" w:hAnsi="Times New Roman" w:cs="Times New Roman"/>
          <w:sz w:val="28"/>
          <w:szCs w:val="28"/>
        </w:rPr>
        <w:t xml:space="preserve"> </w:t>
      </w:r>
      <w:r w:rsidR="00841B9F">
        <w:rPr>
          <w:rFonts w:ascii="Times New Roman" w:hAnsi="Times New Roman" w:cs="Times New Roman"/>
          <w:sz w:val="28"/>
          <w:szCs w:val="28"/>
        </w:rPr>
        <w:t>Д</w:t>
      </w:r>
      <w:r w:rsidRPr="00131AB1">
        <w:rPr>
          <w:rFonts w:ascii="Times New Roman" w:hAnsi="Times New Roman" w:cs="Times New Roman"/>
          <w:sz w:val="28"/>
          <w:szCs w:val="28"/>
        </w:rPr>
        <w:t>ля понимания более раннего правового наследия, прежде всего, это «Вестготская правда». Кроме того, для изучения позднейшей передачи и переработки установлений обычного права нами были привлечены отдельные памятники XIV в., в частности «Обычаи Валь-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д’Арана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» 1311 г. и «Обычаи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Миравета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» 1319 г.</w:t>
      </w:r>
    </w:p>
    <w:p w14:paraId="687F7E3F" w14:textId="1D4EED70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Географические рамки исследования </w:t>
      </w:r>
      <w:r w:rsidRPr="00131AB1">
        <w:rPr>
          <w:rFonts w:ascii="Times New Roman" w:hAnsi="Times New Roman" w:cs="Times New Roman"/>
          <w:sz w:val="28"/>
          <w:szCs w:val="28"/>
        </w:rPr>
        <w:t xml:space="preserve">ограничены территорией </w:t>
      </w:r>
      <w:bookmarkStart w:id="2" w:name="_Hlk232287261"/>
      <w:r w:rsidRPr="00131AB1">
        <w:rPr>
          <w:rFonts w:ascii="Times New Roman" w:hAnsi="Times New Roman" w:cs="Times New Roman"/>
          <w:sz w:val="28"/>
          <w:szCs w:val="28"/>
        </w:rPr>
        <w:t xml:space="preserve">средневековой Каталонии </w:t>
      </w:r>
      <w:bookmarkEnd w:id="2"/>
      <w:r w:rsidRPr="00131AB1">
        <w:rPr>
          <w:rFonts w:ascii="Times New Roman" w:hAnsi="Times New Roman" w:cs="Times New Roman"/>
          <w:sz w:val="28"/>
          <w:szCs w:val="28"/>
        </w:rPr>
        <w:t>— областью, включавшей графства и земли, связанные с политическим и правовым пространством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7"/>
      </w:r>
      <w:r w:rsidRPr="00131AB1">
        <w:rPr>
          <w:rFonts w:ascii="Times New Roman" w:hAnsi="Times New Roman" w:cs="Times New Roman"/>
          <w:sz w:val="28"/>
          <w:szCs w:val="28"/>
        </w:rPr>
        <w:t xml:space="preserve"> графства Барселонского и, шире, Арагонской Короны</w:t>
      </w:r>
      <w:r w:rsidR="00486BB7">
        <w:rPr>
          <w:rFonts w:ascii="Times New Roman" w:hAnsi="Times New Roman" w:cs="Times New Roman"/>
          <w:sz w:val="28"/>
          <w:szCs w:val="28"/>
        </w:rPr>
        <w:t xml:space="preserve">, </w:t>
      </w:r>
      <w:r w:rsidR="00486BB7" w:rsidRPr="005F32EE">
        <w:rPr>
          <w:rFonts w:ascii="Times New Roman" w:hAnsi="Times New Roman" w:cs="Times New Roman"/>
          <w:color w:val="00B050"/>
          <w:sz w:val="28"/>
          <w:szCs w:val="28"/>
        </w:rPr>
        <w:t>объединившей</w:t>
      </w:r>
      <w:r w:rsidR="00CB7A37" w:rsidRPr="005F32EE">
        <w:rPr>
          <w:rFonts w:ascii="Times New Roman" w:hAnsi="Times New Roman" w:cs="Times New Roman"/>
          <w:color w:val="00B050"/>
          <w:sz w:val="28"/>
          <w:szCs w:val="28"/>
        </w:rPr>
        <w:t xml:space="preserve"> королевство</w:t>
      </w:r>
      <w:r w:rsidR="00486BB7" w:rsidRPr="005F32EE">
        <w:rPr>
          <w:rFonts w:ascii="Times New Roman" w:hAnsi="Times New Roman" w:cs="Times New Roman"/>
          <w:color w:val="00B050"/>
          <w:sz w:val="28"/>
          <w:szCs w:val="28"/>
        </w:rPr>
        <w:t xml:space="preserve"> Арагон, </w:t>
      </w:r>
      <w:r w:rsidR="00CB7A37" w:rsidRPr="005F32EE">
        <w:rPr>
          <w:rFonts w:ascii="Times New Roman" w:hAnsi="Times New Roman" w:cs="Times New Roman"/>
          <w:color w:val="00B050"/>
          <w:sz w:val="28"/>
          <w:szCs w:val="28"/>
        </w:rPr>
        <w:t>Каталонский принципат</w:t>
      </w:r>
      <w:r w:rsidR="00486BB7" w:rsidRPr="005F32EE">
        <w:rPr>
          <w:rFonts w:ascii="Times New Roman" w:hAnsi="Times New Roman" w:cs="Times New Roman"/>
          <w:color w:val="00B050"/>
          <w:sz w:val="28"/>
          <w:szCs w:val="28"/>
        </w:rPr>
        <w:t>, позднее — королевства Майорку и Валенси</w:t>
      </w:r>
      <w:r w:rsidR="00CB7A37" w:rsidRPr="005F32EE">
        <w:rPr>
          <w:rFonts w:ascii="Times New Roman" w:hAnsi="Times New Roman" w:cs="Times New Roman"/>
          <w:color w:val="00B050"/>
          <w:sz w:val="28"/>
          <w:szCs w:val="28"/>
        </w:rPr>
        <w:t>ю</w:t>
      </w:r>
      <w:r w:rsidR="00486BB7" w:rsidRPr="005F32EE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8"/>
      </w:r>
      <w:r w:rsidRPr="00131AB1">
        <w:rPr>
          <w:rFonts w:ascii="Times New Roman" w:hAnsi="Times New Roman" w:cs="Times New Roman"/>
          <w:sz w:val="28"/>
          <w:szCs w:val="28"/>
        </w:rPr>
        <w:t>. Каталония, с одной стороны, была связана с провансальскими и североитальянскими землями, с другой — находилась в пространстве Пиренейского полуострова и взаимодействовала с исламским миром</w:t>
      </w:r>
      <w:r w:rsidRPr="00EA112A">
        <w:rPr>
          <w:rFonts w:ascii="Times New Roman" w:hAnsi="Times New Roman" w:cs="Times New Roman"/>
          <w:sz w:val="28"/>
          <w:szCs w:val="28"/>
        </w:rPr>
        <w:t>. Эт</w:t>
      </w:r>
      <w:r w:rsidR="00EA112A" w:rsidRPr="00EA112A">
        <w:rPr>
          <w:rFonts w:ascii="Times New Roman" w:hAnsi="Times New Roman" w:cs="Times New Roman"/>
          <w:sz w:val="28"/>
          <w:szCs w:val="28"/>
        </w:rPr>
        <w:t>о</w:t>
      </w:r>
      <w:r w:rsidRPr="00131AB1">
        <w:rPr>
          <w:rFonts w:ascii="Times New Roman" w:hAnsi="Times New Roman" w:cs="Times New Roman"/>
          <w:sz w:val="28"/>
          <w:szCs w:val="28"/>
        </w:rPr>
        <w:t xml:space="preserve"> проявлялась в </w:t>
      </w:r>
      <w:r w:rsidR="00CB7A37">
        <w:rPr>
          <w:rFonts w:ascii="Times New Roman" w:hAnsi="Times New Roman" w:cs="Times New Roman"/>
          <w:sz w:val="28"/>
          <w:szCs w:val="28"/>
        </w:rPr>
        <w:t xml:space="preserve">постоянном взаимодействии местного </w:t>
      </w:r>
      <w:r w:rsidRPr="00131AB1">
        <w:rPr>
          <w:rFonts w:ascii="Times New Roman" w:hAnsi="Times New Roman" w:cs="Times New Roman"/>
          <w:sz w:val="28"/>
          <w:szCs w:val="28"/>
        </w:rPr>
        <w:t>обыча</w:t>
      </w:r>
      <w:r w:rsidR="00CB7A37">
        <w:rPr>
          <w:rFonts w:ascii="Times New Roman" w:hAnsi="Times New Roman" w:cs="Times New Roman"/>
          <w:sz w:val="28"/>
          <w:szCs w:val="28"/>
        </w:rPr>
        <w:t xml:space="preserve">я, права общин иноверцев, </w:t>
      </w:r>
      <w:r w:rsidRPr="00131AB1">
        <w:rPr>
          <w:rFonts w:ascii="Times New Roman" w:hAnsi="Times New Roman" w:cs="Times New Roman"/>
          <w:sz w:val="28"/>
          <w:szCs w:val="28"/>
        </w:rPr>
        <w:t>римско-канонически</w:t>
      </w:r>
      <w:r w:rsidR="00CB7A37">
        <w:rPr>
          <w:rFonts w:ascii="Times New Roman" w:hAnsi="Times New Roman" w:cs="Times New Roman"/>
          <w:sz w:val="28"/>
          <w:szCs w:val="28"/>
        </w:rPr>
        <w:t>х</w:t>
      </w:r>
      <w:r w:rsidRPr="00131AB1">
        <w:rPr>
          <w:rFonts w:ascii="Times New Roman" w:hAnsi="Times New Roman" w:cs="Times New Roman"/>
          <w:sz w:val="28"/>
          <w:szCs w:val="28"/>
        </w:rPr>
        <w:t xml:space="preserve"> норм</w:t>
      </w:r>
      <w:r w:rsidR="00CB7A37">
        <w:rPr>
          <w:rFonts w:ascii="Times New Roman" w:hAnsi="Times New Roman" w:cs="Times New Roman"/>
          <w:sz w:val="28"/>
          <w:szCs w:val="28"/>
        </w:rPr>
        <w:t xml:space="preserve"> и наследи</w:t>
      </w:r>
      <w:r w:rsidR="00B1219B">
        <w:rPr>
          <w:rFonts w:ascii="Times New Roman" w:hAnsi="Times New Roman" w:cs="Times New Roman"/>
          <w:sz w:val="28"/>
          <w:szCs w:val="28"/>
        </w:rPr>
        <w:t>я</w:t>
      </w:r>
      <w:r w:rsidR="00CB7A37">
        <w:rPr>
          <w:rFonts w:ascii="Times New Roman" w:hAnsi="Times New Roman" w:cs="Times New Roman"/>
          <w:sz w:val="28"/>
          <w:szCs w:val="28"/>
        </w:rPr>
        <w:t xml:space="preserve"> вестготской традиции в рамках </w:t>
      </w:r>
      <w:r w:rsidR="00B1219B">
        <w:rPr>
          <w:rFonts w:ascii="Times New Roman" w:hAnsi="Times New Roman" w:cs="Times New Roman"/>
          <w:sz w:val="28"/>
          <w:szCs w:val="28"/>
        </w:rPr>
        <w:t xml:space="preserve">локальной </w:t>
      </w:r>
      <w:r w:rsidR="00CB7A37">
        <w:rPr>
          <w:rFonts w:ascii="Times New Roman" w:hAnsi="Times New Roman" w:cs="Times New Roman"/>
          <w:sz w:val="28"/>
          <w:szCs w:val="28"/>
        </w:rPr>
        <w:t>правовой культур</w:t>
      </w:r>
      <w:r w:rsidR="00B1219B">
        <w:rPr>
          <w:rFonts w:ascii="Times New Roman" w:hAnsi="Times New Roman" w:cs="Times New Roman"/>
          <w:sz w:val="28"/>
          <w:szCs w:val="28"/>
        </w:rPr>
        <w:t>ы</w:t>
      </w:r>
      <w:r w:rsidR="00CB7A37">
        <w:rPr>
          <w:rFonts w:ascii="Times New Roman" w:hAnsi="Times New Roman" w:cs="Times New Roman"/>
          <w:sz w:val="28"/>
          <w:szCs w:val="28"/>
        </w:rPr>
        <w:t>.</w:t>
      </w:r>
      <w:r w:rsidR="00B1219B">
        <w:rPr>
          <w:rFonts w:ascii="Times New Roman" w:hAnsi="Times New Roman" w:cs="Times New Roman"/>
          <w:sz w:val="28"/>
          <w:szCs w:val="28"/>
        </w:rPr>
        <w:t xml:space="preserve"> Кроме того, пограничное положение Каталонии повлияло и на языковые особенности правовых памятников, составленных на территории региона.</w:t>
      </w:r>
    </w:p>
    <w:p w14:paraId="2BDE1581" w14:textId="77777777" w:rsidR="00841B9F" w:rsidRDefault="00841B9F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841B9F">
        <w:rPr>
          <w:rFonts w:ascii="Times New Roman" w:hAnsi="Times New Roman" w:cs="Times New Roman"/>
          <w:color w:val="00B050"/>
          <w:sz w:val="28"/>
          <w:szCs w:val="28"/>
        </w:rPr>
        <w:t xml:space="preserve">Специфика исследования требует сочетания методов, позволяющих работать с правовыми источниками одновременно как с историческими памятниками, текстами на латинском и </w:t>
      </w:r>
      <w:proofErr w:type="spellStart"/>
      <w:r w:rsidRPr="00841B9F">
        <w:rPr>
          <w:rFonts w:ascii="Times New Roman" w:hAnsi="Times New Roman" w:cs="Times New Roman"/>
          <w:color w:val="00B050"/>
          <w:sz w:val="28"/>
          <w:szCs w:val="28"/>
        </w:rPr>
        <w:t>старокаталанском</w:t>
      </w:r>
      <w:proofErr w:type="spellEnd"/>
      <w:r w:rsidRPr="00841B9F">
        <w:rPr>
          <w:rFonts w:ascii="Times New Roman" w:hAnsi="Times New Roman" w:cs="Times New Roman"/>
          <w:color w:val="00B050"/>
          <w:sz w:val="28"/>
          <w:szCs w:val="28"/>
        </w:rPr>
        <w:t xml:space="preserve"> языках и свидетельствами судебной практики. </w:t>
      </w:r>
      <w:r w:rsidRPr="00841B9F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Методологическую основу </w:t>
      </w:r>
      <w:r w:rsidRPr="00841B9F">
        <w:rPr>
          <w:rFonts w:ascii="Times New Roman" w:hAnsi="Times New Roman" w:cs="Times New Roman"/>
          <w:b/>
          <w:bCs/>
          <w:color w:val="00B050"/>
          <w:sz w:val="28"/>
          <w:szCs w:val="28"/>
        </w:rPr>
        <w:t>исследования</w:t>
      </w:r>
      <w:r w:rsidRPr="00841B9F">
        <w:rPr>
          <w:rFonts w:ascii="Times New Roman" w:hAnsi="Times New Roman" w:cs="Times New Roman"/>
          <w:color w:val="00B050"/>
          <w:sz w:val="28"/>
          <w:szCs w:val="28"/>
        </w:rPr>
        <w:t xml:space="preserve"> составляют историко-правовой, источниковедческий, историко-лингвистический и историко-антропологический подходы; для выявления текстуальных связей между источниками применяются также количественные методы анализа текста.</w:t>
      </w:r>
    </w:p>
    <w:p w14:paraId="05776FF8" w14:textId="38916828" w:rsidR="00841B9F" w:rsidRDefault="00841B9F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41B9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Историко-правовой подход </w:t>
      </w:r>
      <w:r w:rsidRPr="00841B9F">
        <w:rPr>
          <w:rFonts w:ascii="Times New Roman" w:hAnsi="Times New Roman" w:cs="Times New Roman"/>
          <w:sz w:val="28"/>
          <w:szCs w:val="28"/>
        </w:rPr>
        <w:t>используется для анализа норм обычного права, судебной процедуры и способов доказательства в связи с конкретными условиями их действия. Он позволяет сопоставлять содержание нормативных памятников с зафиксированными в них и в актовом материале способами разрешения споров, принесения клятвы, свидетельств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41B9F">
        <w:rPr>
          <w:rFonts w:ascii="Times New Roman" w:hAnsi="Times New Roman" w:cs="Times New Roman"/>
          <w:sz w:val="28"/>
          <w:szCs w:val="28"/>
        </w:rPr>
        <w:t>, проведения судебных испытаний и использования письменных</w:t>
      </w:r>
      <w:r>
        <w:rPr>
          <w:rFonts w:ascii="Times New Roman" w:hAnsi="Times New Roman" w:cs="Times New Roman"/>
          <w:sz w:val="28"/>
          <w:szCs w:val="28"/>
        </w:rPr>
        <w:t xml:space="preserve"> документов</w:t>
      </w:r>
      <w:r w:rsidRPr="00841B9F">
        <w:rPr>
          <w:rFonts w:ascii="Times New Roman" w:hAnsi="Times New Roman" w:cs="Times New Roman"/>
          <w:sz w:val="28"/>
          <w:szCs w:val="28"/>
        </w:rPr>
        <w:t>.</w:t>
      </w:r>
    </w:p>
    <w:p w14:paraId="69D6B27A" w14:textId="7EC3030B" w:rsidR="00841B9F" w:rsidRDefault="00841B9F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1B9F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Историко-лингвистический анализ </w:t>
      </w:r>
      <w:r w:rsidRPr="00841B9F">
        <w:rPr>
          <w:rFonts w:ascii="Times New Roman" w:hAnsi="Times New Roman" w:cs="Times New Roman"/>
          <w:sz w:val="28"/>
          <w:szCs w:val="28"/>
        </w:rPr>
        <w:t>применяется к правовой лексике, речевым формулам, глаголам речи, прямой речи и иноязычным элементам в латинских и старокаталанских памятниках. Отдельно рассматриваются заимствования, цитировани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841B9F">
        <w:rPr>
          <w:rFonts w:ascii="Times New Roman" w:hAnsi="Times New Roman" w:cs="Times New Roman"/>
          <w:sz w:val="28"/>
          <w:szCs w:val="28"/>
        </w:rPr>
        <w:t xml:space="preserve"> и способы объяснения терминов в самом правовом тексте. </w:t>
      </w:r>
      <w:proofErr w:type="spellStart"/>
      <w:r w:rsidRPr="00841B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Переводоведческий</w:t>
      </w:r>
      <w:proofErr w:type="spellEnd"/>
      <w:r w:rsidRPr="00841B9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анализ</w:t>
      </w:r>
      <w:r w:rsidRPr="00841B9F">
        <w:rPr>
          <w:rFonts w:ascii="Times New Roman" w:hAnsi="Times New Roman" w:cs="Times New Roman"/>
          <w:sz w:val="28"/>
          <w:szCs w:val="28"/>
        </w:rPr>
        <w:t xml:space="preserve"> используется при сопоставлении латинского текста «Барселонских обычаев» с его </w:t>
      </w:r>
      <w:proofErr w:type="spellStart"/>
      <w:r w:rsidRPr="00841B9F">
        <w:rPr>
          <w:rFonts w:ascii="Times New Roman" w:hAnsi="Times New Roman" w:cs="Times New Roman"/>
          <w:sz w:val="28"/>
          <w:szCs w:val="28"/>
        </w:rPr>
        <w:t>старокаталанскими</w:t>
      </w:r>
      <w:proofErr w:type="spellEnd"/>
      <w:r w:rsidRPr="00841B9F">
        <w:rPr>
          <w:rFonts w:ascii="Times New Roman" w:hAnsi="Times New Roman" w:cs="Times New Roman"/>
          <w:sz w:val="28"/>
          <w:szCs w:val="28"/>
        </w:rPr>
        <w:t xml:space="preserve"> версиями и позволяет выявить устойчивые терминологические соответствия, а также конкретизацию, генерализацию, модуляцию, объяснительный перевод и синтаксическую переработку исходного текста.</w:t>
      </w:r>
    </w:p>
    <w:p w14:paraId="64E79D67" w14:textId="213259C0" w:rsidR="00C03785" w:rsidRPr="00841B9F" w:rsidRDefault="00841B9F" w:rsidP="00841B9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1B9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Историко-антропологический </w:t>
      </w:r>
      <w:r w:rsidRPr="00841B9F">
        <w:rPr>
          <w:rFonts w:ascii="Times New Roman" w:hAnsi="Times New Roman" w:cs="Times New Roman"/>
          <w:sz w:val="28"/>
          <w:szCs w:val="28"/>
        </w:rPr>
        <w:t>подход используется при анализе зависимости судебной процедуры от социального положения и репутации её участников. Он позволяет рассматривать клятву, свидетельские показания, ордалию и судебный поединок с учётом требований к участникам этих действий, а также исследовать значение репутации и конфессиональной принадлежности при оценке допустимости и формы доказательства.</w:t>
      </w:r>
      <w:r w:rsidR="00C03785" w:rsidRPr="00841B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F3DF1D" w14:textId="77777777" w:rsidR="00841B9F" w:rsidRDefault="00841B9F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41B9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Количественные методы </w:t>
      </w:r>
      <w:r w:rsidRPr="00841B9F">
        <w:rPr>
          <w:rFonts w:ascii="Times New Roman" w:hAnsi="Times New Roman" w:cs="Times New Roman"/>
          <w:sz w:val="28"/>
          <w:szCs w:val="28"/>
        </w:rPr>
        <w:t xml:space="preserve">применяются для предварительного выявления текстуальных связей между правовыми памятниками. После сегментации и нормализации текстов возможные соответствия отбираются с использованием TF–IDF, а их близость оценивается по нескольким показателям: косинусной близости, мере </w:t>
      </w:r>
      <w:proofErr w:type="spellStart"/>
      <w:r w:rsidRPr="00841B9F">
        <w:rPr>
          <w:rFonts w:ascii="Times New Roman" w:hAnsi="Times New Roman" w:cs="Times New Roman"/>
          <w:sz w:val="28"/>
          <w:szCs w:val="28"/>
        </w:rPr>
        <w:t>Tesserae</w:t>
      </w:r>
      <w:proofErr w:type="spellEnd"/>
      <w:r w:rsidRPr="00841B9F">
        <w:rPr>
          <w:rFonts w:ascii="Times New Roman" w:hAnsi="Times New Roman" w:cs="Times New Roman"/>
          <w:sz w:val="28"/>
          <w:szCs w:val="28"/>
        </w:rPr>
        <w:t>, мягкой косинусной близости и локальному выравниванию Смита—</w:t>
      </w:r>
      <w:proofErr w:type="spellStart"/>
      <w:r w:rsidRPr="00841B9F">
        <w:rPr>
          <w:rFonts w:ascii="Times New Roman" w:hAnsi="Times New Roman" w:cs="Times New Roman"/>
          <w:sz w:val="28"/>
          <w:szCs w:val="28"/>
        </w:rPr>
        <w:t>Уотермана</w:t>
      </w:r>
      <w:proofErr w:type="spellEnd"/>
      <w:r w:rsidRPr="00841B9F">
        <w:rPr>
          <w:rFonts w:ascii="Times New Roman" w:hAnsi="Times New Roman" w:cs="Times New Roman"/>
          <w:sz w:val="28"/>
          <w:szCs w:val="28"/>
        </w:rPr>
        <w:t>. Результаты проходят Парето-фильтрацию и ранжирование и затем представляются в виде графов текстуальных связей. Вычислительно выявленное сходство не рассматривается как доказательство прямого заимствования: оно служит основанием для последующего историко-филологического анализа конкретных фрагментов.</w:t>
      </w:r>
    </w:p>
    <w:p w14:paraId="0649595F" w14:textId="6D27F10B" w:rsidR="00C03785" w:rsidRPr="00131AB1" w:rsidRDefault="00C03785" w:rsidP="00C037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Исследование опирается на</w:t>
      </w:r>
      <w:r w:rsidRPr="00970F7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принцип историзма</w:t>
      </w:r>
      <w:r w:rsidRPr="00131AB1">
        <w:rPr>
          <w:rFonts w:ascii="Times New Roman" w:hAnsi="Times New Roman" w:cs="Times New Roman"/>
          <w:sz w:val="28"/>
          <w:szCs w:val="28"/>
        </w:rPr>
        <w:t xml:space="preserve">, а также на </w:t>
      </w:r>
      <w:r w:rsidRPr="00970F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общеисторические методы анализа</w:t>
      </w:r>
      <w:r w:rsidRPr="00131AB1">
        <w:rPr>
          <w:rFonts w:ascii="Times New Roman" w:hAnsi="Times New Roman" w:cs="Times New Roman"/>
          <w:sz w:val="28"/>
          <w:szCs w:val="28"/>
        </w:rPr>
        <w:t xml:space="preserve">: историко-генетический, историко-сравнительный и историко-типологический. </w:t>
      </w:r>
      <w:r w:rsidR="00841B9F" w:rsidRPr="00841B9F">
        <w:rPr>
          <w:rFonts w:ascii="Times New Roman" w:hAnsi="Times New Roman" w:cs="Times New Roman"/>
          <w:sz w:val="28"/>
          <w:szCs w:val="28"/>
        </w:rPr>
        <w:t>И</w:t>
      </w:r>
      <w:r w:rsidR="00841B9F" w:rsidRPr="00841B9F">
        <w:rPr>
          <w:rFonts w:ascii="Times New Roman" w:hAnsi="Times New Roman" w:cs="Times New Roman"/>
          <w:color w:val="00B050"/>
          <w:sz w:val="28"/>
          <w:szCs w:val="28"/>
        </w:rPr>
        <w:t>х применение позволяет учитывать условия возникновения и бытования правовых памятников, прослеживать изменения норм, формул и процедур и сопоставлять разные типы источников.</w:t>
      </w:r>
    </w:p>
    <w:p w14:paraId="4629E7E3" w14:textId="635D9A15" w:rsidR="00BE5C43" w:rsidRPr="00B15B40" w:rsidRDefault="00C03785" w:rsidP="00970F7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B15B40">
        <w:rPr>
          <w:rFonts w:ascii="Times New Roman" w:hAnsi="Times New Roman" w:cs="Times New Roman"/>
          <w:b/>
          <w:bCs/>
          <w:color w:val="00B050"/>
          <w:sz w:val="28"/>
          <w:szCs w:val="28"/>
        </w:rPr>
        <w:lastRenderedPageBreak/>
        <w:t>Научная новизна исследования</w:t>
      </w:r>
      <w:r w:rsidRPr="00B15B40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970F72" w:rsidRPr="00B15B40">
        <w:rPr>
          <w:rFonts w:ascii="Times New Roman" w:hAnsi="Times New Roman" w:cs="Times New Roman"/>
          <w:color w:val="00B050"/>
          <w:sz w:val="28"/>
          <w:szCs w:val="28"/>
        </w:rPr>
        <w:t>состоит в характеристике и уточнении характера взаимосвязей между текстами записей обычного права, выбором языковых стратегий и конкретными способами судебного доказательства внутри каталонской правовой культуры XII–XIII вв. В диссертации показано, каким текстуальные связи сводов обычного права соотносятся с языковыми особенностями (включением определённых правовых клише, переводческими решениями, заимствованиями, цитированиями и др.), а также с представлениями о клятве, свидетельстве, репутации, ордалии</w:t>
      </w:r>
      <w:r w:rsidR="00B15B40" w:rsidRPr="00B15B40">
        <w:rPr>
          <w:rFonts w:ascii="Times New Roman" w:hAnsi="Times New Roman" w:cs="Times New Roman"/>
          <w:color w:val="00B050"/>
          <w:sz w:val="28"/>
          <w:szCs w:val="28"/>
        </w:rPr>
        <w:t>,</w:t>
      </w:r>
      <w:r w:rsidR="00970F72" w:rsidRPr="00B15B40">
        <w:rPr>
          <w:rFonts w:ascii="Times New Roman" w:hAnsi="Times New Roman" w:cs="Times New Roman"/>
          <w:color w:val="00B050"/>
          <w:sz w:val="28"/>
          <w:szCs w:val="28"/>
        </w:rPr>
        <w:t xml:space="preserve"> судебном поединке</w:t>
      </w:r>
      <w:r w:rsidR="00B15B40" w:rsidRPr="00B15B40">
        <w:rPr>
          <w:rFonts w:ascii="Times New Roman" w:hAnsi="Times New Roman" w:cs="Times New Roman"/>
          <w:color w:val="00B050"/>
          <w:sz w:val="28"/>
          <w:szCs w:val="28"/>
        </w:rPr>
        <w:t xml:space="preserve"> и письменном документе</w:t>
      </w:r>
      <w:r w:rsidR="00970F72" w:rsidRPr="00B15B40">
        <w:rPr>
          <w:rFonts w:ascii="Times New Roman" w:hAnsi="Times New Roman" w:cs="Times New Roman"/>
          <w:color w:val="00B050"/>
          <w:sz w:val="28"/>
          <w:szCs w:val="28"/>
        </w:rPr>
        <w:t xml:space="preserve">. Рассмотрение этих связей позволяет точнее описать особенности бытования каталонской правовой культуры в период изменения судебной процедуры и перераспределения авторитета между </w:t>
      </w:r>
      <w:r w:rsidR="00B15B40" w:rsidRPr="00B15B40">
        <w:rPr>
          <w:rFonts w:ascii="Times New Roman" w:hAnsi="Times New Roman" w:cs="Times New Roman"/>
          <w:color w:val="00B050"/>
          <w:sz w:val="28"/>
          <w:szCs w:val="28"/>
        </w:rPr>
        <w:t>обычным, королевским, каноническим правом</w:t>
      </w:r>
      <w:r w:rsidR="00970F72" w:rsidRPr="00B15B40"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p w14:paraId="597AE23A" w14:textId="44C9D304" w:rsidR="003A5E71" w:rsidRPr="003A5E71" w:rsidRDefault="003A5E71" w:rsidP="003A5E71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3A5E71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Теоретическая значимость исследования </w:t>
      </w:r>
      <w:r w:rsidRPr="003A5E71">
        <w:rPr>
          <w:rFonts w:ascii="Times New Roman" w:hAnsi="Times New Roman" w:cs="Times New Roman"/>
          <w:color w:val="00B050"/>
          <w:sz w:val="28"/>
          <w:szCs w:val="28"/>
        </w:rPr>
        <w:t xml:space="preserve">состоит в уточнении подходов к средневековому правовому тексту как источнику по истории правовой культуры, понимаемой как система взаимосвязей между нормой, языком, процедурой, статусом, властью и формами судебного доказательства. Работа вносит вклад в изучение способов письменной фиксации обычая на нескольких взаимосвязанных уровнях: текстовом, языковом и </w:t>
      </w:r>
      <w:r w:rsidR="00885E12">
        <w:rPr>
          <w:rFonts w:ascii="Times New Roman" w:hAnsi="Times New Roman" w:cs="Times New Roman"/>
          <w:color w:val="00B050"/>
          <w:sz w:val="28"/>
          <w:szCs w:val="28"/>
        </w:rPr>
        <w:t>антропологическом уровнях</w:t>
      </w:r>
      <w:r w:rsidRPr="003A5E71">
        <w:rPr>
          <w:rFonts w:ascii="Times New Roman" w:hAnsi="Times New Roman" w:cs="Times New Roman"/>
          <w:color w:val="00B050"/>
          <w:sz w:val="28"/>
          <w:szCs w:val="28"/>
        </w:rPr>
        <w:t xml:space="preserve">. На текстовом уровне рассматриваются принципы отбора и упорядочения обычая; на языковом — терминология и формулы; </w:t>
      </w:r>
      <w:r w:rsidR="00885E12" w:rsidRPr="00885E12">
        <w:rPr>
          <w:rFonts w:ascii="Times New Roman" w:hAnsi="Times New Roman" w:cs="Times New Roman"/>
          <w:color w:val="00B050"/>
          <w:sz w:val="28"/>
          <w:szCs w:val="28"/>
        </w:rPr>
        <w:t>на антропологическом — способы описания статуса, репутации, процессуальной роли человека.</w:t>
      </w:r>
    </w:p>
    <w:p w14:paraId="54291D28" w14:textId="0DB1284F" w:rsidR="00C03785" w:rsidRPr="00131AB1" w:rsidRDefault="00C03785" w:rsidP="002701E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исследования</w:t>
      </w:r>
      <w:r w:rsidRPr="00131AB1">
        <w:rPr>
          <w:rFonts w:ascii="Times New Roman" w:hAnsi="Times New Roman" w:cs="Times New Roman"/>
          <w:sz w:val="28"/>
          <w:szCs w:val="28"/>
        </w:rPr>
        <w:t xml:space="preserve"> заключается в возможности использования </w:t>
      </w:r>
      <w:r w:rsidRPr="003A5E71">
        <w:rPr>
          <w:rFonts w:ascii="Times New Roman" w:hAnsi="Times New Roman" w:cs="Times New Roman"/>
          <w:color w:val="00B050"/>
          <w:sz w:val="28"/>
          <w:szCs w:val="28"/>
        </w:rPr>
        <w:t>е</w:t>
      </w:r>
      <w:r w:rsidR="003A5E71" w:rsidRPr="003A5E71">
        <w:rPr>
          <w:rFonts w:ascii="Times New Roman" w:hAnsi="Times New Roman" w:cs="Times New Roman"/>
          <w:color w:val="00B050"/>
          <w:sz w:val="28"/>
          <w:szCs w:val="28"/>
        </w:rPr>
        <w:t>го</w:t>
      </w:r>
      <w:r w:rsidRPr="00131AB1">
        <w:rPr>
          <w:rFonts w:ascii="Times New Roman" w:hAnsi="Times New Roman" w:cs="Times New Roman"/>
          <w:sz w:val="28"/>
          <w:szCs w:val="28"/>
        </w:rPr>
        <w:t xml:space="preserve"> результатов </w:t>
      </w:r>
      <w:r w:rsidR="003A5E71">
        <w:rPr>
          <w:rFonts w:ascii="Times New Roman" w:hAnsi="Times New Roman" w:cs="Times New Roman"/>
          <w:sz w:val="28"/>
          <w:szCs w:val="28"/>
        </w:rPr>
        <w:t>в рамках</w:t>
      </w:r>
      <w:r w:rsidRPr="00131AB1">
        <w:rPr>
          <w:rFonts w:ascii="Times New Roman" w:hAnsi="Times New Roman" w:cs="Times New Roman"/>
          <w:sz w:val="28"/>
          <w:szCs w:val="28"/>
        </w:rPr>
        <w:t xml:space="preserve"> учебных курсов по истории Средних веков, источниковедению, исторической антропологии, истории средневекового города</w:t>
      </w:r>
      <w:r w:rsidR="003A5E71">
        <w:rPr>
          <w:rFonts w:ascii="Times New Roman" w:hAnsi="Times New Roman" w:cs="Times New Roman"/>
          <w:sz w:val="28"/>
          <w:szCs w:val="28"/>
        </w:rPr>
        <w:t xml:space="preserve">, </w:t>
      </w:r>
      <w:r w:rsidRPr="00131AB1">
        <w:rPr>
          <w:rFonts w:ascii="Times New Roman" w:hAnsi="Times New Roman" w:cs="Times New Roman"/>
          <w:sz w:val="28"/>
          <w:szCs w:val="28"/>
        </w:rPr>
        <w:t xml:space="preserve">истории Пиренейского полуострова, средневековой правовой культуре, </w:t>
      </w:r>
      <w:r w:rsidRPr="00885E12">
        <w:rPr>
          <w:rFonts w:ascii="Times New Roman" w:hAnsi="Times New Roman" w:cs="Times New Roman"/>
          <w:color w:val="00B050"/>
          <w:sz w:val="28"/>
          <w:szCs w:val="28"/>
        </w:rPr>
        <w:t xml:space="preserve">истории права </w:t>
      </w:r>
      <w:r w:rsidRPr="00131AB1">
        <w:rPr>
          <w:rFonts w:ascii="Times New Roman" w:hAnsi="Times New Roman" w:cs="Times New Roman"/>
          <w:sz w:val="28"/>
          <w:szCs w:val="28"/>
        </w:rPr>
        <w:t>и проблемам перевода правовых текстов.</w:t>
      </w:r>
      <w:r w:rsidR="00B1219B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 xml:space="preserve">Выводы диссертации могут быть полезны при комментировании и переводе средневековых латинских и старокаталанских источников, поскольку работа уточняет </w:t>
      </w:r>
      <w:r w:rsidR="003A5E71">
        <w:rPr>
          <w:rFonts w:ascii="Times New Roman" w:hAnsi="Times New Roman" w:cs="Times New Roman"/>
          <w:sz w:val="28"/>
          <w:szCs w:val="28"/>
        </w:rPr>
        <w:t xml:space="preserve">датировки создания отдельных источников, </w:t>
      </w:r>
      <w:r w:rsidRPr="00131AB1">
        <w:rPr>
          <w:rFonts w:ascii="Times New Roman" w:hAnsi="Times New Roman" w:cs="Times New Roman"/>
          <w:sz w:val="28"/>
          <w:szCs w:val="28"/>
        </w:rPr>
        <w:t xml:space="preserve">значение ряда терминов, юридических формул и правовых клише. </w:t>
      </w:r>
    </w:p>
    <w:p w14:paraId="4BB7E8D0" w14:textId="1226B42A" w:rsidR="00DA0DC6" w:rsidRPr="00DA0DC6" w:rsidRDefault="00DA0DC6" w:rsidP="00DA0DC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4054">
        <w:rPr>
          <w:rFonts w:ascii="Times New Roman" w:hAnsi="Times New Roman" w:cs="Times New Roman"/>
          <w:b/>
          <w:bCs/>
          <w:color w:val="00B050"/>
          <w:sz w:val="28"/>
          <w:szCs w:val="28"/>
        </w:rPr>
        <w:lastRenderedPageBreak/>
        <w:t xml:space="preserve">Структура диссертации </w:t>
      </w:r>
      <w:r w:rsidRPr="009E4054">
        <w:rPr>
          <w:rFonts w:ascii="Times New Roman" w:hAnsi="Times New Roman" w:cs="Times New Roman"/>
          <w:color w:val="00B050"/>
          <w:sz w:val="28"/>
          <w:szCs w:val="28"/>
        </w:rPr>
        <w:t>определяется проблемным принципом и соответствует цели и задачам исследования. Работа состоит из введения, раздела, посвящённого политико-правовой эволюции каталонских графств XI–XIII вв., трёх глав, заключения</w:t>
      </w:r>
      <w:r w:rsidR="004D4A03">
        <w:rPr>
          <w:rFonts w:ascii="Times New Roman" w:hAnsi="Times New Roman" w:cs="Times New Roman"/>
          <w:color w:val="00B050"/>
          <w:sz w:val="28"/>
          <w:szCs w:val="28"/>
        </w:rPr>
        <w:t xml:space="preserve">, </w:t>
      </w:r>
      <w:r w:rsidR="003515CC">
        <w:rPr>
          <w:rFonts w:ascii="Times New Roman" w:hAnsi="Times New Roman" w:cs="Times New Roman"/>
          <w:color w:val="00B050"/>
          <w:sz w:val="28"/>
          <w:szCs w:val="28"/>
        </w:rPr>
        <w:t>библиографии</w:t>
      </w:r>
      <w:r w:rsidR="004D4A03">
        <w:rPr>
          <w:rFonts w:ascii="Times New Roman" w:hAnsi="Times New Roman" w:cs="Times New Roman"/>
          <w:color w:val="00B050"/>
          <w:sz w:val="28"/>
          <w:szCs w:val="28"/>
        </w:rPr>
        <w:t xml:space="preserve"> и трёх приложений</w:t>
      </w:r>
      <w:r w:rsidRPr="009E4054">
        <w:rPr>
          <w:rFonts w:ascii="Times New Roman" w:hAnsi="Times New Roman" w:cs="Times New Roman"/>
          <w:color w:val="00B050"/>
          <w:sz w:val="28"/>
          <w:szCs w:val="28"/>
        </w:rPr>
        <w:t>.</w:t>
      </w:r>
      <w:r w:rsidR="009E4054" w:rsidRPr="009E4054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9E4054">
        <w:rPr>
          <w:rFonts w:ascii="Times New Roman" w:hAnsi="Times New Roman" w:cs="Times New Roman"/>
          <w:color w:val="00B050"/>
          <w:sz w:val="28"/>
          <w:szCs w:val="28"/>
        </w:rPr>
        <w:t xml:space="preserve">В </w:t>
      </w:r>
      <w:r w:rsidRPr="003515CC">
        <w:rPr>
          <w:rFonts w:ascii="Times New Roman" w:hAnsi="Times New Roman" w:cs="Times New Roman"/>
          <w:b/>
          <w:bCs/>
          <w:color w:val="00B050"/>
          <w:sz w:val="28"/>
          <w:szCs w:val="28"/>
        </w:rPr>
        <w:t>первой главе</w:t>
      </w:r>
      <w:r w:rsidRPr="00DA0DC6">
        <w:rPr>
          <w:rFonts w:ascii="Times New Roman" w:hAnsi="Times New Roman" w:cs="Times New Roman"/>
          <w:color w:val="00B050"/>
          <w:sz w:val="28"/>
          <w:szCs w:val="28"/>
        </w:rPr>
        <w:t xml:space="preserve"> рассматривается вычислительная реализация метода выявления текстуальных связей между историческими корпусами и предлагается историческая интерпретация полученных данных, на основании которой реконструируется генеалогия записей обычного права в Каталонии XII–XIII вв. </w:t>
      </w:r>
      <w:r w:rsidRPr="003515CC">
        <w:rPr>
          <w:rFonts w:ascii="Times New Roman" w:hAnsi="Times New Roman" w:cs="Times New Roman"/>
          <w:b/>
          <w:bCs/>
          <w:color w:val="00B050"/>
          <w:sz w:val="28"/>
          <w:szCs w:val="28"/>
        </w:rPr>
        <w:t>Вторая глава</w:t>
      </w:r>
      <w:r w:rsidRPr="00DA0DC6">
        <w:rPr>
          <w:rFonts w:ascii="Times New Roman" w:hAnsi="Times New Roman" w:cs="Times New Roman"/>
          <w:color w:val="00B050"/>
          <w:sz w:val="28"/>
          <w:szCs w:val="28"/>
        </w:rPr>
        <w:t xml:space="preserve"> посвящена анализу устного, письменного и учёного регистров языка, отражённых в компиляциях обычного права, а также реконструкции, насколько это позволяют источники, процессов записи, редактирования и переработки текста средневековыми легистами. Отдельно рассматривается проблема перевода текстов обычаев с латинского языка на старокаталанский. В </w:t>
      </w:r>
      <w:r w:rsidRPr="003515CC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третьей главе </w:t>
      </w:r>
      <w:r w:rsidRPr="00DA0DC6">
        <w:rPr>
          <w:rFonts w:ascii="Times New Roman" w:hAnsi="Times New Roman" w:cs="Times New Roman"/>
          <w:color w:val="00B050"/>
          <w:sz w:val="28"/>
          <w:szCs w:val="28"/>
        </w:rPr>
        <w:t>исследуется система судебного доказательства, представленная в нормах обычного права, зафиксированных легистами, и в судебных актах.</w:t>
      </w:r>
      <w:r w:rsidR="004D4A03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3515CC" w:rsidRPr="003515CC">
        <w:rPr>
          <w:rFonts w:ascii="Times New Roman" w:hAnsi="Times New Roman" w:cs="Times New Roman"/>
          <w:color w:val="00B050"/>
          <w:sz w:val="28"/>
          <w:szCs w:val="28"/>
        </w:rPr>
        <w:t xml:space="preserve">В </w:t>
      </w:r>
      <w:r w:rsidR="003515CC" w:rsidRPr="003515CC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заключении </w:t>
      </w:r>
      <w:r w:rsidR="003515CC" w:rsidRPr="003515CC">
        <w:rPr>
          <w:rFonts w:ascii="Times New Roman" w:hAnsi="Times New Roman" w:cs="Times New Roman"/>
          <w:color w:val="00B050"/>
          <w:sz w:val="28"/>
          <w:szCs w:val="28"/>
        </w:rPr>
        <w:t>обобщаются результаты и формулируются основные выводы</w:t>
      </w:r>
      <w:r w:rsidR="003515CC" w:rsidRPr="003515CC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3515CC" w:rsidRPr="003515CC">
        <w:rPr>
          <w:rFonts w:ascii="Times New Roman" w:hAnsi="Times New Roman" w:cs="Times New Roman"/>
          <w:color w:val="00B050"/>
          <w:sz w:val="28"/>
          <w:szCs w:val="28"/>
        </w:rPr>
        <w:t xml:space="preserve">исследования. Список </w:t>
      </w:r>
      <w:r w:rsidR="003515CC">
        <w:rPr>
          <w:rFonts w:ascii="Times New Roman" w:hAnsi="Times New Roman" w:cs="Times New Roman"/>
          <w:color w:val="00B050"/>
          <w:sz w:val="28"/>
          <w:szCs w:val="28"/>
        </w:rPr>
        <w:t xml:space="preserve">использованных </w:t>
      </w:r>
      <w:r w:rsidR="003515CC" w:rsidRPr="003515CC">
        <w:rPr>
          <w:rFonts w:ascii="Times New Roman" w:hAnsi="Times New Roman" w:cs="Times New Roman"/>
          <w:color w:val="00B050"/>
          <w:sz w:val="28"/>
          <w:szCs w:val="28"/>
        </w:rPr>
        <w:t>источников и литературы</w:t>
      </w:r>
      <w:r w:rsidR="003515CC">
        <w:rPr>
          <w:rFonts w:ascii="Times New Roman" w:hAnsi="Times New Roman" w:cs="Times New Roman"/>
          <w:color w:val="00B050"/>
          <w:sz w:val="28"/>
          <w:szCs w:val="28"/>
        </w:rPr>
        <w:t xml:space="preserve"> приведён в разделе </w:t>
      </w:r>
      <w:r w:rsidR="003515CC" w:rsidRPr="003515CC">
        <w:rPr>
          <w:rFonts w:ascii="Times New Roman" w:hAnsi="Times New Roman" w:cs="Times New Roman"/>
          <w:b/>
          <w:bCs/>
          <w:color w:val="00B050"/>
          <w:sz w:val="28"/>
          <w:szCs w:val="28"/>
        </w:rPr>
        <w:t>Библиография</w:t>
      </w:r>
      <w:r w:rsidR="003515CC">
        <w:rPr>
          <w:rFonts w:ascii="Times New Roman" w:hAnsi="Times New Roman" w:cs="Times New Roman"/>
          <w:color w:val="00B050"/>
          <w:sz w:val="28"/>
          <w:szCs w:val="28"/>
        </w:rPr>
        <w:t>.</w:t>
      </w:r>
      <w:r w:rsidR="003515CC" w:rsidRPr="003515CC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4D4A03" w:rsidRPr="004D4A03">
        <w:rPr>
          <w:rFonts w:ascii="Times New Roman" w:hAnsi="Times New Roman" w:cs="Times New Roman"/>
          <w:color w:val="00B050"/>
          <w:sz w:val="28"/>
          <w:szCs w:val="28"/>
        </w:rPr>
        <w:t xml:space="preserve">В </w:t>
      </w:r>
      <w:r w:rsidR="004D4A03" w:rsidRPr="003515CC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приложении 1 </w:t>
      </w:r>
      <w:r w:rsidR="004D4A03" w:rsidRPr="004D4A03">
        <w:rPr>
          <w:rFonts w:ascii="Times New Roman" w:hAnsi="Times New Roman" w:cs="Times New Roman"/>
          <w:color w:val="00B050"/>
          <w:sz w:val="28"/>
          <w:szCs w:val="28"/>
        </w:rPr>
        <w:t xml:space="preserve">помещена карта Каталонии XII–XIII вв., в </w:t>
      </w:r>
      <w:r w:rsidR="004D4A03" w:rsidRPr="003515CC">
        <w:rPr>
          <w:rFonts w:ascii="Times New Roman" w:hAnsi="Times New Roman" w:cs="Times New Roman"/>
          <w:b/>
          <w:bCs/>
          <w:color w:val="00B050"/>
          <w:sz w:val="28"/>
          <w:szCs w:val="28"/>
        </w:rPr>
        <w:t>приложении 2</w:t>
      </w:r>
      <w:r w:rsidR="004D4A03" w:rsidRPr="004D4A03">
        <w:rPr>
          <w:rFonts w:ascii="Times New Roman" w:hAnsi="Times New Roman" w:cs="Times New Roman"/>
          <w:color w:val="00B050"/>
          <w:sz w:val="28"/>
          <w:szCs w:val="28"/>
        </w:rPr>
        <w:t xml:space="preserve"> — словарь используемых в работе понятий и терминов, в </w:t>
      </w:r>
      <w:r w:rsidR="004D4A03" w:rsidRPr="003515CC">
        <w:rPr>
          <w:rFonts w:ascii="Times New Roman" w:hAnsi="Times New Roman" w:cs="Times New Roman"/>
          <w:b/>
          <w:bCs/>
          <w:color w:val="00B050"/>
          <w:sz w:val="28"/>
          <w:szCs w:val="28"/>
        </w:rPr>
        <w:t>приложении 3</w:t>
      </w:r>
      <w:r w:rsidR="004D4A03" w:rsidRPr="004D4A03">
        <w:rPr>
          <w:rFonts w:ascii="Times New Roman" w:hAnsi="Times New Roman" w:cs="Times New Roman"/>
          <w:color w:val="00B050"/>
          <w:sz w:val="28"/>
          <w:szCs w:val="28"/>
        </w:rPr>
        <w:t xml:space="preserve"> — пример </w:t>
      </w:r>
      <w:proofErr w:type="spellStart"/>
      <w:r w:rsidR="004D4A03" w:rsidRPr="004D4A03">
        <w:rPr>
          <w:rFonts w:ascii="Times New Roman" w:hAnsi="Times New Roman" w:cs="Times New Roman"/>
          <w:color w:val="00B050"/>
          <w:sz w:val="28"/>
          <w:szCs w:val="28"/>
        </w:rPr>
        <w:t>Markdown</w:t>
      </w:r>
      <w:proofErr w:type="spellEnd"/>
      <w:r w:rsidR="004D4A03" w:rsidRPr="004D4A03">
        <w:rPr>
          <w:rFonts w:ascii="Times New Roman" w:hAnsi="Times New Roman" w:cs="Times New Roman"/>
          <w:color w:val="00B050"/>
          <w:sz w:val="28"/>
          <w:szCs w:val="28"/>
        </w:rPr>
        <w:t>-отчёта, формируемого в ходе вычислительного анализа текстуальных связей.</w:t>
      </w:r>
    </w:p>
    <w:p w14:paraId="0321A910" w14:textId="77777777" w:rsidR="00E429BA" w:rsidRPr="00E429BA" w:rsidRDefault="00E429BA" w:rsidP="00E429B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>Положения, выносимые на защиту</w:t>
      </w:r>
    </w:p>
    <w:p w14:paraId="3D5F6F01" w14:textId="33F7E0ED" w:rsidR="00E429BA" w:rsidRPr="00E429BA" w:rsidRDefault="00E429BA" w:rsidP="00E429B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1. Разработанный вычислительный метод позволяет выявлять и систематизировать текстуальные связи между отдельными фрагментами, памятниками и корпусами правовых источников.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 xml:space="preserve">Последовательное сочетание сегментации и нормализации текстов, нескольких мер текстуальной близости, Парето-фильтрации, ранжирования и </w:t>
      </w:r>
      <w:r>
        <w:rPr>
          <w:rFonts w:ascii="Times New Roman" w:hAnsi="Times New Roman" w:cs="Times New Roman"/>
          <w:color w:val="00B050"/>
          <w:sz w:val="28"/>
          <w:szCs w:val="28"/>
        </w:rPr>
        <w:t>визуализация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 xml:space="preserve"> позволя</w:t>
      </w:r>
      <w:r>
        <w:rPr>
          <w:rFonts w:ascii="Times New Roman" w:hAnsi="Times New Roman" w:cs="Times New Roman"/>
          <w:color w:val="00B050"/>
          <w:sz w:val="28"/>
          <w:szCs w:val="28"/>
        </w:rPr>
        <w:t>ю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 xml:space="preserve">т устанавливать общую структуру распределения связей и выделять наиболее значимые соответствия для последующего источниковедческого и текстологического анализа. Историческая интерпретация выявленных соответствий проводится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lastRenderedPageBreak/>
        <w:t xml:space="preserve">на основании исходных фрагментов и позволяет различать прямое цитирование, заимствование отдельных элементов, устойчивые формулы и конструкции. </w:t>
      </w:r>
    </w:p>
    <w:p w14:paraId="113248F1" w14:textId="07CCA5D6" w:rsidR="00E429BA" w:rsidRPr="00E429BA" w:rsidRDefault="00E429BA" w:rsidP="00E429B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>2. Текстуальные связи между исследованными правовыми памятниками распределены неравномерно и образуют устойчивую структуру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>. В сопоставлении «Барселонских обычаев» с более ранними латинскими памятниками значительное место занимают связи с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римской правовой традицией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>и «Вестготской правдой», локализованные в отдельных статьях памятника. Внутри корпуса каталонского обычного права наиболее плотные связи выявлены между «Барселонскими обычаями» и «Обычаями Тортосы»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.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 xml:space="preserve">В актовом материале IX–XII вв. особенно заметны связи с «Вестготской правдой», положения которой включались в документы в форме цитат, отдельных фрагментов и переработанных формул. </w:t>
      </w:r>
    </w:p>
    <w:p w14:paraId="51250C48" w14:textId="73207AE2" w:rsidR="00E429BA" w:rsidRPr="00E429BA" w:rsidRDefault="00E429BA" w:rsidP="00E429BA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3. Письменная фиксация словесных правовых действий в каталонских источниках XII–XIII вв. предполагала их отбор, редакционную обработку и включение в установленный порядок правового действия.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>Прямая речь, речевые формулы и глаголы речи закрепляли содержание обвинения, вызова и явки в суд, клятвы, распоряжения имуществом и других словесных действий, определяли последовательность процедуры и распределяли роли между её участниками. Наиболее развёрнутая система таких формул представлена в «Обычаях Тортосы»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. В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 xml:space="preserve">актовом материале фиксировались формулы признания права, уступки имущества и отказа от притязаний, а также обстоятельства произнесения, восприятия и последующего письменного удостоверения слов. </w:t>
      </w:r>
    </w:p>
    <w:p w14:paraId="155511FB" w14:textId="77777777" w:rsidR="00E429BA" w:rsidRPr="00E429BA" w:rsidRDefault="00E429BA" w:rsidP="00E429BA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4. Сосуществование латыни и </w:t>
      </w:r>
      <w:proofErr w:type="spellStart"/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>старокаталанского</w:t>
      </w:r>
      <w:proofErr w:type="spellEnd"/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языка определяло языковую организацию каталонских правовых памятников XII–XIII вв.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 xml:space="preserve">В латинских сводах обычного права и актовом материале местные и иноязычные элементы вводились посредством пояснительных формул, подвергались графической и морфологической адаптации либо непосредственно включались в латинский текст; отдельные обозначения связывались составителями с определённой социальной или речевой средой. В старокаталанских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lastRenderedPageBreak/>
        <w:t xml:space="preserve">памятниках латинские элементы сохранялись в правовой терминологии, дефинициях и цитатах из авторитетных текстов, а также при оформлении письменного документа — в подписях сторон и текстах печатей публичной власти. </w:t>
      </w:r>
    </w:p>
    <w:p w14:paraId="7B9F8C44" w14:textId="77777777" w:rsidR="00E429BA" w:rsidRPr="00E429BA" w:rsidRDefault="00E429BA" w:rsidP="00E429BA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5. </w:t>
      </w:r>
      <w:proofErr w:type="spellStart"/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>Старокаталанские</w:t>
      </w:r>
      <w:proofErr w:type="spellEnd"/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версии «Барселонских обычаев» свидетельствуют об устойчивости ряда терминологических соответствий и о вариативности переводческой переработки латинского текста.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 xml:space="preserve">Переводческие изменения затрагивали лексику, грамматические формы и синтаксическую организацию текста и включали конкретизацию, генерализацию, объяснительный перевод, изменение способов выражения долженствования и возможности, перестройку синтаксических конструкций и опущение отдельных элементов. Сопоставление старокаталанских версий показывает различия в выборе лексики, составе формул и объёме передаваемого материала; переводческие решения могли изменять степень конкретности и отдельные смысловые акценты исходного текста. </w:t>
      </w:r>
    </w:p>
    <w:p w14:paraId="32D514D9" w14:textId="71DA58FD" w:rsidR="00E429BA" w:rsidRPr="00E429BA" w:rsidRDefault="00E429BA" w:rsidP="00E429BA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6. В Каталонии XII–XIII вв. ордалии, судебный поединок, клятва, свидетельские показания, репутационные критерии и письменные документы составляли взаимосвязанную систему судебного доказательства.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 xml:space="preserve">Выбор и условия применения отдельных способов доказательства зависели от характера дела, процессуального положения сторон, их социального статуса и в ряде случаев конфессиональной принадлежности. На протяжении рассматриваемого периода изменялось соотношение этих способов: ограничивалась сфера применения отдельных видов ордалий, конкретизировались процессуальные функции клятвы, требования к свидетелям и допросу, значение репутационных критериев и порядок использования письменного документа. </w:t>
      </w:r>
    </w:p>
    <w:p w14:paraId="338DA452" w14:textId="692B3036" w:rsidR="00E429BA" w:rsidRPr="00E429BA" w:rsidRDefault="00E429BA" w:rsidP="00E429BA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E429B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7. В XIII в. свидетельское показание и письменный документ включались во всё более подробно регламентированный порядок получения, удостоверения и проверки доказательств.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>Оценка свидетельского показания учитывала репутацию лица, его статус, отношения со сторонами и соблюдение установленных требований к свидетелю</w:t>
      </w:r>
      <w:r w:rsidR="003515CC">
        <w:rPr>
          <w:rFonts w:ascii="Times New Roman" w:hAnsi="Times New Roman" w:cs="Times New Roman"/>
          <w:color w:val="00B050"/>
          <w:sz w:val="28"/>
          <w:szCs w:val="28"/>
        </w:rPr>
        <w:t>. В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t xml:space="preserve"> «Обычаях Тортосы» репутационные критерии получили значение при определении пригодности свидетеля и </w:t>
      </w:r>
      <w:r w:rsidRPr="00E429BA">
        <w:rPr>
          <w:rFonts w:ascii="Times New Roman" w:hAnsi="Times New Roman" w:cs="Times New Roman"/>
          <w:color w:val="00B050"/>
          <w:sz w:val="28"/>
          <w:szCs w:val="28"/>
        </w:rPr>
        <w:lastRenderedPageBreak/>
        <w:t xml:space="preserve">проведении розыскного расследования. Доказательное значение письменного документа связывалось с публичным удостоверением, полномочиями писца или нотариуса, происхождением записи из городской канцелярии, соблюдением формуляра, наличием подписей и знаков и сохранением записи в реестре. Свидетельские показания использовались при проверке обстоятельств составления документа и восстановлении содержания утраченной записи, а розыскное расследование получило более определённые правила проведения, круга участников и фиксации полученных сведений. </w:t>
      </w:r>
    </w:p>
    <w:p w14:paraId="33AE2A3C" w14:textId="48D9E008" w:rsidR="007C556D" w:rsidRPr="00B1219B" w:rsidRDefault="007C556D" w:rsidP="00C62B4D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B1219B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Достоверность результатов исследования </w:t>
      </w:r>
      <w:r w:rsidRPr="00B1219B">
        <w:rPr>
          <w:rFonts w:ascii="Times New Roman" w:hAnsi="Times New Roman" w:cs="Times New Roman"/>
          <w:color w:val="00B050"/>
          <w:sz w:val="28"/>
          <w:szCs w:val="28"/>
        </w:rPr>
        <w:t>определяется комплексным характером источниковой базы, критическим анализом источников и учетом их жанровой, языковой и функциональной специфики. Обоснованность выводов обеспечивается обращением к отечественной и зарубежной историографии по истории средневекового каталонского обычного права, правового языка и судебной процедуры, а также применением взаимодополняющих историко-правовых, источниковедческих, историко-лингвистических и количественных методов.</w:t>
      </w:r>
    </w:p>
    <w:p w14:paraId="31D4ED27" w14:textId="185567F8" w:rsidR="00C62B4D" w:rsidRPr="00C62B4D" w:rsidRDefault="00C62B4D" w:rsidP="00C62B4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600788" w:rsidRPr="00600788">
        <w:rPr>
          <w:rFonts w:ascii="Times New Roman" w:hAnsi="Times New Roman" w:cs="Times New Roman"/>
          <w:b/>
          <w:bCs/>
          <w:sz w:val="28"/>
          <w:szCs w:val="28"/>
        </w:rPr>
        <w:t>пробация работы</w:t>
      </w:r>
      <w:r w:rsidR="00600788" w:rsidRPr="00600788">
        <w:rPr>
          <w:rFonts w:ascii="Times New Roman" w:hAnsi="Times New Roman" w:cs="Times New Roman"/>
          <w:sz w:val="28"/>
          <w:szCs w:val="28"/>
        </w:rPr>
        <w:t xml:space="preserve">. </w:t>
      </w:r>
      <w:r w:rsidRPr="00C62B4D">
        <w:rPr>
          <w:rFonts w:ascii="Times New Roman" w:hAnsi="Times New Roman" w:cs="Times New Roman"/>
          <w:sz w:val="28"/>
          <w:szCs w:val="28"/>
        </w:rPr>
        <w:t>Диссертация была заслушана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2B4D">
        <w:rPr>
          <w:rFonts w:ascii="Times New Roman" w:hAnsi="Times New Roman" w:cs="Times New Roman"/>
          <w:sz w:val="28"/>
          <w:szCs w:val="28"/>
        </w:rPr>
        <w:t>рекомендована к защите на заседании кафедры истории средних веков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2B4D">
        <w:rPr>
          <w:rFonts w:ascii="Times New Roman" w:hAnsi="Times New Roman" w:cs="Times New Roman"/>
          <w:sz w:val="28"/>
          <w:szCs w:val="28"/>
        </w:rPr>
        <w:t xml:space="preserve">исторического факультета МГУ имени М.В. Ломоносова </w:t>
      </w:r>
      <w:r w:rsidRPr="007C556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</w:t>
      </w:r>
      <w:r w:rsidRPr="007C556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333B11">
        <w:rPr>
          <w:rFonts w:ascii="Times New Roman" w:hAnsi="Times New Roman" w:cs="Times New Roman"/>
          <w:sz w:val="28"/>
          <w:szCs w:val="28"/>
          <w:highlight w:val="yellow"/>
        </w:rPr>
        <w:t>сентября</w:t>
      </w:r>
      <w:r w:rsidRPr="007C556D">
        <w:rPr>
          <w:rFonts w:ascii="Times New Roman" w:hAnsi="Times New Roman" w:cs="Times New Roman"/>
          <w:sz w:val="28"/>
          <w:szCs w:val="28"/>
          <w:highlight w:val="yellow"/>
        </w:rPr>
        <w:t xml:space="preserve"> 2026 г.</w:t>
      </w:r>
    </w:p>
    <w:p w14:paraId="5160E58E" w14:textId="6A129939" w:rsidR="00AE60C0" w:rsidRDefault="00C03785" w:rsidP="00C62B4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Основные положения диссертации были </w:t>
      </w:r>
      <w:r w:rsidRPr="00131AB1">
        <w:rPr>
          <w:rFonts w:ascii="Times New Roman" w:hAnsi="Times New Roman" w:cs="Times New Roman"/>
          <w:b/>
          <w:bCs/>
          <w:sz w:val="28"/>
          <w:szCs w:val="28"/>
        </w:rPr>
        <w:t>апробированы</w:t>
      </w:r>
      <w:r w:rsidRPr="00131AB1">
        <w:rPr>
          <w:rFonts w:ascii="Times New Roman" w:hAnsi="Times New Roman" w:cs="Times New Roman"/>
          <w:sz w:val="28"/>
          <w:szCs w:val="28"/>
        </w:rPr>
        <w:t xml:space="preserve"> в докладах на научных конференциях и круглых столах</w:t>
      </w:r>
      <w:r w:rsidR="00B85487">
        <w:rPr>
          <w:rFonts w:ascii="Times New Roman" w:hAnsi="Times New Roman" w:cs="Times New Roman"/>
          <w:sz w:val="28"/>
          <w:szCs w:val="28"/>
        </w:rPr>
        <w:t xml:space="preserve">: </w:t>
      </w:r>
      <w:r w:rsidRPr="00131AB1">
        <w:rPr>
          <w:rFonts w:ascii="Times New Roman" w:hAnsi="Times New Roman" w:cs="Times New Roman"/>
          <w:sz w:val="28"/>
          <w:szCs w:val="28"/>
        </w:rPr>
        <w:t>«Язык и текст: пространство применения и интерпретации»</w:t>
      </w:r>
      <w:r w:rsidR="00442816">
        <w:rPr>
          <w:rFonts w:ascii="Times New Roman" w:hAnsi="Times New Roman" w:cs="Times New Roman"/>
          <w:sz w:val="28"/>
          <w:szCs w:val="28"/>
        </w:rPr>
        <w:t xml:space="preserve"> (</w:t>
      </w:r>
      <w:r w:rsidRPr="00131AB1">
        <w:rPr>
          <w:rFonts w:ascii="Times New Roman" w:hAnsi="Times New Roman" w:cs="Times New Roman"/>
          <w:sz w:val="28"/>
          <w:szCs w:val="28"/>
        </w:rPr>
        <w:t>25 апреля 2023 г.</w:t>
      </w:r>
      <w:r w:rsidR="00442816">
        <w:rPr>
          <w:rFonts w:ascii="Times New Roman" w:hAnsi="Times New Roman" w:cs="Times New Roman"/>
          <w:sz w:val="28"/>
          <w:szCs w:val="28"/>
        </w:rPr>
        <w:t>, Ф</w:t>
      </w:r>
      <w:r w:rsidRPr="00131AB1">
        <w:rPr>
          <w:rFonts w:ascii="Times New Roman" w:hAnsi="Times New Roman" w:cs="Times New Roman"/>
          <w:sz w:val="28"/>
          <w:szCs w:val="28"/>
        </w:rPr>
        <w:t>акультет иностранных языков и регионоведения МГУ имени М. В. Ломоносова</w:t>
      </w:r>
      <w:r w:rsidR="00442816">
        <w:rPr>
          <w:rFonts w:ascii="Times New Roman" w:hAnsi="Times New Roman" w:cs="Times New Roman"/>
          <w:sz w:val="28"/>
          <w:szCs w:val="28"/>
        </w:rPr>
        <w:t>)</w:t>
      </w:r>
      <w:r w:rsidR="00E429BA">
        <w:rPr>
          <w:rFonts w:ascii="Times New Roman" w:hAnsi="Times New Roman" w:cs="Times New Roman"/>
          <w:sz w:val="28"/>
          <w:szCs w:val="28"/>
        </w:rPr>
        <w:t>,</w:t>
      </w:r>
      <w:r w:rsidRPr="00131AB1">
        <w:rPr>
          <w:rFonts w:ascii="Times New Roman" w:hAnsi="Times New Roman" w:cs="Times New Roman"/>
          <w:sz w:val="28"/>
          <w:szCs w:val="28"/>
        </w:rPr>
        <w:t xml:space="preserve"> «Власть и правосудие в Европе в Средние века и раннее Новое время: институты, идеи, практики»</w:t>
      </w:r>
      <w:r w:rsidR="00442816">
        <w:rPr>
          <w:rFonts w:ascii="Times New Roman" w:hAnsi="Times New Roman" w:cs="Times New Roman"/>
          <w:sz w:val="28"/>
          <w:szCs w:val="28"/>
        </w:rPr>
        <w:t xml:space="preserve"> (</w:t>
      </w:r>
      <w:r w:rsidRPr="00131AB1">
        <w:rPr>
          <w:rFonts w:ascii="Times New Roman" w:hAnsi="Times New Roman" w:cs="Times New Roman"/>
          <w:sz w:val="28"/>
          <w:szCs w:val="28"/>
        </w:rPr>
        <w:t>10–11 октября 2023 г.</w:t>
      </w:r>
      <w:r w:rsidR="00442816">
        <w:rPr>
          <w:rFonts w:ascii="Times New Roman" w:hAnsi="Times New Roman" w:cs="Times New Roman"/>
          <w:sz w:val="28"/>
          <w:szCs w:val="28"/>
        </w:rPr>
        <w:t xml:space="preserve">, Исторический факультет </w:t>
      </w:r>
      <w:r w:rsidR="00442816" w:rsidRPr="00131AB1">
        <w:rPr>
          <w:rFonts w:ascii="Times New Roman" w:hAnsi="Times New Roman" w:cs="Times New Roman"/>
          <w:sz w:val="28"/>
          <w:szCs w:val="28"/>
        </w:rPr>
        <w:t>МГУ имени М. В. Ломоносова</w:t>
      </w:r>
      <w:r w:rsidR="00442816">
        <w:rPr>
          <w:rFonts w:ascii="Times New Roman" w:hAnsi="Times New Roman" w:cs="Times New Roman"/>
          <w:sz w:val="28"/>
          <w:szCs w:val="28"/>
        </w:rPr>
        <w:t>, ИВИ РАН)</w:t>
      </w:r>
      <w:r w:rsidR="00E429BA">
        <w:rPr>
          <w:rFonts w:ascii="Times New Roman" w:hAnsi="Times New Roman" w:cs="Times New Roman"/>
          <w:sz w:val="28"/>
          <w:szCs w:val="28"/>
        </w:rPr>
        <w:t>,</w:t>
      </w:r>
      <w:r w:rsidR="00442816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«Средневековый город: современные проблемы и их решения»</w:t>
      </w:r>
      <w:r w:rsidR="00442816">
        <w:rPr>
          <w:rFonts w:ascii="Times New Roman" w:hAnsi="Times New Roman" w:cs="Times New Roman"/>
          <w:sz w:val="28"/>
          <w:szCs w:val="28"/>
        </w:rPr>
        <w:t xml:space="preserve"> (</w:t>
      </w:r>
      <w:r w:rsidRPr="00131AB1">
        <w:rPr>
          <w:rFonts w:ascii="Times New Roman" w:hAnsi="Times New Roman" w:cs="Times New Roman"/>
          <w:sz w:val="28"/>
          <w:szCs w:val="28"/>
        </w:rPr>
        <w:t xml:space="preserve">27 октября 2023 г. </w:t>
      </w:r>
      <w:r w:rsidR="00442816">
        <w:rPr>
          <w:rFonts w:ascii="Times New Roman" w:hAnsi="Times New Roman" w:cs="Times New Roman"/>
          <w:sz w:val="28"/>
          <w:szCs w:val="28"/>
        </w:rPr>
        <w:t>Б</w:t>
      </w:r>
      <w:r w:rsidRPr="00131AB1">
        <w:rPr>
          <w:rFonts w:ascii="Times New Roman" w:hAnsi="Times New Roman" w:cs="Times New Roman"/>
          <w:sz w:val="28"/>
          <w:szCs w:val="28"/>
        </w:rPr>
        <w:t>иблиотек</w:t>
      </w:r>
      <w:r w:rsidR="00442816">
        <w:rPr>
          <w:rFonts w:ascii="Times New Roman" w:hAnsi="Times New Roman" w:cs="Times New Roman"/>
          <w:sz w:val="28"/>
          <w:szCs w:val="28"/>
        </w:rPr>
        <w:t>а</w:t>
      </w:r>
      <w:r w:rsidRPr="00131AB1">
        <w:rPr>
          <w:rFonts w:ascii="Times New Roman" w:hAnsi="Times New Roman" w:cs="Times New Roman"/>
          <w:sz w:val="28"/>
          <w:szCs w:val="28"/>
        </w:rPr>
        <w:t xml:space="preserve"> имени М.Ю.</w:t>
      </w:r>
      <w:r w:rsidR="00B1219B">
        <w:rPr>
          <w:rFonts w:ascii="Times New Roman" w:hAnsi="Times New Roman" w:cs="Times New Roman"/>
          <w:sz w:val="28"/>
          <w:szCs w:val="28"/>
        </w:rPr>
        <w:t> </w:t>
      </w:r>
      <w:r w:rsidRPr="00131AB1">
        <w:rPr>
          <w:rFonts w:ascii="Times New Roman" w:hAnsi="Times New Roman" w:cs="Times New Roman"/>
          <w:sz w:val="28"/>
          <w:szCs w:val="28"/>
        </w:rPr>
        <w:t>Лермонтова</w:t>
      </w:r>
      <w:r w:rsidR="00442816">
        <w:rPr>
          <w:rFonts w:ascii="Times New Roman" w:hAnsi="Times New Roman" w:cs="Times New Roman"/>
          <w:sz w:val="28"/>
          <w:szCs w:val="28"/>
        </w:rPr>
        <w:t>)</w:t>
      </w:r>
      <w:r w:rsidR="00E429BA">
        <w:rPr>
          <w:rFonts w:ascii="Times New Roman" w:hAnsi="Times New Roman" w:cs="Times New Roman"/>
          <w:sz w:val="28"/>
          <w:szCs w:val="28"/>
        </w:rPr>
        <w:t>,</w:t>
      </w:r>
      <w:r w:rsidRPr="00131AB1">
        <w:rPr>
          <w:rFonts w:ascii="Times New Roman" w:hAnsi="Times New Roman" w:cs="Times New Roman"/>
          <w:sz w:val="28"/>
          <w:szCs w:val="28"/>
        </w:rPr>
        <w:t xml:space="preserve"> «История права в Средние века и раннее Новое время: человек — институты — практики»</w:t>
      </w:r>
      <w:r w:rsidR="00600788">
        <w:rPr>
          <w:rFonts w:ascii="Times New Roman" w:hAnsi="Times New Roman" w:cs="Times New Roman"/>
          <w:sz w:val="28"/>
          <w:szCs w:val="28"/>
        </w:rPr>
        <w:t xml:space="preserve"> (</w:t>
      </w:r>
      <w:r w:rsidR="00600788" w:rsidRPr="00131AB1">
        <w:rPr>
          <w:rFonts w:ascii="Times New Roman" w:hAnsi="Times New Roman" w:cs="Times New Roman"/>
          <w:sz w:val="28"/>
          <w:szCs w:val="28"/>
        </w:rPr>
        <w:t xml:space="preserve">2–3 декабря 2024 г. </w:t>
      </w:r>
      <w:r w:rsidR="00600788">
        <w:rPr>
          <w:rFonts w:ascii="Times New Roman" w:hAnsi="Times New Roman" w:cs="Times New Roman"/>
          <w:sz w:val="28"/>
          <w:szCs w:val="28"/>
        </w:rPr>
        <w:t>Исторический факультет МГУ им. М.В. Ломоносова).</w:t>
      </w:r>
    </w:p>
    <w:p w14:paraId="18DF619F" w14:textId="78FC371D" w:rsidR="00442816" w:rsidRPr="00C03785" w:rsidRDefault="00442816" w:rsidP="008023E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2816">
        <w:rPr>
          <w:rFonts w:ascii="Times New Roman" w:hAnsi="Times New Roman" w:cs="Times New Roman"/>
          <w:sz w:val="28"/>
          <w:szCs w:val="28"/>
        </w:rPr>
        <w:lastRenderedPageBreak/>
        <w:t xml:space="preserve">Основные положения диссертационного исследования были отражены в 4 научных статьях автора общим объемом </w:t>
      </w:r>
      <w:r w:rsidRPr="0044281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</w:t>
      </w:r>
      <w:r w:rsidRPr="00442816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44281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</w:t>
      </w:r>
      <w:r w:rsidRPr="00442816">
        <w:rPr>
          <w:rFonts w:ascii="Times New Roman" w:hAnsi="Times New Roman" w:cs="Times New Roman"/>
          <w:sz w:val="28"/>
          <w:szCs w:val="28"/>
        </w:rPr>
        <w:t xml:space="preserve"> п. л., опубликованных в рецензируемых научных изданиях, рекомендованных для защиты в диссертационном совете МГУ по специальности 5.6.2. Всеобщая история.</w:t>
      </w:r>
    </w:p>
    <w:sectPr w:rsidR="00442816" w:rsidRPr="00C037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F71D" w14:textId="77777777" w:rsidR="009C14F0" w:rsidRDefault="009C14F0" w:rsidP="00C03785">
      <w:pPr>
        <w:spacing w:after="0" w:line="240" w:lineRule="auto"/>
      </w:pPr>
      <w:r>
        <w:separator/>
      </w:r>
    </w:p>
  </w:endnote>
  <w:endnote w:type="continuationSeparator" w:id="0">
    <w:p w14:paraId="013917A3" w14:textId="77777777" w:rsidR="009C14F0" w:rsidRDefault="009C14F0" w:rsidP="00C03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F7C1" w14:textId="77777777" w:rsidR="009C14F0" w:rsidRDefault="009C14F0" w:rsidP="00C03785">
      <w:pPr>
        <w:spacing w:after="0" w:line="240" w:lineRule="auto"/>
      </w:pPr>
      <w:r>
        <w:separator/>
      </w:r>
    </w:p>
  </w:footnote>
  <w:footnote w:type="continuationSeparator" w:id="0">
    <w:p w14:paraId="5067FF65" w14:textId="77777777" w:rsidR="009C14F0" w:rsidRDefault="009C14F0" w:rsidP="00C03785">
      <w:pPr>
        <w:spacing w:after="0" w:line="240" w:lineRule="auto"/>
      </w:pPr>
      <w:r>
        <w:continuationSeparator/>
      </w:r>
    </w:p>
  </w:footnote>
  <w:footnote w:id="1">
    <w:p w14:paraId="2D5D84B3" w14:textId="124C2831" w:rsidR="002701EA" w:rsidRPr="002701EA" w:rsidRDefault="002701EA" w:rsidP="002701EA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2701EA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2701EA">
        <w:rPr>
          <w:rFonts w:ascii="Times New Roman" w:hAnsi="Times New Roman" w:cs="Times New Roman"/>
          <w:sz w:val="24"/>
          <w:szCs w:val="24"/>
        </w:rPr>
        <w:t xml:space="preserve"> </w:t>
      </w:r>
      <w:r w:rsidRPr="002701EA">
        <w:rPr>
          <w:rFonts w:ascii="Times New Roman" w:hAnsi="Times New Roman" w:cs="Times New Roman"/>
          <w:i/>
          <w:iCs/>
          <w:sz w:val="24"/>
          <w:szCs w:val="24"/>
        </w:rPr>
        <w:t xml:space="preserve">Берман </w:t>
      </w:r>
      <w:proofErr w:type="spellStart"/>
      <w:r w:rsidRPr="002701EA">
        <w:rPr>
          <w:rFonts w:ascii="Times New Roman" w:hAnsi="Times New Roman" w:cs="Times New Roman"/>
          <w:i/>
          <w:iCs/>
          <w:sz w:val="24"/>
          <w:szCs w:val="24"/>
        </w:rPr>
        <w:t>Г.Дж</w:t>
      </w:r>
      <w:proofErr w:type="spellEnd"/>
      <w:r w:rsidRPr="002701E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2701EA">
        <w:rPr>
          <w:rFonts w:ascii="Times New Roman" w:hAnsi="Times New Roman" w:cs="Times New Roman"/>
          <w:sz w:val="24"/>
          <w:szCs w:val="24"/>
        </w:rPr>
        <w:t>Западная традиция права: эпоха формирования / пер. с англ. Н.Р. Никоновой, Н. Н. Деева. 2-е изд. М.: Изд-во МГУ; Издательская группа ИНФРА-М—НОРМА, 1998. С. 26.</w:t>
      </w:r>
    </w:p>
  </w:footnote>
  <w:footnote w:id="2">
    <w:p w14:paraId="73C4CCB2" w14:textId="0EAE893D" w:rsidR="00EF13E1" w:rsidRPr="002701EA" w:rsidRDefault="00EF13E1" w:rsidP="00EF13E1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2701EA">
        <w:rPr>
          <w:rStyle w:val="ae"/>
          <w:rFonts w:ascii="Times New Roman" w:hAnsi="Times New Roman" w:cs="Times New Roman"/>
          <w:color w:val="00B050"/>
          <w:sz w:val="24"/>
          <w:szCs w:val="24"/>
        </w:rPr>
        <w:footnoteRef/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В историографии понятие правовой культуры первоначально оформилось в рамках социологии права и связывалось с ценностными ориентациями общества по отношению к правовой системе: </w:t>
      </w:r>
      <w:proofErr w:type="spellStart"/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>Friedman</w:t>
      </w:r>
      <w:proofErr w:type="spellEnd"/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> L.M.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Legal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Culture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and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Social Development // Law &amp; Society Review. 1969. </w:t>
      </w:r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>Vol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. 4, № 1. </w:t>
      </w:r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P. 29–44; </w:t>
      </w:r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Idem.</w:t>
      </w:r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The Legal System: A Social Science Perspective. New York: Russell Sage Foundation, 1975. 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В сравнительно-правовых исследованиях близкая проблематика развивалась через понятие правовой традиции, позволявшее рассматривать право не только как систему норм, но и как совокупность устойчивых представлений о природе права, его роли, способах применения, изучения и передачи: </w:t>
      </w:r>
      <w:proofErr w:type="spellStart"/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>Merryman</w:t>
      </w:r>
      <w:proofErr w:type="spellEnd"/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 </w:t>
      </w:r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>J.H.</w:t>
      </w:r>
      <w:r w:rsidR="00007835" w:rsidRPr="002701EA">
        <w:rPr>
          <w:rFonts w:ascii="Times New Roman" w:hAnsi="Times New Roman" w:cs="Times New Roman"/>
          <w:color w:val="00B050"/>
          <w:sz w:val="24"/>
          <w:szCs w:val="24"/>
        </w:rPr>
        <w:t> 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The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Civil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Law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Tradition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: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An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Introduction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to the Legal Systems of Western Europe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and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Latin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America. Stanford: Stanford University Press, 1969. Для анализа сосуществования различных нормативных порядков и взаимодействия официального права, обычая и социальных практик принципиальное значение получили исследования правового плюрализма: </w:t>
      </w:r>
      <w:proofErr w:type="spellStart"/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>Merry</w:t>
      </w:r>
      <w:proofErr w:type="spellEnd"/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> S.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E. Legal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Pluralism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// Law &amp; Society Review. 1988.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Vol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. 22, № 5. P. 869–896. В более поздней литературе понятие правовой культуры стало использоваться осторожнее: исследователи подчёркивали необходимость учитывать его связь с социальными практиками, правовым воображением, профессиональным знанием и формами </w:t>
      </w:r>
      <w:r w:rsidR="005F6D4D" w:rsidRPr="002701EA">
        <w:rPr>
          <w:rFonts w:ascii="Times New Roman" w:hAnsi="Times New Roman" w:cs="Times New Roman"/>
          <w:color w:val="00B050"/>
          <w:sz w:val="24"/>
          <w:szCs w:val="24"/>
        </w:rPr>
        <w:t>правовой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коммуникации: </w:t>
      </w:r>
      <w:proofErr w:type="spellStart"/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>Nelken</w:t>
      </w:r>
      <w:proofErr w:type="spellEnd"/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 D.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Using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the Concept of Legal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Culture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//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Australian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Journal of Legal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Philosophy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2004. Vol. 29. P. 1–26; </w:t>
      </w:r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Cotterrell R.</w:t>
      </w:r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Law, Culture and Society: Legal Ideas in the Mirror of Social Theory. Aldershot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: </w:t>
      </w:r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>Ashgate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, 2006. В медиевистике близкая исследовательская перспектива позволила рассматривать </w:t>
      </w:r>
      <w:proofErr w:type="gramStart"/>
      <w:r w:rsidRPr="002701EA">
        <w:rPr>
          <w:rFonts w:ascii="Times New Roman" w:hAnsi="Times New Roman" w:cs="Times New Roman"/>
          <w:color w:val="00B050"/>
          <w:sz w:val="24"/>
          <w:szCs w:val="24"/>
        </w:rPr>
        <w:t>право</w:t>
      </w:r>
      <w:proofErr w:type="gram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как часть интеллектуальной, текстовой и социальной жизни средневекового общества, где обычай, авторитет, память, письменная форма и судебная практика не отделены друг от друга: </w:t>
      </w:r>
      <w:r w:rsidR="005B4655"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Берман </w:t>
      </w:r>
      <w:proofErr w:type="spellStart"/>
      <w:r w:rsidR="005B4655"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>Г.Дж</w:t>
      </w:r>
      <w:proofErr w:type="spellEnd"/>
      <w:r w:rsidR="005B4655"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. </w:t>
      </w:r>
      <w:r w:rsidR="005B4655" w:rsidRPr="002701EA">
        <w:rPr>
          <w:rFonts w:ascii="Times New Roman" w:hAnsi="Times New Roman" w:cs="Times New Roman"/>
          <w:color w:val="00B050"/>
          <w:sz w:val="24"/>
          <w:szCs w:val="24"/>
        </w:rPr>
        <w:t>Западная традиция права: эпоха формирования / пер. с англ. Н.Р. Никоновой, Н. Н. Деева. 2-е изд. М.: Изд-во МГУ; Издательская группа ИНФРА-М—НОРМА, 1998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; </w:t>
      </w:r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Grossi P</w:t>
      </w:r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</w:rPr>
        <w:t>.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>L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>’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>ordine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>giuridico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>medievale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Roma; Bari: Laterza, 1995; </w:t>
      </w:r>
      <w:r w:rsidRPr="002701EA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Wormald P. </w:t>
      </w:r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>Legal Culture in the Early Medieval West: Law as Text, Image and Experience. London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: </w:t>
      </w:r>
      <w:proofErr w:type="spellStart"/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>Hambledon</w:t>
      </w:r>
      <w:proofErr w:type="spellEnd"/>
      <w:r w:rsidRPr="002701EA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2701EA">
        <w:rPr>
          <w:rFonts w:ascii="Times New Roman" w:hAnsi="Times New Roman" w:cs="Times New Roman"/>
          <w:color w:val="00B050"/>
          <w:sz w:val="24"/>
          <w:szCs w:val="24"/>
          <w:lang w:val="en-US"/>
        </w:rPr>
        <w:t>Press</w:t>
      </w:r>
      <w:r w:rsidRPr="002701EA">
        <w:rPr>
          <w:rFonts w:ascii="Times New Roman" w:hAnsi="Times New Roman" w:cs="Times New Roman"/>
          <w:color w:val="00B050"/>
          <w:sz w:val="24"/>
          <w:szCs w:val="24"/>
        </w:rPr>
        <w:t>, 1999.</w:t>
      </w:r>
    </w:p>
  </w:footnote>
  <w:footnote w:id="3">
    <w:p w14:paraId="2023386E" w14:textId="25B552DC" w:rsidR="00C03785" w:rsidRPr="002701EA" w:rsidRDefault="00C03785" w:rsidP="00C0378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2701EA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2701EA">
        <w:rPr>
          <w:rFonts w:ascii="Times New Roman" w:hAnsi="Times New Roman" w:cs="Times New Roman"/>
          <w:sz w:val="24"/>
          <w:szCs w:val="24"/>
        </w:rPr>
        <w:t xml:space="preserve"> См. об историко-антропологическом и правовом подходе: </w:t>
      </w:r>
      <w:r w:rsidRPr="002701EA">
        <w:rPr>
          <w:rFonts w:ascii="Times New Roman" w:hAnsi="Times New Roman" w:cs="Times New Roman"/>
          <w:i/>
          <w:iCs/>
          <w:sz w:val="24"/>
          <w:szCs w:val="24"/>
        </w:rPr>
        <w:t>Блок М.</w:t>
      </w:r>
      <w:r w:rsidRPr="002701EA">
        <w:rPr>
          <w:rFonts w:ascii="Times New Roman" w:hAnsi="Times New Roman" w:cs="Times New Roman"/>
          <w:sz w:val="24"/>
          <w:szCs w:val="24"/>
        </w:rPr>
        <w:t xml:space="preserve"> Апология истории, или Ремесло историка. М., 1986. С. 17–31; </w:t>
      </w:r>
      <w:proofErr w:type="spellStart"/>
      <w:r w:rsidRPr="002701EA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="00041896" w:rsidRPr="002701EA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2701EA">
        <w:rPr>
          <w:rFonts w:ascii="Times New Roman" w:hAnsi="Times New Roman" w:cs="Times New Roman"/>
          <w:i/>
          <w:iCs/>
          <w:sz w:val="24"/>
          <w:szCs w:val="24"/>
        </w:rPr>
        <w:t xml:space="preserve">О.И. </w:t>
      </w:r>
      <w:r w:rsidRPr="002701EA">
        <w:rPr>
          <w:rFonts w:ascii="Times New Roman" w:hAnsi="Times New Roman" w:cs="Times New Roman"/>
          <w:sz w:val="24"/>
          <w:szCs w:val="24"/>
        </w:rPr>
        <w:t xml:space="preserve">История права и антропология права // </w:t>
      </w:r>
      <w:proofErr w:type="spellStart"/>
      <w:r w:rsidRPr="002701EA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="00041896" w:rsidRPr="002701EA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2701EA">
        <w:rPr>
          <w:rFonts w:ascii="Times New Roman" w:hAnsi="Times New Roman" w:cs="Times New Roman"/>
          <w:i/>
          <w:iCs/>
          <w:sz w:val="24"/>
          <w:szCs w:val="24"/>
        </w:rPr>
        <w:t>О.И.</w:t>
      </w:r>
      <w:r w:rsidRPr="002701EA">
        <w:rPr>
          <w:rFonts w:ascii="Times New Roman" w:hAnsi="Times New Roman" w:cs="Times New Roman"/>
          <w:sz w:val="24"/>
          <w:szCs w:val="24"/>
        </w:rPr>
        <w:t xml:space="preserve"> Пиренейские тетради: право, общество, власть и человек в средние века. М.: Наука, 2006. С. 28–29; </w:t>
      </w:r>
      <w:r w:rsidRPr="002701EA">
        <w:rPr>
          <w:rFonts w:ascii="Times New Roman" w:hAnsi="Times New Roman" w:cs="Times New Roman"/>
          <w:i/>
          <w:iCs/>
          <w:sz w:val="24"/>
          <w:szCs w:val="24"/>
        </w:rPr>
        <w:t>Репина</w:t>
      </w:r>
      <w:r w:rsidR="00041896" w:rsidRPr="002701EA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2701EA">
        <w:rPr>
          <w:rFonts w:ascii="Times New Roman" w:hAnsi="Times New Roman" w:cs="Times New Roman"/>
          <w:i/>
          <w:iCs/>
          <w:sz w:val="24"/>
          <w:szCs w:val="24"/>
        </w:rPr>
        <w:t>Л.П., Зверева</w:t>
      </w:r>
      <w:r w:rsidR="00041896" w:rsidRPr="002701EA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2701EA">
        <w:rPr>
          <w:rFonts w:ascii="Times New Roman" w:hAnsi="Times New Roman" w:cs="Times New Roman"/>
          <w:i/>
          <w:iCs/>
          <w:sz w:val="24"/>
          <w:szCs w:val="24"/>
        </w:rPr>
        <w:t xml:space="preserve">В.В., Парамонова М.Ю. </w:t>
      </w:r>
      <w:r w:rsidRPr="002701EA">
        <w:rPr>
          <w:rFonts w:ascii="Times New Roman" w:hAnsi="Times New Roman" w:cs="Times New Roman"/>
          <w:sz w:val="24"/>
          <w:szCs w:val="24"/>
        </w:rPr>
        <w:t>История исторического знания. М.: Дрофа, 2004. С. 245.</w:t>
      </w:r>
    </w:p>
  </w:footnote>
  <w:footnote w:id="4">
    <w:p w14:paraId="02389C92" w14:textId="68055101" w:rsidR="00C03785" w:rsidRPr="002701EA" w:rsidRDefault="00C03785" w:rsidP="00C0378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2701EA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270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1EA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Pr="002701EA">
        <w:rPr>
          <w:rFonts w:ascii="Times New Roman" w:hAnsi="Times New Roman" w:cs="Times New Roman"/>
          <w:i/>
          <w:iCs/>
          <w:sz w:val="24"/>
          <w:szCs w:val="24"/>
        </w:rPr>
        <w:t xml:space="preserve"> О.И. </w:t>
      </w:r>
      <w:r w:rsidRPr="002701EA">
        <w:rPr>
          <w:rFonts w:ascii="Times New Roman" w:hAnsi="Times New Roman" w:cs="Times New Roman"/>
          <w:sz w:val="24"/>
          <w:szCs w:val="24"/>
        </w:rPr>
        <w:t xml:space="preserve">Язык средневекового права // </w:t>
      </w:r>
      <w:proofErr w:type="spellStart"/>
      <w:r w:rsidRPr="002701EA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Pr="002701EA">
        <w:rPr>
          <w:rFonts w:ascii="Times New Roman" w:hAnsi="Times New Roman" w:cs="Times New Roman"/>
          <w:i/>
          <w:iCs/>
          <w:sz w:val="24"/>
          <w:szCs w:val="24"/>
        </w:rPr>
        <w:t xml:space="preserve"> О.И. </w:t>
      </w:r>
      <w:r w:rsidRPr="002701EA">
        <w:rPr>
          <w:rFonts w:ascii="Times New Roman" w:hAnsi="Times New Roman" w:cs="Times New Roman"/>
          <w:sz w:val="24"/>
          <w:szCs w:val="24"/>
        </w:rPr>
        <w:t>Пиренейские тетради: право, общество, власть и человек в средние века. М.: Наука, 2006. С. 90.</w:t>
      </w:r>
    </w:p>
  </w:footnote>
  <w:footnote w:id="5">
    <w:p w14:paraId="065538FC" w14:textId="73FFFDD5" w:rsidR="00C03785" w:rsidRPr="002701EA" w:rsidRDefault="00C03785" w:rsidP="00C0378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2701EA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2701EA">
        <w:rPr>
          <w:rFonts w:ascii="Times New Roman" w:hAnsi="Times New Roman" w:cs="Times New Roman"/>
          <w:sz w:val="24"/>
          <w:szCs w:val="24"/>
        </w:rPr>
        <w:t xml:space="preserve"> См. например, работу нашей коллеги с добротным историографическим обзором: </w:t>
      </w:r>
      <w:r w:rsidRPr="002701EA">
        <w:rPr>
          <w:rFonts w:ascii="Times New Roman" w:hAnsi="Times New Roman" w:cs="Times New Roman"/>
          <w:i/>
          <w:iCs/>
          <w:sz w:val="24"/>
          <w:szCs w:val="24"/>
        </w:rPr>
        <w:t>Сафронова</w:t>
      </w:r>
      <w:r w:rsidR="00041896" w:rsidRPr="002701EA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2701EA">
        <w:rPr>
          <w:rFonts w:ascii="Times New Roman" w:hAnsi="Times New Roman" w:cs="Times New Roman"/>
          <w:i/>
          <w:iCs/>
          <w:sz w:val="24"/>
          <w:szCs w:val="24"/>
        </w:rPr>
        <w:t>Д.П.</w:t>
      </w:r>
      <w:r w:rsidRPr="002701EA">
        <w:rPr>
          <w:rFonts w:ascii="Times New Roman" w:hAnsi="Times New Roman" w:cs="Times New Roman"/>
          <w:sz w:val="24"/>
          <w:szCs w:val="24"/>
        </w:rPr>
        <w:t xml:space="preserve"> Устная речь в правовой и документальной практике </w:t>
      </w:r>
      <w:proofErr w:type="spellStart"/>
      <w:r w:rsidRPr="002701EA">
        <w:rPr>
          <w:rFonts w:ascii="Times New Roman" w:hAnsi="Times New Roman" w:cs="Times New Roman"/>
          <w:sz w:val="24"/>
          <w:szCs w:val="24"/>
        </w:rPr>
        <w:t>Леонского</w:t>
      </w:r>
      <w:proofErr w:type="spellEnd"/>
      <w:r w:rsidRPr="002701EA">
        <w:rPr>
          <w:rFonts w:ascii="Times New Roman" w:hAnsi="Times New Roman" w:cs="Times New Roman"/>
          <w:sz w:val="24"/>
          <w:szCs w:val="24"/>
        </w:rPr>
        <w:t xml:space="preserve"> королевства X–XI веков // Диалог со временем. 2020. № 72. С. 125.</w:t>
      </w:r>
    </w:p>
  </w:footnote>
  <w:footnote w:id="6">
    <w:p w14:paraId="50249299" w14:textId="1225E435" w:rsidR="00C03785" w:rsidRPr="002701EA" w:rsidRDefault="00C03785" w:rsidP="00C0378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2701EA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2701EA">
        <w:rPr>
          <w:rFonts w:ascii="Times New Roman" w:hAnsi="Times New Roman" w:cs="Times New Roman"/>
          <w:sz w:val="24"/>
          <w:szCs w:val="24"/>
        </w:rPr>
        <w:t xml:space="preserve"> Составленные Петром извлечения из римских законов / пер., ввод. ст. и коммент. Д.Ю.</w:t>
      </w:r>
      <w:r w:rsidR="00EA112A" w:rsidRPr="002701E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701EA">
        <w:rPr>
          <w:rFonts w:ascii="Times New Roman" w:hAnsi="Times New Roman" w:cs="Times New Roman"/>
          <w:sz w:val="24"/>
          <w:szCs w:val="24"/>
        </w:rPr>
        <w:t>Полдникова</w:t>
      </w:r>
      <w:proofErr w:type="spellEnd"/>
      <w:r w:rsidRPr="002701EA">
        <w:rPr>
          <w:rFonts w:ascii="Times New Roman" w:hAnsi="Times New Roman" w:cs="Times New Roman"/>
          <w:sz w:val="24"/>
          <w:szCs w:val="24"/>
        </w:rPr>
        <w:t>; под ред. Л.Л.</w:t>
      </w:r>
      <w:r w:rsidR="00EA112A" w:rsidRPr="002701EA">
        <w:rPr>
          <w:rFonts w:ascii="Times New Roman" w:hAnsi="Times New Roman" w:cs="Times New Roman"/>
          <w:sz w:val="24"/>
          <w:szCs w:val="24"/>
        </w:rPr>
        <w:t> </w:t>
      </w:r>
      <w:r w:rsidRPr="002701EA">
        <w:rPr>
          <w:rFonts w:ascii="Times New Roman" w:hAnsi="Times New Roman" w:cs="Times New Roman"/>
          <w:sz w:val="24"/>
          <w:szCs w:val="24"/>
        </w:rPr>
        <w:t xml:space="preserve">Кофанова // Древнее право. </w:t>
      </w:r>
      <w:proofErr w:type="spellStart"/>
      <w:r w:rsidRPr="002701EA">
        <w:rPr>
          <w:rFonts w:ascii="Times New Roman" w:hAnsi="Times New Roman" w:cs="Times New Roman"/>
          <w:sz w:val="24"/>
          <w:szCs w:val="24"/>
        </w:rPr>
        <w:t>Ius</w:t>
      </w:r>
      <w:proofErr w:type="spellEnd"/>
      <w:r w:rsidRPr="00270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1EA">
        <w:rPr>
          <w:rFonts w:ascii="Times New Roman" w:hAnsi="Times New Roman" w:cs="Times New Roman"/>
          <w:sz w:val="24"/>
          <w:szCs w:val="24"/>
        </w:rPr>
        <w:t>antiquum</w:t>
      </w:r>
      <w:proofErr w:type="spellEnd"/>
      <w:r w:rsidRPr="002701EA">
        <w:rPr>
          <w:rFonts w:ascii="Times New Roman" w:hAnsi="Times New Roman" w:cs="Times New Roman"/>
          <w:sz w:val="24"/>
          <w:szCs w:val="24"/>
        </w:rPr>
        <w:t>. 2003. № 1 (11). С.</w:t>
      </w:r>
      <w:r w:rsidR="00EA112A" w:rsidRPr="002701EA">
        <w:rPr>
          <w:rFonts w:ascii="Times New Roman" w:hAnsi="Times New Roman" w:cs="Times New Roman"/>
          <w:sz w:val="24"/>
          <w:szCs w:val="24"/>
        </w:rPr>
        <w:t> </w:t>
      </w:r>
      <w:r w:rsidRPr="002701EA">
        <w:rPr>
          <w:rFonts w:ascii="Times New Roman" w:hAnsi="Times New Roman" w:cs="Times New Roman"/>
          <w:sz w:val="24"/>
          <w:szCs w:val="24"/>
        </w:rPr>
        <w:t>216–262; 2003. № 2 (12). С. 212–231; 2004. № 1 (13). С. 188–207.</w:t>
      </w:r>
    </w:p>
  </w:footnote>
  <w:footnote w:id="7">
    <w:p w14:paraId="2618CA9B" w14:textId="77777777" w:rsidR="00C03785" w:rsidRPr="002701EA" w:rsidRDefault="00C03785" w:rsidP="00C0378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2701EA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2701EA">
        <w:rPr>
          <w:rFonts w:ascii="Times New Roman" w:hAnsi="Times New Roman" w:cs="Times New Roman"/>
          <w:sz w:val="24"/>
          <w:szCs w:val="24"/>
        </w:rPr>
        <w:t xml:space="preserve"> Для исследования особенно значимо понятие правового пространства, позволяющее рассматривать территорию не только как географическую область, но и как совокупность пересекающихся юрисдикций, норм, статусов и механизмов правового взаимодействия: </w:t>
      </w:r>
      <w:proofErr w:type="spellStart"/>
      <w:r w:rsidRPr="002701EA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Pr="002701EA">
        <w:rPr>
          <w:rFonts w:ascii="Times New Roman" w:hAnsi="Times New Roman" w:cs="Times New Roman"/>
          <w:i/>
          <w:iCs/>
          <w:sz w:val="24"/>
          <w:szCs w:val="24"/>
        </w:rPr>
        <w:t xml:space="preserve"> И.И.</w:t>
      </w:r>
      <w:r w:rsidRPr="002701EA">
        <w:rPr>
          <w:rFonts w:ascii="Times New Roman" w:hAnsi="Times New Roman" w:cs="Times New Roman"/>
          <w:sz w:val="24"/>
          <w:szCs w:val="24"/>
        </w:rPr>
        <w:t xml:space="preserve"> Сарацины под властью арагонских королей: исследование правового пространства XIV в. СПб.: Евразия Clio, 2016. С. 7–8.</w:t>
      </w:r>
    </w:p>
  </w:footnote>
  <w:footnote w:id="8">
    <w:p w14:paraId="06047F1E" w14:textId="7E7F7181" w:rsidR="00486BB7" w:rsidRPr="002701EA" w:rsidRDefault="00486BB7">
      <w:pPr>
        <w:pStyle w:val="ac"/>
        <w:rPr>
          <w:rFonts w:ascii="Times New Roman" w:hAnsi="Times New Roman" w:cs="Times New Roman"/>
          <w:sz w:val="24"/>
          <w:szCs w:val="24"/>
        </w:rPr>
      </w:pPr>
      <w:r w:rsidRPr="002701EA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2701EA">
        <w:rPr>
          <w:rFonts w:ascii="Times New Roman" w:hAnsi="Times New Roman" w:cs="Times New Roman"/>
          <w:sz w:val="24"/>
          <w:szCs w:val="24"/>
        </w:rPr>
        <w:t xml:space="preserve"> Подробнее см. раздел</w:t>
      </w:r>
      <w:r w:rsidR="00CB7A37" w:rsidRPr="002701EA">
        <w:rPr>
          <w:rFonts w:ascii="Times New Roman" w:hAnsi="Times New Roman" w:cs="Times New Roman"/>
          <w:sz w:val="24"/>
          <w:szCs w:val="24"/>
        </w:rPr>
        <w:t xml:space="preserve"> «Каталонские графства в XI–XIII вв.».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B1868"/>
    <w:multiLevelType w:val="hybridMultilevel"/>
    <w:tmpl w:val="8DC8984C"/>
    <w:lvl w:ilvl="0" w:tplc="28687E5A">
      <w:start w:val="1"/>
      <w:numFmt w:val="decimal"/>
      <w:lvlText w:val="%1."/>
      <w:lvlJc w:val="left"/>
      <w:pPr>
        <w:ind w:left="720" w:hanging="360"/>
      </w:pPr>
      <w:rPr>
        <w:color w:val="00B05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72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FD"/>
    <w:rsid w:val="0000430A"/>
    <w:rsid w:val="00007835"/>
    <w:rsid w:val="000364BB"/>
    <w:rsid w:val="00041896"/>
    <w:rsid w:val="000714E6"/>
    <w:rsid w:val="000955D8"/>
    <w:rsid w:val="00095621"/>
    <w:rsid w:val="001949B1"/>
    <w:rsid w:val="001D66E7"/>
    <w:rsid w:val="001E124C"/>
    <w:rsid w:val="00221A7B"/>
    <w:rsid w:val="00254F04"/>
    <w:rsid w:val="00255645"/>
    <w:rsid w:val="002701EA"/>
    <w:rsid w:val="002D5337"/>
    <w:rsid w:val="003208B8"/>
    <w:rsid w:val="00333B11"/>
    <w:rsid w:val="003515CC"/>
    <w:rsid w:val="00352421"/>
    <w:rsid w:val="00381685"/>
    <w:rsid w:val="003A5E71"/>
    <w:rsid w:val="004319E2"/>
    <w:rsid w:val="00442816"/>
    <w:rsid w:val="00486BB7"/>
    <w:rsid w:val="004D4A03"/>
    <w:rsid w:val="0050054A"/>
    <w:rsid w:val="00534FFD"/>
    <w:rsid w:val="005B4655"/>
    <w:rsid w:val="005B715C"/>
    <w:rsid w:val="005E4327"/>
    <w:rsid w:val="005F32EE"/>
    <w:rsid w:val="005F6D4D"/>
    <w:rsid w:val="00600788"/>
    <w:rsid w:val="00644A96"/>
    <w:rsid w:val="00660CA3"/>
    <w:rsid w:val="006C10DC"/>
    <w:rsid w:val="006E0847"/>
    <w:rsid w:val="007159F5"/>
    <w:rsid w:val="00722F50"/>
    <w:rsid w:val="007431FF"/>
    <w:rsid w:val="007C556D"/>
    <w:rsid w:val="007E52E6"/>
    <w:rsid w:val="008023E9"/>
    <w:rsid w:val="00841B9F"/>
    <w:rsid w:val="00843B6F"/>
    <w:rsid w:val="008576A7"/>
    <w:rsid w:val="00885E12"/>
    <w:rsid w:val="00887938"/>
    <w:rsid w:val="008D089E"/>
    <w:rsid w:val="008F48B5"/>
    <w:rsid w:val="00916ACD"/>
    <w:rsid w:val="009412A1"/>
    <w:rsid w:val="00943F29"/>
    <w:rsid w:val="00955457"/>
    <w:rsid w:val="009629E0"/>
    <w:rsid w:val="00970F72"/>
    <w:rsid w:val="009A3C60"/>
    <w:rsid w:val="009C14F0"/>
    <w:rsid w:val="009C7D7D"/>
    <w:rsid w:val="009E2C7D"/>
    <w:rsid w:val="009E4054"/>
    <w:rsid w:val="009F6C12"/>
    <w:rsid w:val="00A827A9"/>
    <w:rsid w:val="00AA3474"/>
    <w:rsid w:val="00AA5785"/>
    <w:rsid w:val="00AD1425"/>
    <w:rsid w:val="00AE60C0"/>
    <w:rsid w:val="00B1219B"/>
    <w:rsid w:val="00B15B40"/>
    <w:rsid w:val="00B85487"/>
    <w:rsid w:val="00BA727B"/>
    <w:rsid w:val="00BE5C43"/>
    <w:rsid w:val="00C03785"/>
    <w:rsid w:val="00C2118B"/>
    <w:rsid w:val="00C62B4D"/>
    <w:rsid w:val="00CB7A37"/>
    <w:rsid w:val="00D03781"/>
    <w:rsid w:val="00D62E10"/>
    <w:rsid w:val="00DA0DC6"/>
    <w:rsid w:val="00DA3E5A"/>
    <w:rsid w:val="00E429BA"/>
    <w:rsid w:val="00EA112A"/>
    <w:rsid w:val="00EF13E1"/>
    <w:rsid w:val="00FA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2808"/>
  <w15:chartTrackingRefBased/>
  <w15:docId w15:val="{6C1F5B49-DC9B-4F2E-B761-6436CDD0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785"/>
  </w:style>
  <w:style w:type="paragraph" w:styleId="1">
    <w:name w:val="heading 1"/>
    <w:basedOn w:val="a"/>
    <w:next w:val="a"/>
    <w:link w:val="10"/>
    <w:uiPriority w:val="9"/>
    <w:qFormat/>
    <w:rsid w:val="0053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F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F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F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F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F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F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F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F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F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F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4FFD"/>
    <w:rPr>
      <w:b/>
      <w:bCs/>
      <w:smallCaps/>
      <w:color w:val="2F5496" w:themeColor="accent1" w:themeShade="BF"/>
      <w:spacing w:val="5"/>
    </w:rPr>
  </w:style>
  <w:style w:type="paragraph" w:styleId="ac">
    <w:name w:val="footnote text"/>
    <w:basedOn w:val="a"/>
    <w:link w:val="ad"/>
    <w:uiPriority w:val="99"/>
    <w:unhideWhenUsed/>
    <w:rsid w:val="00C03785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ad">
    <w:name w:val="Текст сноски Знак"/>
    <w:basedOn w:val="a0"/>
    <w:link w:val="ac"/>
    <w:uiPriority w:val="99"/>
    <w:rsid w:val="00C03785"/>
    <w:rPr>
      <w:kern w:val="0"/>
      <w:sz w:val="20"/>
      <w:szCs w:val="20"/>
      <w14:ligatures w14:val="none"/>
    </w:rPr>
  </w:style>
  <w:style w:type="character" w:styleId="ae">
    <w:name w:val="footnote reference"/>
    <w:basedOn w:val="a0"/>
    <w:uiPriority w:val="99"/>
    <w:semiHidden/>
    <w:unhideWhenUsed/>
    <w:rsid w:val="00C03785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rsid w:val="00C03785"/>
    <w:pPr>
      <w:tabs>
        <w:tab w:val="right" w:leader="dot" w:pos="9345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8D323-D682-4F11-8498-247334641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1675</TotalTime>
  <Pages>18</Pages>
  <Words>4709</Words>
  <Characters>26846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Корнеева</dc:creator>
  <cp:keywords/>
  <dc:description/>
  <cp:lastModifiedBy>Анна Корнеева</cp:lastModifiedBy>
  <cp:revision>26</cp:revision>
  <dcterms:created xsi:type="dcterms:W3CDTF">2026-06-21T00:05:00Z</dcterms:created>
  <dcterms:modified xsi:type="dcterms:W3CDTF">2026-08-16T18:32:00Z</dcterms:modified>
</cp:coreProperties>
</file>