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4F6A" w14:textId="77777777" w:rsidR="00574396" w:rsidRPr="00574396" w:rsidRDefault="00574396" w:rsidP="00574396">
      <w:pPr>
        <w:keepNext/>
        <w:keepLines/>
        <w:spacing w:after="0" w:line="360" w:lineRule="auto"/>
        <w:jc w:val="center"/>
        <w:outlineLvl w:val="0"/>
        <w:rPr>
          <w:rFonts w:ascii="Times New Roman" w:eastAsiaTheme="majorEastAsia" w:hAnsi="Times New Roman" w:cs="Times New Roman"/>
          <w:sz w:val="28"/>
          <w:szCs w:val="28"/>
        </w:rPr>
      </w:pPr>
      <w:bookmarkStart w:id="0" w:name="_Toc230590434"/>
      <w:bookmarkStart w:id="1" w:name="_Toc216283937"/>
      <w:r w:rsidRPr="00574396">
        <w:rPr>
          <w:rFonts w:ascii="Times New Roman" w:eastAsiaTheme="majorEastAsia" w:hAnsi="Times New Roman" w:cs="Times New Roman"/>
          <w:b/>
          <w:sz w:val="28"/>
          <w:szCs w:val="28"/>
        </w:rPr>
        <w:t>Источниковедение</w:t>
      </w:r>
      <w:bookmarkEnd w:id="0"/>
    </w:p>
    <w:p w14:paraId="00B979B1" w14:textId="2ABCF60B"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color w:val="00B050"/>
          <w:sz w:val="28"/>
          <w:szCs w:val="28"/>
        </w:rPr>
        <w:t>В настоящем разделе последовательно рассматриваются различные группы источников диссертационного исследования</w:t>
      </w:r>
      <w:r w:rsidRPr="00574396">
        <w:rPr>
          <w:rFonts w:ascii="Times New Roman" w:hAnsi="Times New Roman" w:cs="Times New Roman"/>
          <w:sz w:val="28"/>
          <w:szCs w:val="28"/>
        </w:rPr>
        <w:t xml:space="preserve">. </w:t>
      </w:r>
      <w:r>
        <w:rPr>
          <w:rFonts w:ascii="Times New Roman" w:hAnsi="Times New Roman" w:cs="Times New Roman"/>
          <w:sz w:val="28"/>
          <w:szCs w:val="28"/>
        </w:rPr>
        <w:t>В</w:t>
      </w:r>
      <w:r w:rsidRPr="00574396">
        <w:rPr>
          <w:rFonts w:ascii="Times New Roman" w:hAnsi="Times New Roman" w:cs="Times New Roman"/>
          <w:sz w:val="28"/>
          <w:szCs w:val="28"/>
        </w:rPr>
        <w:t>нимание сосредоточено на ключевых памятниках обычного права Каталонии</w:t>
      </w:r>
      <w:r w:rsidR="004D2ED4">
        <w:rPr>
          <w:rFonts w:ascii="Times New Roman" w:hAnsi="Times New Roman" w:cs="Times New Roman"/>
          <w:sz w:val="28"/>
          <w:szCs w:val="28"/>
        </w:rPr>
        <w:t>:</w:t>
      </w:r>
      <w:r w:rsidRPr="00574396">
        <w:rPr>
          <w:rFonts w:ascii="Times New Roman" w:hAnsi="Times New Roman" w:cs="Times New Roman"/>
          <w:sz w:val="28"/>
          <w:szCs w:val="28"/>
        </w:rPr>
        <w:t xml:space="preserve"> «Барселонских обычаях» и связанных с ними городских сводах</w:t>
      </w:r>
      <w:r w:rsidR="004D2ED4">
        <w:rPr>
          <w:rFonts w:ascii="Times New Roman" w:hAnsi="Times New Roman" w:cs="Times New Roman"/>
          <w:sz w:val="28"/>
          <w:szCs w:val="28"/>
        </w:rPr>
        <w:t xml:space="preserve"> —</w:t>
      </w:r>
      <w:r w:rsidRPr="00574396">
        <w:rPr>
          <w:rFonts w:ascii="Times New Roman" w:hAnsi="Times New Roman" w:cs="Times New Roman"/>
          <w:sz w:val="28"/>
          <w:szCs w:val="28"/>
        </w:rPr>
        <w:t xml:space="preserve"> «Обыча</w:t>
      </w:r>
      <w:r w:rsidRPr="00574396">
        <w:rPr>
          <w:rFonts w:ascii="Times New Roman" w:hAnsi="Times New Roman" w:cs="Times New Roman"/>
          <w:color w:val="00B050"/>
          <w:sz w:val="28"/>
          <w:szCs w:val="28"/>
        </w:rPr>
        <w:t>ях</w:t>
      </w:r>
      <w:r w:rsidRPr="00574396">
        <w:rPr>
          <w:rFonts w:ascii="Times New Roman" w:hAnsi="Times New Roman" w:cs="Times New Roman"/>
          <w:sz w:val="28"/>
          <w:szCs w:val="28"/>
        </w:rPr>
        <w:t xml:space="preserve"> Льейды», «Обыча</w:t>
      </w:r>
      <w:r w:rsidRPr="00574396">
        <w:rPr>
          <w:rFonts w:ascii="Times New Roman" w:hAnsi="Times New Roman" w:cs="Times New Roman"/>
          <w:color w:val="00B050"/>
          <w:sz w:val="28"/>
          <w:szCs w:val="28"/>
        </w:rPr>
        <w:t>ях</w:t>
      </w:r>
      <w:r w:rsidRPr="00574396">
        <w:rPr>
          <w:rFonts w:ascii="Times New Roman" w:hAnsi="Times New Roman" w:cs="Times New Roman"/>
          <w:sz w:val="28"/>
          <w:szCs w:val="28"/>
        </w:rPr>
        <w:t xml:space="preserve"> Тортосы», «Кутюмах Перпиньяна», «Обычаях Орты», «Обычаях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xml:space="preserve">» и др. — которые были составлены в XII–XIV вв. При анализе каждого из этих текстов рассматриваются вопросы происхождения, датировки, языка, рукописной традиции, истории издания и места памятника в правовой культуре Каталонии. </w:t>
      </w:r>
    </w:p>
    <w:p w14:paraId="667E2928" w14:textId="0E938F86"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Затем предметом рассмотрения становится актовый материал, прежде всего, судебные акты и соглашения, опубликованные в современных изданиях, посвящённых урегулированию конфликта в Средневековой Каталонии с </w:t>
      </w:r>
      <w:r w:rsidRPr="00574396">
        <w:rPr>
          <w:rFonts w:ascii="Times New Roman" w:hAnsi="Times New Roman" w:cs="Times New Roman"/>
          <w:sz w:val="28"/>
          <w:szCs w:val="28"/>
          <w:lang w:val="en-US"/>
        </w:rPr>
        <w:t>IX</w:t>
      </w:r>
      <w:r w:rsidRPr="00574396">
        <w:rPr>
          <w:rFonts w:ascii="Times New Roman" w:hAnsi="Times New Roman" w:cs="Times New Roman"/>
          <w:sz w:val="28"/>
          <w:szCs w:val="28"/>
        </w:rPr>
        <w:t xml:space="preserve"> по </w:t>
      </w:r>
      <w:r w:rsidRPr="00574396">
        <w:rPr>
          <w:rFonts w:ascii="Times New Roman" w:hAnsi="Times New Roman" w:cs="Times New Roman"/>
          <w:sz w:val="28"/>
          <w:szCs w:val="28"/>
          <w:lang w:val="en-US"/>
        </w:rPr>
        <w:t>XII</w:t>
      </w:r>
      <w:r w:rsidRPr="00574396">
        <w:rPr>
          <w:rFonts w:ascii="Times New Roman" w:hAnsi="Times New Roman" w:cs="Times New Roman"/>
          <w:sz w:val="28"/>
          <w:szCs w:val="28"/>
        </w:rPr>
        <w:t xml:space="preserve"> вв. (акты </w:t>
      </w:r>
      <w:r w:rsidRPr="00574396">
        <w:rPr>
          <w:rFonts w:ascii="Times New Roman" w:hAnsi="Times New Roman" w:cs="Times New Roman"/>
          <w:sz w:val="28"/>
          <w:szCs w:val="28"/>
          <w:lang w:val="en-US"/>
        </w:rPr>
        <w:t>IX</w:t>
      </w:r>
      <w:r w:rsidRPr="00574396">
        <w:rPr>
          <w:rFonts w:ascii="Times New Roman" w:hAnsi="Times New Roman" w:cs="Times New Roman"/>
          <w:sz w:val="28"/>
          <w:szCs w:val="28"/>
        </w:rPr>
        <w:t xml:space="preserve"> – </w:t>
      </w:r>
      <w:r w:rsidRPr="00574396">
        <w:rPr>
          <w:rFonts w:ascii="Times New Roman" w:hAnsi="Times New Roman" w:cs="Times New Roman"/>
          <w:sz w:val="28"/>
          <w:szCs w:val="28"/>
          <w:lang w:val="en-US"/>
        </w:rPr>
        <w:t>XI</w:t>
      </w:r>
      <w:r w:rsidRPr="00574396">
        <w:rPr>
          <w:rFonts w:ascii="Times New Roman" w:hAnsi="Times New Roman" w:cs="Times New Roman"/>
          <w:sz w:val="28"/>
          <w:szCs w:val="28"/>
        </w:rPr>
        <w:t xml:space="preserve"> вв. используются как вспомогательные). Здесь важны не только содержание самих документов, но и принципы формирования соответствующих сборников, степень их репрезентативности, а также те исследовательские возможности и ограничения, которые связаны с использованием уже отобранного и изданного материала. Наконец, в завершение раздела кратко характеризуются вспомогательные источники, необходимые для сравнительного анализа и для выявления более широкого интеллектуального и правового контекста. Такая структура позволяет представить источниковую базу не как простую совокупность разнородных текстов, а как внутренне связанную систему, в которой нормативные памятники, документы практики и сравнительный материал последовательно дополняют друг друга.</w:t>
      </w:r>
    </w:p>
    <w:p w14:paraId="10FDC3AB" w14:textId="77777777" w:rsidR="00574396" w:rsidRPr="00574396" w:rsidRDefault="00574396" w:rsidP="00890FD1">
      <w:pPr>
        <w:keepNext/>
        <w:keepLines/>
        <w:spacing w:after="0" w:line="360" w:lineRule="auto"/>
        <w:jc w:val="center"/>
        <w:outlineLvl w:val="1"/>
        <w:rPr>
          <w:rFonts w:ascii="Times New Roman" w:eastAsiaTheme="majorEastAsia" w:hAnsi="Times New Roman" w:cs="Times New Roman"/>
          <w:sz w:val="28"/>
          <w:szCs w:val="28"/>
        </w:rPr>
      </w:pPr>
      <w:bookmarkStart w:id="2" w:name="_Toc228230686"/>
      <w:bookmarkStart w:id="3" w:name="_Toc230590435"/>
      <w:r w:rsidRPr="00574396">
        <w:rPr>
          <w:rFonts w:ascii="Times New Roman" w:eastAsiaTheme="majorEastAsia" w:hAnsi="Times New Roman" w:cs="Times New Roman"/>
          <w:b/>
          <w:sz w:val="28"/>
          <w:szCs w:val="28"/>
        </w:rPr>
        <w:t>§1. «Барселонские обычаи»</w:t>
      </w:r>
      <w:bookmarkEnd w:id="1"/>
      <w:bookmarkEnd w:id="2"/>
      <w:bookmarkEnd w:id="3"/>
    </w:p>
    <w:p w14:paraId="724837C8" w14:textId="29CA5484" w:rsidR="00574396" w:rsidRPr="00574396" w:rsidRDefault="00574396" w:rsidP="00574396">
      <w:pPr>
        <w:spacing w:after="0" w:line="360" w:lineRule="auto"/>
        <w:ind w:firstLine="709"/>
        <w:jc w:val="both"/>
        <w:rPr>
          <w:rFonts w:ascii="Times New Roman" w:hAnsi="Times New Roman" w:cs="Times New Roman"/>
          <w:sz w:val="28"/>
          <w:szCs w:val="28"/>
        </w:rPr>
      </w:pPr>
      <w:r w:rsidRPr="005E0351">
        <w:rPr>
          <w:rFonts w:ascii="Times New Roman" w:hAnsi="Times New Roman" w:cs="Times New Roman"/>
          <w:color w:val="00B050"/>
          <w:sz w:val="28"/>
          <w:szCs w:val="28"/>
        </w:rPr>
        <w:t>«Барселонские обычаи»</w:t>
      </w:r>
      <w:r w:rsidR="005E0351" w:rsidRPr="005E0351">
        <w:rPr>
          <w:rFonts w:ascii="Times New Roman" w:hAnsi="Times New Roman" w:cs="Times New Roman"/>
          <w:color w:val="00B050"/>
          <w:sz w:val="28"/>
          <w:szCs w:val="28"/>
        </w:rPr>
        <w:t xml:space="preserve"> — один из наиболее известных памятников каталонского права, обладающий сложной структурой и множеством редакционных слоёв.</w:t>
      </w:r>
      <w:r w:rsidRPr="005E0351">
        <w:rPr>
          <w:rFonts w:ascii="Times New Roman" w:hAnsi="Times New Roman" w:cs="Times New Roman"/>
          <w:color w:val="00B050"/>
          <w:sz w:val="28"/>
          <w:szCs w:val="28"/>
        </w:rPr>
        <w:t xml:space="preserve"> </w:t>
      </w:r>
      <w:r w:rsidRPr="00574396">
        <w:rPr>
          <w:rFonts w:ascii="Times New Roman" w:hAnsi="Times New Roman" w:cs="Times New Roman"/>
          <w:sz w:val="28"/>
          <w:szCs w:val="28"/>
        </w:rPr>
        <w:t>Он представля</w:t>
      </w:r>
      <w:r w:rsidR="005E0351">
        <w:rPr>
          <w:rFonts w:ascii="Times New Roman" w:hAnsi="Times New Roman" w:cs="Times New Roman"/>
          <w:sz w:val="28"/>
          <w:szCs w:val="28"/>
        </w:rPr>
        <w:t>е</w:t>
      </w:r>
      <w:r w:rsidRPr="00574396">
        <w:rPr>
          <w:rFonts w:ascii="Times New Roman" w:hAnsi="Times New Roman" w:cs="Times New Roman"/>
          <w:sz w:val="28"/>
          <w:szCs w:val="28"/>
        </w:rPr>
        <w:t>т собой собрание постановлений графского совета Барселоны, посвящённых различным аспектам частного, публичного</w:t>
      </w:r>
      <w:r w:rsidR="005E0351">
        <w:rPr>
          <w:rFonts w:ascii="Times New Roman" w:hAnsi="Times New Roman" w:cs="Times New Roman"/>
          <w:sz w:val="28"/>
          <w:szCs w:val="28"/>
        </w:rPr>
        <w:t>,</w:t>
      </w:r>
      <w:r w:rsidR="005E0351" w:rsidRPr="005E0351">
        <w:rPr>
          <w:rFonts w:ascii="Times New Roman" w:hAnsi="Times New Roman" w:cs="Times New Roman"/>
          <w:color w:val="00B050"/>
          <w:sz w:val="28"/>
          <w:szCs w:val="28"/>
        </w:rPr>
        <w:t xml:space="preserve"> уголовного</w:t>
      </w:r>
      <w:r w:rsidRPr="005E0351">
        <w:rPr>
          <w:rFonts w:ascii="Times New Roman" w:hAnsi="Times New Roman" w:cs="Times New Roman"/>
          <w:color w:val="00B050"/>
          <w:sz w:val="28"/>
          <w:szCs w:val="28"/>
        </w:rPr>
        <w:t xml:space="preserve"> </w:t>
      </w:r>
      <w:r w:rsidRPr="00574396">
        <w:rPr>
          <w:rFonts w:ascii="Times New Roman" w:hAnsi="Times New Roman" w:cs="Times New Roman"/>
          <w:sz w:val="28"/>
          <w:szCs w:val="28"/>
        </w:rPr>
        <w:t>и процессуального права.</w:t>
      </w:r>
    </w:p>
    <w:p w14:paraId="5790EA7E" w14:textId="7E141F3F" w:rsidR="00574396" w:rsidRPr="00574396" w:rsidRDefault="005E0351" w:rsidP="00574396">
      <w:pPr>
        <w:spacing w:after="0" w:line="360" w:lineRule="auto"/>
        <w:ind w:firstLine="709"/>
        <w:jc w:val="both"/>
        <w:rPr>
          <w:rFonts w:ascii="Times New Roman" w:hAnsi="Times New Roman" w:cs="Times New Roman"/>
          <w:sz w:val="28"/>
          <w:szCs w:val="28"/>
        </w:rPr>
      </w:pPr>
      <w:r w:rsidRPr="005E0351">
        <w:rPr>
          <w:rFonts w:ascii="Times New Roman" w:hAnsi="Times New Roman" w:cs="Times New Roman"/>
          <w:color w:val="00B050"/>
          <w:sz w:val="28"/>
          <w:szCs w:val="28"/>
        </w:rPr>
        <w:lastRenderedPageBreak/>
        <w:t>И</w:t>
      </w:r>
      <w:r w:rsidR="00574396" w:rsidRPr="005E0351">
        <w:rPr>
          <w:rFonts w:ascii="Times New Roman" w:hAnsi="Times New Roman" w:cs="Times New Roman"/>
          <w:color w:val="00B050"/>
          <w:sz w:val="28"/>
          <w:szCs w:val="28"/>
        </w:rPr>
        <w:t xml:space="preserve">з текста </w:t>
      </w:r>
      <w:r w:rsidRPr="005E0351">
        <w:rPr>
          <w:rFonts w:ascii="Times New Roman" w:hAnsi="Times New Roman" w:cs="Times New Roman"/>
          <w:color w:val="00B050"/>
          <w:sz w:val="28"/>
          <w:szCs w:val="28"/>
        </w:rPr>
        <w:t>преамбулы «Барселонских обычаев»</w:t>
      </w:r>
      <w:r w:rsidR="00574396" w:rsidRPr="005E0351">
        <w:rPr>
          <w:rFonts w:ascii="Times New Roman" w:hAnsi="Times New Roman" w:cs="Times New Roman"/>
          <w:color w:val="00B050"/>
          <w:sz w:val="28"/>
          <w:szCs w:val="28"/>
        </w:rPr>
        <w:t xml:space="preserve"> мы узнаём, что</w:t>
      </w:r>
      <w:r w:rsidR="00574396" w:rsidRPr="00574396">
        <w:rPr>
          <w:rFonts w:ascii="Times New Roman" w:hAnsi="Times New Roman" w:cs="Times New Roman"/>
          <w:sz w:val="28"/>
          <w:szCs w:val="28"/>
        </w:rPr>
        <w:t xml:space="preserve"> придворные каталонские легисты </w:t>
      </w:r>
      <w:r w:rsidR="00574396" w:rsidRPr="00574396">
        <w:rPr>
          <w:rFonts w:ascii="Times New Roman" w:hAnsi="Times New Roman" w:cs="Times New Roman"/>
          <w:color w:val="00B050"/>
          <w:sz w:val="28"/>
          <w:szCs w:val="28"/>
        </w:rPr>
        <w:t xml:space="preserve">рассматривали </w:t>
      </w:r>
      <w:r w:rsidR="00574396" w:rsidRPr="00574396">
        <w:rPr>
          <w:rFonts w:ascii="Times New Roman" w:hAnsi="Times New Roman" w:cs="Times New Roman"/>
          <w:sz w:val="28"/>
          <w:szCs w:val="28"/>
        </w:rPr>
        <w:t xml:space="preserve">данный компендиум </w:t>
      </w:r>
      <w:r w:rsidRPr="005E0351">
        <w:rPr>
          <w:rFonts w:ascii="Times New Roman" w:hAnsi="Times New Roman" w:cs="Times New Roman"/>
          <w:color w:val="00B050"/>
          <w:sz w:val="28"/>
          <w:szCs w:val="28"/>
        </w:rPr>
        <w:t>как сборник</w:t>
      </w:r>
      <w:r w:rsidR="00574396" w:rsidRPr="005E0351">
        <w:rPr>
          <w:rFonts w:ascii="Times New Roman" w:hAnsi="Times New Roman" w:cs="Times New Roman"/>
          <w:color w:val="00B050"/>
          <w:sz w:val="28"/>
          <w:szCs w:val="28"/>
        </w:rPr>
        <w:t xml:space="preserve"> </w:t>
      </w:r>
      <w:r w:rsidR="00574396" w:rsidRPr="00574396">
        <w:rPr>
          <w:rFonts w:ascii="Times New Roman" w:hAnsi="Times New Roman" w:cs="Times New Roman"/>
          <w:sz w:val="28"/>
          <w:szCs w:val="28"/>
        </w:rPr>
        <w:t xml:space="preserve">правовых обычаев, которые существовали на территории Каталонии </w:t>
      </w:r>
      <w:r w:rsidR="00574396" w:rsidRPr="005E0351">
        <w:rPr>
          <w:rFonts w:ascii="Times New Roman" w:hAnsi="Times New Roman" w:cs="Times New Roman"/>
          <w:color w:val="00B050"/>
          <w:sz w:val="28"/>
          <w:szCs w:val="28"/>
        </w:rPr>
        <w:t xml:space="preserve">и были записаны при Рамоне </w:t>
      </w:r>
      <w:proofErr w:type="spellStart"/>
      <w:r w:rsidR="00574396" w:rsidRPr="005E0351">
        <w:rPr>
          <w:rFonts w:ascii="Times New Roman" w:hAnsi="Times New Roman" w:cs="Times New Roman"/>
          <w:color w:val="00B050"/>
          <w:sz w:val="28"/>
          <w:szCs w:val="28"/>
        </w:rPr>
        <w:t>Беренгере</w:t>
      </w:r>
      <w:proofErr w:type="spellEnd"/>
      <w:r w:rsidR="00574396" w:rsidRPr="005E0351">
        <w:rPr>
          <w:rFonts w:ascii="Times New Roman" w:hAnsi="Times New Roman" w:cs="Times New Roman"/>
          <w:color w:val="00B050"/>
          <w:sz w:val="28"/>
          <w:szCs w:val="28"/>
        </w:rPr>
        <w:t> </w:t>
      </w:r>
      <w:r w:rsidR="00574396" w:rsidRPr="005E0351">
        <w:rPr>
          <w:rFonts w:ascii="Times New Roman" w:hAnsi="Times New Roman" w:cs="Times New Roman"/>
          <w:color w:val="00B050"/>
          <w:sz w:val="28"/>
          <w:szCs w:val="28"/>
          <w:lang w:val="fr-CA"/>
        </w:rPr>
        <w:t>I</w:t>
      </w:r>
      <w:r w:rsidR="00574396" w:rsidRPr="005E0351">
        <w:rPr>
          <w:rFonts w:ascii="Times New Roman" w:hAnsi="Times New Roman" w:cs="Times New Roman"/>
          <w:color w:val="00B050"/>
          <w:sz w:val="28"/>
          <w:szCs w:val="28"/>
        </w:rPr>
        <w:t xml:space="preserve"> Старом</w:t>
      </w:r>
      <w:r w:rsidR="00574396" w:rsidRPr="005E0351">
        <w:rPr>
          <w:rFonts w:ascii="Times New Roman" w:hAnsi="Times New Roman" w:cs="Times New Roman"/>
          <w:color w:val="00B050"/>
          <w:sz w:val="28"/>
          <w:szCs w:val="28"/>
          <w:vertAlign w:val="superscript"/>
        </w:rPr>
        <w:footnoteReference w:id="1"/>
      </w:r>
      <w:r w:rsidR="00574396" w:rsidRPr="005E0351">
        <w:rPr>
          <w:rFonts w:ascii="Times New Roman" w:hAnsi="Times New Roman" w:cs="Times New Roman"/>
          <w:color w:val="00B050"/>
          <w:sz w:val="28"/>
          <w:szCs w:val="28"/>
        </w:rPr>
        <w:t xml:space="preserve">. </w:t>
      </w:r>
      <w:r w:rsidR="00574396" w:rsidRPr="00574396">
        <w:rPr>
          <w:rFonts w:ascii="Times New Roman" w:hAnsi="Times New Roman" w:cs="Times New Roman"/>
          <w:sz w:val="28"/>
          <w:szCs w:val="28"/>
        </w:rPr>
        <w:t>Однако тот факт, что эти нормы (как правило, неписаные) были подвергнуты записи графской властью, говорит ещё и о том, что данный текст имел публичный характер, являлся нормативно-правовым и декларировал стремление политической власти упорядочить принципы регулирования отношений в обществе.</w:t>
      </w:r>
    </w:p>
    <w:p w14:paraId="6D80C0E8" w14:textId="38E43A3A" w:rsidR="00574396" w:rsidRPr="005E0351" w:rsidRDefault="00574396" w:rsidP="00574396">
      <w:pPr>
        <w:spacing w:after="0" w:line="360" w:lineRule="auto"/>
        <w:ind w:firstLine="709"/>
        <w:jc w:val="both"/>
        <w:rPr>
          <w:rFonts w:ascii="Times New Roman" w:hAnsi="Times New Roman" w:cs="Times New Roman"/>
          <w:color w:val="00B050"/>
          <w:sz w:val="28"/>
          <w:szCs w:val="28"/>
        </w:rPr>
      </w:pPr>
      <w:r w:rsidRPr="005E0351">
        <w:rPr>
          <w:rFonts w:ascii="Times New Roman" w:hAnsi="Times New Roman" w:cs="Times New Roman"/>
          <w:color w:val="00B050"/>
          <w:sz w:val="28"/>
          <w:szCs w:val="28"/>
        </w:rPr>
        <w:t xml:space="preserve">«Барселонские Обычаи» </w:t>
      </w:r>
      <w:r w:rsidR="005E0351" w:rsidRPr="005E0351">
        <w:rPr>
          <w:rFonts w:ascii="Times New Roman" w:hAnsi="Times New Roman" w:cs="Times New Roman"/>
          <w:color w:val="00B050"/>
          <w:sz w:val="28"/>
          <w:szCs w:val="28"/>
        </w:rPr>
        <w:t>были составлены</w:t>
      </w:r>
      <w:r w:rsidRPr="005E0351">
        <w:rPr>
          <w:rFonts w:ascii="Times New Roman" w:hAnsi="Times New Roman" w:cs="Times New Roman"/>
          <w:color w:val="00B050"/>
          <w:sz w:val="28"/>
          <w:szCs w:val="28"/>
        </w:rPr>
        <w:t xml:space="preserve"> на латыни</w:t>
      </w:r>
      <w:r w:rsidR="005E0351" w:rsidRPr="005E0351">
        <w:rPr>
          <w:rFonts w:ascii="Times New Roman" w:hAnsi="Times New Roman" w:cs="Times New Roman"/>
          <w:color w:val="00B050"/>
          <w:sz w:val="28"/>
          <w:szCs w:val="28"/>
        </w:rPr>
        <w:t>, которая характеризуется высокой степенью архаизации, частым применением терминов и конструкций, заимствованных из римского права и</w:t>
      </w:r>
      <w:r w:rsidRPr="005E0351">
        <w:rPr>
          <w:rFonts w:ascii="Times New Roman" w:hAnsi="Times New Roman" w:cs="Times New Roman"/>
          <w:color w:val="00B050"/>
          <w:sz w:val="28"/>
          <w:szCs w:val="28"/>
        </w:rPr>
        <w:t xml:space="preserve"> выраженным влиянием </w:t>
      </w:r>
      <w:proofErr w:type="spellStart"/>
      <w:r w:rsidRPr="005E0351">
        <w:rPr>
          <w:rFonts w:ascii="Times New Roman" w:hAnsi="Times New Roman" w:cs="Times New Roman"/>
          <w:color w:val="00B050"/>
          <w:sz w:val="28"/>
          <w:szCs w:val="28"/>
        </w:rPr>
        <w:t>старокаталанского</w:t>
      </w:r>
      <w:proofErr w:type="spellEnd"/>
      <w:r w:rsidR="005E0351" w:rsidRPr="005E0351">
        <w:rPr>
          <w:rFonts w:ascii="Times New Roman" w:hAnsi="Times New Roman" w:cs="Times New Roman"/>
          <w:color w:val="00B050"/>
          <w:sz w:val="28"/>
          <w:szCs w:val="28"/>
        </w:rPr>
        <w:t>.</w:t>
      </w:r>
      <w:r w:rsidRPr="005E0351">
        <w:rPr>
          <w:rFonts w:ascii="Times New Roman" w:hAnsi="Times New Roman" w:cs="Times New Roman"/>
          <w:color w:val="00B050"/>
          <w:sz w:val="28"/>
          <w:szCs w:val="28"/>
        </w:rPr>
        <w:t xml:space="preserve"> В </w:t>
      </w:r>
      <w:r w:rsidRPr="005E0351">
        <w:rPr>
          <w:rFonts w:ascii="Times New Roman" w:hAnsi="Times New Roman" w:cs="Times New Roman"/>
          <w:color w:val="00B050"/>
          <w:sz w:val="28"/>
          <w:szCs w:val="28"/>
          <w:lang w:val="en-US"/>
        </w:rPr>
        <w:t>XIII</w:t>
      </w:r>
      <w:r w:rsidRPr="005E0351">
        <w:rPr>
          <w:rFonts w:ascii="Times New Roman" w:hAnsi="Times New Roman" w:cs="Times New Roman"/>
          <w:color w:val="00B050"/>
          <w:sz w:val="28"/>
          <w:szCs w:val="28"/>
        </w:rPr>
        <w:t xml:space="preserve"> в. «Барселонские обычаи» были переведены на старокаталанский язык.</w:t>
      </w:r>
    </w:p>
    <w:p w14:paraId="7F757C03" w14:textId="7CAD36A3" w:rsidR="00574396" w:rsidRPr="00574396" w:rsidRDefault="00574396" w:rsidP="00574396">
      <w:pPr>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В вопросе о месте происхождения источника зарубежные и отечественные исследователи высказывают единодушие и подчёркивают, что местом его составления была Барселона</w:t>
      </w:r>
      <w:r w:rsidRPr="00574396">
        <w:rPr>
          <w:rFonts w:ascii="Times New Roman" w:hAnsi="Times New Roman" w:cs="Times New Roman"/>
          <w:sz w:val="28"/>
          <w:szCs w:val="28"/>
          <w:vertAlign w:val="superscript"/>
        </w:rPr>
        <w:footnoteReference w:id="2"/>
      </w:r>
      <w:r w:rsidRPr="00574396">
        <w:rPr>
          <w:rFonts w:ascii="Times New Roman" w:hAnsi="Times New Roman" w:cs="Times New Roman"/>
          <w:sz w:val="28"/>
          <w:szCs w:val="28"/>
        </w:rPr>
        <w:t xml:space="preserve">. С центрами, где производился перевод текста этого памятника на старокаталанский язык, такой определённости нет, однако, можно с уверенностью сказать, что одним из таких центров тогда также являлась Барселона. </w:t>
      </w:r>
    </w:p>
    <w:p w14:paraId="5A20D6A3" w14:textId="4CDBA247" w:rsidR="002E1C40" w:rsidRDefault="005E0351" w:rsidP="002E1C4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w:t>
      </w:r>
      <w:r w:rsidR="00574396" w:rsidRPr="00574396">
        <w:rPr>
          <w:rFonts w:ascii="Times New Roman" w:hAnsi="Times New Roman" w:cs="Times New Roman"/>
          <w:sz w:val="28"/>
          <w:szCs w:val="28"/>
        </w:rPr>
        <w:t>пределение точного времени создания «Барселонских обычаев» практически всегда вызывало споры в научном сообществе</w:t>
      </w:r>
      <w:r w:rsidR="00554D69">
        <w:rPr>
          <w:rStyle w:val="ae"/>
          <w:rFonts w:ascii="Times New Roman" w:hAnsi="Times New Roman" w:cs="Times New Roman"/>
          <w:sz w:val="28"/>
          <w:szCs w:val="28"/>
        </w:rPr>
        <w:footnoteReference w:id="3"/>
      </w:r>
      <w:r w:rsidR="00574396" w:rsidRPr="00574396">
        <w:rPr>
          <w:rFonts w:ascii="Times New Roman" w:hAnsi="Times New Roman" w:cs="Times New Roman"/>
          <w:sz w:val="28"/>
          <w:szCs w:val="28"/>
        </w:rPr>
        <w:t xml:space="preserve">. Если исследователи </w:t>
      </w:r>
      <w:r w:rsidR="00574396" w:rsidRPr="00574396">
        <w:rPr>
          <w:rFonts w:ascii="Times New Roman" w:hAnsi="Times New Roman" w:cs="Times New Roman"/>
          <w:sz w:val="28"/>
          <w:szCs w:val="28"/>
          <w:lang w:val="en-US"/>
        </w:rPr>
        <w:t>XIX</w:t>
      </w:r>
      <w:r>
        <w:rPr>
          <w:rFonts w:ascii="Times New Roman" w:hAnsi="Times New Roman" w:cs="Times New Roman"/>
          <w:sz w:val="28"/>
          <w:szCs w:val="28"/>
        </w:rPr>
        <w:t>–</w:t>
      </w:r>
      <w:r w:rsidR="00574396" w:rsidRPr="00574396">
        <w:rPr>
          <w:rFonts w:ascii="Times New Roman" w:hAnsi="Times New Roman" w:cs="Times New Roman"/>
          <w:sz w:val="28"/>
          <w:szCs w:val="28"/>
        </w:rPr>
        <w:t xml:space="preserve">начала </w:t>
      </w:r>
      <w:r w:rsidR="00574396" w:rsidRPr="00574396">
        <w:rPr>
          <w:rFonts w:ascii="Times New Roman" w:hAnsi="Times New Roman" w:cs="Times New Roman"/>
          <w:sz w:val="28"/>
          <w:szCs w:val="28"/>
          <w:lang w:val="fr-CA"/>
        </w:rPr>
        <w:t>XX</w:t>
      </w:r>
      <w:r w:rsidR="00574396" w:rsidRPr="00574396">
        <w:rPr>
          <w:rFonts w:ascii="Times New Roman" w:hAnsi="Times New Roman" w:cs="Times New Roman"/>
          <w:sz w:val="28"/>
          <w:szCs w:val="28"/>
        </w:rPr>
        <w:t xml:space="preserve"> вв. почти единодушно, за исключением Дж. </w:t>
      </w:r>
      <w:proofErr w:type="spellStart"/>
      <w:r w:rsidR="00574396" w:rsidRPr="00574396">
        <w:rPr>
          <w:rFonts w:ascii="Times New Roman" w:hAnsi="Times New Roman" w:cs="Times New Roman"/>
          <w:sz w:val="28"/>
          <w:szCs w:val="28"/>
        </w:rPr>
        <w:t>Балари</w:t>
      </w:r>
      <w:proofErr w:type="spellEnd"/>
      <w:r w:rsidR="00574396" w:rsidRPr="00574396">
        <w:rPr>
          <w:rFonts w:ascii="Times New Roman" w:hAnsi="Times New Roman" w:cs="Times New Roman"/>
          <w:sz w:val="28"/>
          <w:szCs w:val="28"/>
        </w:rPr>
        <w:t>-и-</w:t>
      </w:r>
      <w:proofErr w:type="spellStart"/>
      <w:r w:rsidR="00574396" w:rsidRPr="00574396">
        <w:rPr>
          <w:rFonts w:ascii="Times New Roman" w:hAnsi="Times New Roman" w:cs="Times New Roman"/>
          <w:sz w:val="28"/>
          <w:szCs w:val="28"/>
        </w:rPr>
        <w:t>Джовани</w:t>
      </w:r>
      <w:proofErr w:type="spellEnd"/>
      <w:r w:rsidR="00574396" w:rsidRPr="00574396">
        <w:rPr>
          <w:rFonts w:ascii="Times New Roman" w:hAnsi="Times New Roman" w:cs="Times New Roman"/>
          <w:sz w:val="28"/>
          <w:szCs w:val="28"/>
        </w:rPr>
        <w:t>, руководствовавшегося лингвистическими особенностями текста</w:t>
      </w:r>
      <w:r w:rsidR="00574396" w:rsidRPr="00574396">
        <w:rPr>
          <w:rFonts w:ascii="Times New Roman" w:hAnsi="Times New Roman" w:cs="Times New Roman"/>
          <w:sz w:val="28"/>
          <w:szCs w:val="28"/>
          <w:vertAlign w:val="superscript"/>
        </w:rPr>
        <w:footnoteReference w:id="4"/>
      </w:r>
      <w:r w:rsidR="00574396" w:rsidRPr="00574396">
        <w:rPr>
          <w:rFonts w:ascii="Times New Roman" w:hAnsi="Times New Roman" w:cs="Times New Roman"/>
          <w:sz w:val="28"/>
          <w:szCs w:val="28"/>
        </w:rPr>
        <w:t>, опре</w:t>
      </w:r>
      <w:r w:rsidR="00574396" w:rsidRPr="00574396">
        <w:rPr>
          <w:rFonts w:ascii="Times New Roman" w:hAnsi="Times New Roman" w:cs="Times New Roman"/>
          <w:sz w:val="28"/>
          <w:szCs w:val="28"/>
        </w:rPr>
        <w:lastRenderedPageBreak/>
        <w:t>деляли дату первичной записи этого правового памятника 1060–1070 гг.</w:t>
      </w:r>
      <w:r w:rsidR="00574396" w:rsidRPr="00574396">
        <w:rPr>
          <w:rFonts w:ascii="Times New Roman" w:hAnsi="Times New Roman" w:cs="Times New Roman"/>
          <w:sz w:val="28"/>
          <w:szCs w:val="28"/>
          <w:vertAlign w:val="superscript"/>
        </w:rPr>
        <w:footnoteReference w:id="5"/>
      </w:r>
      <w:r w:rsidR="00574396" w:rsidRPr="00574396">
        <w:rPr>
          <w:rFonts w:ascii="Times New Roman" w:hAnsi="Times New Roman" w:cs="Times New Roman"/>
          <w:sz w:val="28"/>
          <w:szCs w:val="28"/>
        </w:rPr>
        <w:t xml:space="preserve">, то со временем практически общепринятая датировка была подвергнута критике. </w:t>
      </w:r>
      <w:r w:rsidR="002E1C40" w:rsidRPr="00861093">
        <w:rPr>
          <w:rFonts w:ascii="Times New Roman" w:hAnsi="Times New Roman" w:cs="Times New Roman"/>
          <w:color w:val="00B050"/>
          <w:sz w:val="28"/>
          <w:szCs w:val="28"/>
        </w:rPr>
        <w:t xml:space="preserve">Составители «Барселонских обычаев» </w:t>
      </w:r>
      <w:r w:rsidR="00574396" w:rsidRPr="00861093">
        <w:rPr>
          <w:rFonts w:ascii="Times New Roman" w:hAnsi="Times New Roman" w:cs="Times New Roman"/>
          <w:color w:val="00B050"/>
          <w:sz w:val="28"/>
          <w:szCs w:val="28"/>
        </w:rPr>
        <w:t xml:space="preserve">уже во второй статье </w:t>
      </w:r>
      <w:r w:rsidR="002E1C40" w:rsidRPr="00861093">
        <w:rPr>
          <w:rFonts w:ascii="Times New Roman" w:hAnsi="Times New Roman" w:cs="Times New Roman"/>
          <w:color w:val="00B050"/>
          <w:sz w:val="28"/>
          <w:szCs w:val="28"/>
        </w:rPr>
        <w:t>указывали на то, что этот свод обычного права был записан при</w:t>
      </w:r>
      <w:r w:rsidR="00574396" w:rsidRPr="00861093">
        <w:rPr>
          <w:rFonts w:ascii="Times New Roman" w:hAnsi="Times New Roman" w:cs="Times New Roman"/>
          <w:color w:val="00B050"/>
          <w:sz w:val="28"/>
          <w:szCs w:val="28"/>
        </w:rPr>
        <w:t xml:space="preserve"> Рамон</w:t>
      </w:r>
      <w:r w:rsidR="002E1C40" w:rsidRPr="00861093">
        <w:rPr>
          <w:rFonts w:ascii="Times New Roman" w:hAnsi="Times New Roman" w:cs="Times New Roman"/>
          <w:color w:val="00B050"/>
          <w:sz w:val="28"/>
          <w:szCs w:val="28"/>
        </w:rPr>
        <w:t>е</w:t>
      </w:r>
      <w:r w:rsidR="00574396" w:rsidRPr="00861093">
        <w:rPr>
          <w:rFonts w:ascii="Times New Roman" w:hAnsi="Times New Roman" w:cs="Times New Roman"/>
          <w:color w:val="00B050"/>
          <w:sz w:val="28"/>
          <w:szCs w:val="28"/>
        </w:rPr>
        <w:t xml:space="preserve"> </w:t>
      </w:r>
      <w:proofErr w:type="spellStart"/>
      <w:r w:rsidR="00574396" w:rsidRPr="00861093">
        <w:rPr>
          <w:rFonts w:ascii="Times New Roman" w:hAnsi="Times New Roman" w:cs="Times New Roman"/>
          <w:color w:val="00B050"/>
          <w:sz w:val="28"/>
          <w:szCs w:val="28"/>
        </w:rPr>
        <w:t>Беренгер</w:t>
      </w:r>
      <w:r w:rsidR="002E1C40" w:rsidRPr="00861093">
        <w:rPr>
          <w:rFonts w:ascii="Times New Roman" w:hAnsi="Times New Roman" w:cs="Times New Roman"/>
          <w:color w:val="00B050"/>
          <w:sz w:val="28"/>
          <w:szCs w:val="28"/>
        </w:rPr>
        <w:t>е</w:t>
      </w:r>
      <w:proofErr w:type="spellEnd"/>
      <w:r w:rsidR="002E1C40" w:rsidRPr="00861093">
        <w:rPr>
          <w:rFonts w:ascii="Times New Roman" w:hAnsi="Times New Roman" w:cs="Times New Roman"/>
          <w:color w:val="00B050"/>
          <w:sz w:val="28"/>
          <w:szCs w:val="28"/>
        </w:rPr>
        <w:t xml:space="preserve"> </w:t>
      </w:r>
      <w:r w:rsidR="00574396" w:rsidRPr="00861093">
        <w:rPr>
          <w:rFonts w:ascii="Times New Roman" w:hAnsi="Times New Roman" w:cs="Times New Roman"/>
          <w:color w:val="00B050"/>
          <w:sz w:val="28"/>
          <w:szCs w:val="28"/>
          <w:lang w:val="fr-CA"/>
        </w:rPr>
        <w:t>I</w:t>
      </w:r>
      <w:r w:rsidR="002E1C40" w:rsidRPr="00861093">
        <w:rPr>
          <w:rFonts w:ascii="Times New Roman" w:hAnsi="Times New Roman" w:cs="Times New Roman"/>
          <w:color w:val="00B050"/>
          <w:sz w:val="28"/>
          <w:szCs w:val="28"/>
        </w:rPr>
        <w:t xml:space="preserve"> и</w:t>
      </w:r>
      <w:r w:rsidR="00574396" w:rsidRPr="00861093">
        <w:rPr>
          <w:rFonts w:ascii="Times New Roman" w:hAnsi="Times New Roman" w:cs="Times New Roman"/>
          <w:color w:val="00B050"/>
          <w:sz w:val="28"/>
          <w:szCs w:val="28"/>
        </w:rPr>
        <w:t xml:space="preserve"> его супруг</w:t>
      </w:r>
      <w:r w:rsidR="002E1C40" w:rsidRPr="00861093">
        <w:rPr>
          <w:rFonts w:ascii="Times New Roman" w:hAnsi="Times New Roman" w:cs="Times New Roman"/>
          <w:color w:val="00B050"/>
          <w:sz w:val="28"/>
          <w:szCs w:val="28"/>
        </w:rPr>
        <w:t>е</w:t>
      </w:r>
      <w:r w:rsidR="00574396" w:rsidRPr="00861093">
        <w:rPr>
          <w:rFonts w:ascii="Times New Roman" w:hAnsi="Times New Roman" w:cs="Times New Roman"/>
          <w:color w:val="00B050"/>
          <w:sz w:val="28"/>
          <w:szCs w:val="28"/>
        </w:rPr>
        <w:t xml:space="preserve"> </w:t>
      </w:r>
      <w:proofErr w:type="spellStart"/>
      <w:r w:rsidR="00574396" w:rsidRPr="00861093">
        <w:rPr>
          <w:rFonts w:ascii="Times New Roman" w:hAnsi="Times New Roman" w:cs="Times New Roman"/>
          <w:color w:val="00B050"/>
          <w:sz w:val="28"/>
          <w:szCs w:val="28"/>
        </w:rPr>
        <w:t>Альмодис</w:t>
      </w:r>
      <w:proofErr w:type="spellEnd"/>
      <w:r w:rsidR="00574396" w:rsidRPr="00861093">
        <w:rPr>
          <w:rFonts w:ascii="Times New Roman" w:hAnsi="Times New Roman" w:cs="Times New Roman"/>
          <w:color w:val="00B050"/>
          <w:sz w:val="28"/>
          <w:szCs w:val="28"/>
        </w:rPr>
        <w:t xml:space="preserve"> де ла Марш</w:t>
      </w:r>
      <w:r w:rsidR="00574396" w:rsidRPr="00574396">
        <w:rPr>
          <w:rFonts w:ascii="Times New Roman" w:hAnsi="Times New Roman" w:cs="Times New Roman"/>
          <w:sz w:val="28"/>
          <w:szCs w:val="28"/>
          <w:vertAlign w:val="superscript"/>
        </w:rPr>
        <w:footnoteReference w:id="6"/>
      </w:r>
      <w:r w:rsidR="002E1C40">
        <w:rPr>
          <w:rFonts w:ascii="Times New Roman" w:hAnsi="Times New Roman" w:cs="Times New Roman"/>
          <w:sz w:val="28"/>
          <w:szCs w:val="28"/>
        </w:rPr>
        <w:t>.</w:t>
      </w:r>
      <w:r w:rsidR="002E1C40" w:rsidRPr="00554D69">
        <w:rPr>
          <w:rFonts w:ascii="Times New Roman" w:hAnsi="Times New Roman" w:cs="Times New Roman"/>
          <w:color w:val="00B050"/>
          <w:sz w:val="28"/>
          <w:szCs w:val="28"/>
        </w:rPr>
        <w:t xml:space="preserve"> </w:t>
      </w:r>
      <w:r w:rsidR="00554D69">
        <w:rPr>
          <w:rFonts w:ascii="Times New Roman" w:hAnsi="Times New Roman" w:cs="Times New Roman"/>
          <w:color w:val="00B050"/>
          <w:sz w:val="28"/>
          <w:szCs w:val="28"/>
        </w:rPr>
        <w:t xml:space="preserve">В хронике </w:t>
      </w:r>
      <w:r w:rsidR="00554D69" w:rsidRPr="00554D69">
        <w:rPr>
          <w:rFonts w:ascii="Times New Roman" w:hAnsi="Times New Roman" w:cs="Times New Roman"/>
          <w:color w:val="00B050"/>
          <w:sz w:val="28"/>
          <w:szCs w:val="28"/>
        </w:rPr>
        <w:t>«Деяниях графов Барселонских»</w:t>
      </w:r>
      <w:r w:rsidR="00554D69">
        <w:rPr>
          <w:rFonts w:ascii="Times New Roman" w:hAnsi="Times New Roman" w:cs="Times New Roman"/>
          <w:color w:val="00B050"/>
          <w:sz w:val="28"/>
          <w:szCs w:val="28"/>
        </w:rPr>
        <w:t xml:space="preserve"> упоминание о </w:t>
      </w:r>
      <w:r w:rsidR="00554D69" w:rsidRPr="00554D69">
        <w:rPr>
          <w:rFonts w:ascii="Times New Roman" w:hAnsi="Times New Roman" w:cs="Times New Roman"/>
          <w:color w:val="00B050"/>
          <w:sz w:val="28"/>
          <w:szCs w:val="28"/>
        </w:rPr>
        <w:t>запис</w:t>
      </w:r>
      <w:r w:rsidR="00554D69">
        <w:rPr>
          <w:rFonts w:ascii="Times New Roman" w:hAnsi="Times New Roman" w:cs="Times New Roman"/>
          <w:color w:val="00B050"/>
          <w:sz w:val="28"/>
          <w:szCs w:val="28"/>
        </w:rPr>
        <w:t>и</w:t>
      </w:r>
      <w:r w:rsidR="00554D69" w:rsidRPr="00554D69">
        <w:rPr>
          <w:rFonts w:ascii="Times New Roman" w:hAnsi="Times New Roman" w:cs="Times New Roman"/>
          <w:color w:val="00B050"/>
          <w:sz w:val="28"/>
          <w:szCs w:val="28"/>
        </w:rPr>
        <w:t xml:space="preserve"> «Барселонских обычаев»</w:t>
      </w:r>
      <w:r w:rsidR="00554D69">
        <w:rPr>
          <w:rFonts w:ascii="Times New Roman" w:hAnsi="Times New Roman" w:cs="Times New Roman"/>
          <w:color w:val="00B050"/>
          <w:sz w:val="28"/>
          <w:szCs w:val="28"/>
        </w:rPr>
        <w:t xml:space="preserve"> </w:t>
      </w:r>
      <w:r w:rsidR="00053613">
        <w:rPr>
          <w:rFonts w:ascii="Times New Roman" w:hAnsi="Times New Roman" w:cs="Times New Roman"/>
          <w:color w:val="00B050"/>
          <w:sz w:val="28"/>
          <w:szCs w:val="28"/>
        </w:rPr>
        <w:t xml:space="preserve">было </w:t>
      </w:r>
      <w:r w:rsidR="00554D69">
        <w:rPr>
          <w:rFonts w:ascii="Times New Roman" w:hAnsi="Times New Roman" w:cs="Times New Roman"/>
          <w:color w:val="00B050"/>
          <w:sz w:val="28"/>
          <w:szCs w:val="28"/>
        </w:rPr>
        <w:t xml:space="preserve">отнесено к </w:t>
      </w:r>
      <w:r w:rsidR="006C3280" w:rsidRPr="00554D69">
        <w:rPr>
          <w:rFonts w:ascii="Times New Roman" w:hAnsi="Times New Roman" w:cs="Times New Roman"/>
          <w:color w:val="00B050"/>
          <w:sz w:val="28"/>
          <w:szCs w:val="28"/>
        </w:rPr>
        <w:t>1068 г.</w:t>
      </w:r>
      <w:r w:rsidR="00053613">
        <w:rPr>
          <w:rFonts w:ascii="Times New Roman" w:hAnsi="Times New Roman" w:cs="Times New Roman"/>
          <w:color w:val="00B050"/>
          <w:sz w:val="28"/>
          <w:szCs w:val="28"/>
        </w:rPr>
        <w:t xml:space="preserve"> и связано с визитом кардинала Гуго Кандида в Барселону</w:t>
      </w:r>
      <w:r w:rsidR="006C3280" w:rsidRPr="00554D69">
        <w:rPr>
          <w:rStyle w:val="ae"/>
          <w:rFonts w:ascii="Times New Roman" w:hAnsi="Times New Roman" w:cs="Times New Roman"/>
          <w:color w:val="00B050"/>
          <w:sz w:val="28"/>
          <w:szCs w:val="28"/>
        </w:rPr>
        <w:footnoteReference w:id="7"/>
      </w:r>
      <w:r w:rsidR="006C3280" w:rsidRPr="00554D69">
        <w:rPr>
          <w:rFonts w:ascii="Times New Roman" w:hAnsi="Times New Roman" w:cs="Times New Roman"/>
          <w:color w:val="00B050"/>
          <w:sz w:val="28"/>
          <w:szCs w:val="28"/>
        </w:rPr>
        <w:t>.</w:t>
      </w:r>
      <w:r w:rsidR="006C3280">
        <w:rPr>
          <w:rFonts w:ascii="Times New Roman" w:hAnsi="Times New Roman" w:cs="Times New Roman"/>
          <w:sz w:val="28"/>
          <w:szCs w:val="28"/>
        </w:rPr>
        <w:t xml:space="preserve"> </w:t>
      </w:r>
      <w:r w:rsidR="002E1C40">
        <w:rPr>
          <w:rFonts w:ascii="Times New Roman" w:hAnsi="Times New Roman" w:cs="Times New Roman"/>
          <w:sz w:val="28"/>
          <w:szCs w:val="28"/>
        </w:rPr>
        <w:t>Однако</w:t>
      </w:r>
      <w:r w:rsidR="00574396" w:rsidRPr="00574396">
        <w:rPr>
          <w:rFonts w:ascii="Times New Roman" w:hAnsi="Times New Roman" w:cs="Times New Roman"/>
          <w:sz w:val="28"/>
          <w:szCs w:val="28"/>
        </w:rPr>
        <w:t xml:space="preserve"> при </w:t>
      </w:r>
      <w:r w:rsidR="002E1C40">
        <w:rPr>
          <w:rFonts w:ascii="Times New Roman" w:hAnsi="Times New Roman" w:cs="Times New Roman"/>
          <w:sz w:val="28"/>
          <w:szCs w:val="28"/>
        </w:rPr>
        <w:t>чтении текста «Барселонских обычаев</w:t>
      </w:r>
      <w:r w:rsidR="002E1C40" w:rsidRPr="002E1C40">
        <w:rPr>
          <w:rFonts w:ascii="Times New Roman" w:hAnsi="Times New Roman" w:cs="Times New Roman"/>
          <w:sz w:val="28"/>
          <w:szCs w:val="28"/>
        </w:rPr>
        <w:t xml:space="preserve">» </w:t>
      </w:r>
      <w:r w:rsidR="002E1C40">
        <w:rPr>
          <w:rFonts w:ascii="Times New Roman" w:hAnsi="Times New Roman" w:cs="Times New Roman"/>
          <w:sz w:val="28"/>
          <w:szCs w:val="28"/>
        </w:rPr>
        <w:t>обращает на себя внимание ряд противоречий:</w:t>
      </w:r>
    </w:p>
    <w:p w14:paraId="189F63FE" w14:textId="3E255826" w:rsidR="002E1C40" w:rsidRDefault="002E1C40" w:rsidP="002E1C4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во-первых, т</w:t>
      </w:r>
      <w:r w:rsidR="00574396" w:rsidRPr="00574396">
        <w:rPr>
          <w:rFonts w:ascii="Times New Roman" w:hAnsi="Times New Roman" w:cs="Times New Roman"/>
          <w:sz w:val="28"/>
          <w:szCs w:val="28"/>
        </w:rPr>
        <w:t xml:space="preserve">итулатура Рамона </w:t>
      </w:r>
      <w:proofErr w:type="spellStart"/>
      <w:r w:rsidR="00574396" w:rsidRPr="00574396">
        <w:rPr>
          <w:rFonts w:ascii="Times New Roman" w:hAnsi="Times New Roman" w:cs="Times New Roman"/>
          <w:sz w:val="28"/>
          <w:szCs w:val="28"/>
        </w:rPr>
        <w:t>Беренгера</w:t>
      </w:r>
      <w:proofErr w:type="spellEnd"/>
      <w:r w:rsidR="00574396" w:rsidRPr="00574396">
        <w:rPr>
          <w:rFonts w:ascii="Times New Roman" w:hAnsi="Times New Roman" w:cs="Times New Roman"/>
          <w:sz w:val="28"/>
          <w:szCs w:val="28"/>
        </w:rPr>
        <w:t xml:space="preserve"> </w:t>
      </w:r>
      <w:r w:rsidR="00574396" w:rsidRPr="00574396">
        <w:rPr>
          <w:rFonts w:ascii="Times New Roman" w:hAnsi="Times New Roman" w:cs="Times New Roman"/>
          <w:sz w:val="28"/>
          <w:szCs w:val="28"/>
          <w:lang w:val="fr-CA"/>
        </w:rPr>
        <w:t>I</w:t>
      </w:r>
      <w:r w:rsidR="00574396" w:rsidRPr="00574396">
        <w:rPr>
          <w:rFonts w:ascii="Times New Roman" w:hAnsi="Times New Roman" w:cs="Times New Roman"/>
          <w:sz w:val="28"/>
          <w:szCs w:val="28"/>
        </w:rPr>
        <w:t xml:space="preserve">, в которой появляется характеристика </w:t>
      </w:r>
      <w:r>
        <w:rPr>
          <w:rFonts w:ascii="Times New Roman" w:hAnsi="Times New Roman" w:cs="Times New Roman"/>
          <w:i/>
          <w:sz w:val="28"/>
          <w:szCs w:val="28"/>
        </w:rPr>
        <w:t>«старый</w:t>
      </w:r>
      <w:r w:rsidRPr="002E1C40">
        <w:rPr>
          <w:rFonts w:ascii="Times New Roman" w:hAnsi="Times New Roman" w:cs="Times New Roman"/>
          <w:i/>
          <w:sz w:val="28"/>
          <w:szCs w:val="28"/>
        </w:rPr>
        <w:t>»</w:t>
      </w:r>
      <w:r w:rsidR="00574396" w:rsidRPr="00574396">
        <w:rPr>
          <w:rFonts w:ascii="Times New Roman" w:hAnsi="Times New Roman" w:cs="Times New Roman"/>
          <w:sz w:val="28"/>
          <w:szCs w:val="28"/>
        </w:rPr>
        <w:t xml:space="preserve"> (</w:t>
      </w:r>
      <w:r>
        <w:rPr>
          <w:rFonts w:ascii="Times New Roman" w:hAnsi="Times New Roman" w:cs="Times New Roman"/>
          <w:sz w:val="28"/>
          <w:szCs w:val="28"/>
        </w:rPr>
        <w:t>лат</w:t>
      </w:r>
      <w:r w:rsidR="00574396" w:rsidRPr="00574396">
        <w:rPr>
          <w:rFonts w:ascii="Times New Roman" w:hAnsi="Times New Roman" w:cs="Times New Roman"/>
          <w:sz w:val="28"/>
          <w:szCs w:val="28"/>
        </w:rPr>
        <w:t xml:space="preserve">. </w:t>
      </w:r>
      <w:proofErr w:type="spellStart"/>
      <w:r>
        <w:rPr>
          <w:rFonts w:ascii="Times New Roman" w:hAnsi="Times New Roman" w:cs="Times New Roman"/>
          <w:sz w:val="28"/>
          <w:szCs w:val="28"/>
          <w:lang w:val="de-DE"/>
        </w:rPr>
        <w:t>vetus</w:t>
      </w:r>
      <w:proofErr w:type="spellEnd"/>
      <w:r w:rsidR="00574396" w:rsidRPr="00574396">
        <w:rPr>
          <w:rFonts w:ascii="Times New Roman" w:hAnsi="Times New Roman" w:cs="Times New Roman"/>
          <w:sz w:val="28"/>
          <w:szCs w:val="28"/>
        </w:rPr>
        <w:t>)</w:t>
      </w:r>
      <w:r w:rsidRPr="00574396">
        <w:rPr>
          <w:rFonts w:ascii="Times New Roman" w:hAnsi="Times New Roman" w:cs="Times New Roman"/>
          <w:sz w:val="28"/>
          <w:szCs w:val="28"/>
          <w:vertAlign w:val="superscript"/>
        </w:rPr>
        <w:footnoteReference w:id="8"/>
      </w:r>
      <w:r w:rsidR="00574396" w:rsidRPr="00574396">
        <w:rPr>
          <w:rFonts w:ascii="Times New Roman" w:hAnsi="Times New Roman" w:cs="Times New Roman"/>
          <w:sz w:val="28"/>
          <w:szCs w:val="28"/>
        </w:rPr>
        <w:t xml:space="preserve">. </w:t>
      </w:r>
      <w:r>
        <w:rPr>
          <w:rFonts w:ascii="Times New Roman" w:hAnsi="Times New Roman" w:cs="Times New Roman"/>
          <w:sz w:val="28"/>
          <w:szCs w:val="28"/>
        </w:rPr>
        <w:t>Вероятно, она</w:t>
      </w:r>
      <w:r w:rsidR="00574396" w:rsidRPr="00574396">
        <w:rPr>
          <w:rFonts w:ascii="Times New Roman" w:hAnsi="Times New Roman" w:cs="Times New Roman"/>
          <w:sz w:val="28"/>
          <w:szCs w:val="28"/>
        </w:rPr>
        <w:t xml:space="preserve"> могла быть использована уже в правление его потомков-тёзок для облегчения определения правителя;</w:t>
      </w:r>
    </w:p>
    <w:p w14:paraId="00C581A8" w14:textId="77777777" w:rsidR="00DC2227" w:rsidRPr="00DC2227" w:rsidRDefault="002E1C40" w:rsidP="00DC222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во-вторых, о</w:t>
      </w:r>
      <w:r w:rsidR="00574396" w:rsidRPr="00574396">
        <w:rPr>
          <w:rFonts w:ascii="Times New Roman" w:hAnsi="Times New Roman" w:cs="Times New Roman"/>
          <w:sz w:val="28"/>
          <w:szCs w:val="28"/>
        </w:rPr>
        <w:t xml:space="preserve">тдельные лица, перечисленные </w:t>
      </w:r>
      <w:r w:rsidR="00DC2227">
        <w:rPr>
          <w:rFonts w:ascii="Times New Roman" w:hAnsi="Times New Roman" w:cs="Times New Roman"/>
          <w:sz w:val="28"/>
          <w:szCs w:val="28"/>
        </w:rPr>
        <w:t>в составе графской курии</w:t>
      </w:r>
      <w:r w:rsidR="00574396" w:rsidRPr="00574396">
        <w:rPr>
          <w:rFonts w:ascii="Times New Roman" w:hAnsi="Times New Roman" w:cs="Times New Roman"/>
          <w:sz w:val="28"/>
          <w:szCs w:val="28"/>
        </w:rPr>
        <w:t>, якобы утвердивших текст «Барселонских обычаев»</w:t>
      </w:r>
      <w:r w:rsidR="00574396" w:rsidRPr="00574396">
        <w:rPr>
          <w:rFonts w:ascii="Times New Roman" w:hAnsi="Times New Roman" w:cs="Times New Roman"/>
          <w:sz w:val="28"/>
          <w:szCs w:val="28"/>
          <w:vertAlign w:val="superscript"/>
        </w:rPr>
        <w:footnoteReference w:id="9"/>
      </w:r>
      <w:r w:rsidR="00574396" w:rsidRPr="00574396">
        <w:rPr>
          <w:rFonts w:ascii="Times New Roman" w:hAnsi="Times New Roman" w:cs="Times New Roman"/>
          <w:sz w:val="28"/>
          <w:szCs w:val="28"/>
        </w:rPr>
        <w:t>, не могли присутствовать там одновременно. Причиной этому было дли</w:t>
      </w:r>
      <w:r w:rsidR="00DC2227">
        <w:rPr>
          <w:rFonts w:ascii="Times New Roman" w:hAnsi="Times New Roman" w:cs="Times New Roman"/>
          <w:sz w:val="28"/>
          <w:szCs w:val="28"/>
        </w:rPr>
        <w:t>вшееся более 30 лет</w:t>
      </w:r>
      <w:r w:rsidR="00574396" w:rsidRPr="00574396">
        <w:rPr>
          <w:rFonts w:ascii="Times New Roman" w:hAnsi="Times New Roman" w:cs="Times New Roman"/>
          <w:sz w:val="28"/>
          <w:szCs w:val="28"/>
        </w:rPr>
        <w:t xml:space="preserve"> правление Рамона </w:t>
      </w:r>
      <w:proofErr w:type="spellStart"/>
      <w:r w:rsidR="00574396" w:rsidRPr="00574396">
        <w:rPr>
          <w:rFonts w:ascii="Times New Roman" w:hAnsi="Times New Roman" w:cs="Times New Roman"/>
          <w:sz w:val="28"/>
          <w:szCs w:val="28"/>
        </w:rPr>
        <w:t>Беренгера</w:t>
      </w:r>
      <w:proofErr w:type="spellEnd"/>
      <w:r w:rsidR="00574396" w:rsidRPr="00574396">
        <w:rPr>
          <w:rFonts w:ascii="Times New Roman" w:hAnsi="Times New Roman" w:cs="Times New Roman"/>
          <w:sz w:val="28"/>
          <w:szCs w:val="28"/>
        </w:rPr>
        <w:t xml:space="preserve"> </w:t>
      </w:r>
      <w:r w:rsidR="00574396" w:rsidRPr="00574396">
        <w:rPr>
          <w:rFonts w:ascii="Times New Roman" w:hAnsi="Times New Roman" w:cs="Times New Roman"/>
          <w:sz w:val="28"/>
          <w:szCs w:val="28"/>
          <w:lang w:val="fr-CA"/>
        </w:rPr>
        <w:t>I</w:t>
      </w:r>
      <w:r w:rsidR="00DC2227">
        <w:rPr>
          <w:rFonts w:ascii="Times New Roman" w:hAnsi="Times New Roman" w:cs="Times New Roman"/>
          <w:sz w:val="28"/>
          <w:szCs w:val="28"/>
        </w:rPr>
        <w:t>. За это время состав придворной курии</w:t>
      </w:r>
      <w:r w:rsidR="00574396" w:rsidRPr="00574396">
        <w:rPr>
          <w:rFonts w:ascii="Times New Roman" w:hAnsi="Times New Roman" w:cs="Times New Roman"/>
          <w:sz w:val="28"/>
          <w:szCs w:val="28"/>
        </w:rPr>
        <w:t xml:space="preserve"> несколько раз менялся. </w:t>
      </w:r>
      <w:r w:rsidR="00DC2227">
        <w:rPr>
          <w:rFonts w:ascii="Times New Roman" w:hAnsi="Times New Roman" w:cs="Times New Roman"/>
          <w:sz w:val="28"/>
          <w:szCs w:val="28"/>
        </w:rPr>
        <w:t>Более</w:t>
      </w:r>
      <w:r w:rsidR="00574396" w:rsidRPr="00574396">
        <w:rPr>
          <w:rFonts w:ascii="Times New Roman" w:hAnsi="Times New Roman" w:cs="Times New Roman"/>
          <w:sz w:val="28"/>
          <w:szCs w:val="28"/>
        </w:rPr>
        <w:t xml:space="preserve"> того, некоторые из </w:t>
      </w:r>
      <w:r w:rsidR="00DC2227">
        <w:rPr>
          <w:rFonts w:ascii="Times New Roman" w:hAnsi="Times New Roman" w:cs="Times New Roman"/>
          <w:sz w:val="28"/>
          <w:szCs w:val="28"/>
        </w:rPr>
        <w:t>упомянутых</w:t>
      </w:r>
      <w:r w:rsidR="00574396" w:rsidRPr="00574396">
        <w:rPr>
          <w:rFonts w:ascii="Times New Roman" w:hAnsi="Times New Roman" w:cs="Times New Roman"/>
          <w:sz w:val="28"/>
          <w:szCs w:val="28"/>
        </w:rPr>
        <w:t xml:space="preserve"> в тексте персоналий вошли в состав совета лишь при Рамоне </w:t>
      </w:r>
      <w:proofErr w:type="spellStart"/>
      <w:r w:rsidR="00574396" w:rsidRPr="00574396">
        <w:rPr>
          <w:rFonts w:ascii="Times New Roman" w:hAnsi="Times New Roman" w:cs="Times New Roman"/>
          <w:sz w:val="28"/>
          <w:szCs w:val="28"/>
        </w:rPr>
        <w:t>Беренгере</w:t>
      </w:r>
      <w:proofErr w:type="spellEnd"/>
      <w:r w:rsidR="00574396" w:rsidRPr="00574396">
        <w:rPr>
          <w:rFonts w:ascii="Times New Roman" w:hAnsi="Times New Roman" w:cs="Times New Roman"/>
          <w:sz w:val="28"/>
          <w:szCs w:val="28"/>
        </w:rPr>
        <w:t xml:space="preserve"> </w:t>
      </w:r>
      <w:r w:rsidR="00574396" w:rsidRPr="00574396">
        <w:rPr>
          <w:rFonts w:ascii="Times New Roman" w:hAnsi="Times New Roman" w:cs="Times New Roman"/>
          <w:sz w:val="28"/>
          <w:szCs w:val="28"/>
          <w:lang w:val="fr-CA"/>
        </w:rPr>
        <w:t>II</w:t>
      </w:r>
      <w:r w:rsidR="00DC2227">
        <w:rPr>
          <w:rFonts w:ascii="Times New Roman" w:hAnsi="Times New Roman" w:cs="Times New Roman"/>
          <w:sz w:val="28"/>
          <w:szCs w:val="28"/>
          <w:lang w:val="en-US"/>
        </w:rPr>
        <w:t>I</w:t>
      </w:r>
      <w:r w:rsidR="00574396" w:rsidRPr="00574396">
        <w:rPr>
          <w:rFonts w:ascii="Times New Roman" w:hAnsi="Times New Roman" w:cs="Times New Roman"/>
          <w:sz w:val="28"/>
          <w:szCs w:val="28"/>
          <w:vertAlign w:val="superscript"/>
        </w:rPr>
        <w:footnoteReference w:id="10"/>
      </w:r>
      <w:r w:rsidR="00574396" w:rsidRPr="00574396">
        <w:rPr>
          <w:rFonts w:ascii="Times New Roman" w:hAnsi="Times New Roman" w:cs="Times New Roman"/>
          <w:sz w:val="28"/>
          <w:szCs w:val="28"/>
        </w:rPr>
        <w:t>;</w:t>
      </w:r>
    </w:p>
    <w:p w14:paraId="2EC7102F" w14:textId="39B375B5" w:rsidR="00574396" w:rsidRPr="00574396" w:rsidRDefault="00DC2227" w:rsidP="00DC2227">
      <w:pPr>
        <w:spacing w:after="0" w:line="360" w:lineRule="auto"/>
        <w:ind w:firstLine="709"/>
        <w:jc w:val="both"/>
        <w:rPr>
          <w:rFonts w:ascii="Times New Roman" w:hAnsi="Times New Roman" w:cs="Times New Roman"/>
          <w:sz w:val="28"/>
          <w:szCs w:val="28"/>
        </w:rPr>
      </w:pPr>
      <w:r w:rsidRPr="00DC2227">
        <w:rPr>
          <w:rFonts w:ascii="Times New Roman" w:hAnsi="Times New Roman" w:cs="Times New Roman"/>
          <w:sz w:val="28"/>
          <w:szCs w:val="28"/>
        </w:rPr>
        <w:lastRenderedPageBreak/>
        <w:t xml:space="preserve">- </w:t>
      </w:r>
      <w:r w:rsidR="00861093">
        <w:rPr>
          <w:rFonts w:ascii="Times New Roman" w:hAnsi="Times New Roman" w:cs="Times New Roman"/>
          <w:sz w:val="28"/>
          <w:szCs w:val="28"/>
        </w:rPr>
        <w:t>в-третьих, единичные</w:t>
      </w:r>
      <w:r w:rsidR="00574396" w:rsidRPr="00574396">
        <w:rPr>
          <w:rFonts w:ascii="Times New Roman" w:hAnsi="Times New Roman" w:cs="Times New Roman"/>
          <w:sz w:val="28"/>
          <w:szCs w:val="28"/>
        </w:rPr>
        <w:t xml:space="preserve"> </w:t>
      </w:r>
      <w:r>
        <w:rPr>
          <w:rFonts w:ascii="Times New Roman" w:hAnsi="Times New Roman" w:cs="Times New Roman"/>
          <w:sz w:val="28"/>
          <w:szCs w:val="28"/>
        </w:rPr>
        <w:t xml:space="preserve">и зачастую сомнительные </w:t>
      </w:r>
      <w:r w:rsidR="00574396" w:rsidRPr="00574396">
        <w:rPr>
          <w:rFonts w:ascii="Times New Roman" w:hAnsi="Times New Roman" w:cs="Times New Roman"/>
          <w:sz w:val="28"/>
          <w:szCs w:val="28"/>
        </w:rPr>
        <w:t>упоминани</w:t>
      </w:r>
      <w:r>
        <w:rPr>
          <w:rFonts w:ascii="Times New Roman" w:hAnsi="Times New Roman" w:cs="Times New Roman"/>
          <w:sz w:val="28"/>
          <w:szCs w:val="28"/>
        </w:rPr>
        <w:t>я</w:t>
      </w:r>
      <w:r w:rsidR="00574396" w:rsidRPr="00574396">
        <w:rPr>
          <w:rFonts w:ascii="Times New Roman" w:hAnsi="Times New Roman" w:cs="Times New Roman"/>
          <w:sz w:val="28"/>
          <w:szCs w:val="28"/>
        </w:rPr>
        <w:t xml:space="preserve"> о «Барселонских обычаях» в грамотах, относящихся к </w:t>
      </w:r>
      <w:r w:rsidR="00574396" w:rsidRPr="00574396">
        <w:rPr>
          <w:rFonts w:ascii="Times New Roman" w:hAnsi="Times New Roman" w:cs="Times New Roman"/>
          <w:sz w:val="28"/>
          <w:szCs w:val="28"/>
          <w:lang w:val="fr-CA"/>
        </w:rPr>
        <w:t>XI</w:t>
      </w:r>
      <w:r w:rsidR="00574396" w:rsidRPr="00574396">
        <w:rPr>
          <w:rFonts w:ascii="Times New Roman" w:hAnsi="Times New Roman" w:cs="Times New Roman"/>
          <w:sz w:val="28"/>
          <w:szCs w:val="28"/>
        </w:rPr>
        <w:t xml:space="preserve"> в.</w:t>
      </w:r>
      <w:r w:rsidR="00574396" w:rsidRPr="00574396">
        <w:rPr>
          <w:rFonts w:ascii="Times New Roman" w:hAnsi="Times New Roman" w:cs="Times New Roman"/>
          <w:sz w:val="28"/>
          <w:szCs w:val="28"/>
          <w:vertAlign w:val="superscript"/>
        </w:rPr>
        <w:footnoteReference w:id="11"/>
      </w:r>
      <w:r w:rsidR="00574396" w:rsidRPr="00574396">
        <w:rPr>
          <w:rFonts w:ascii="Times New Roman" w:hAnsi="Times New Roman" w:cs="Times New Roman"/>
          <w:sz w:val="28"/>
          <w:szCs w:val="28"/>
        </w:rPr>
        <w:t xml:space="preserve"> вкупе с активным использованием прямых цитирований из «Вестготской правды»</w:t>
      </w:r>
      <w:r w:rsidR="00574396" w:rsidRPr="00574396">
        <w:rPr>
          <w:rFonts w:ascii="Times New Roman" w:hAnsi="Times New Roman" w:cs="Times New Roman"/>
          <w:sz w:val="28"/>
          <w:szCs w:val="28"/>
          <w:vertAlign w:val="superscript"/>
        </w:rPr>
        <w:footnoteReference w:id="12"/>
      </w:r>
      <w:r w:rsidR="006C3280">
        <w:rPr>
          <w:rFonts w:ascii="Times New Roman" w:hAnsi="Times New Roman" w:cs="Times New Roman"/>
          <w:sz w:val="28"/>
          <w:szCs w:val="28"/>
        </w:rPr>
        <w:t>.</w:t>
      </w:r>
    </w:p>
    <w:p w14:paraId="25C4AC60" w14:textId="2DDBC655" w:rsidR="00574396" w:rsidRPr="00574396" w:rsidRDefault="00574396" w:rsidP="00574396">
      <w:pPr>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 xml:space="preserve">Вышеуказанные обстоятельства, как и поздняя рукописная традиция, не позволяют отнести появление первой редакции текста «Барселонских обычаев» ко времени правления Рамона </w:t>
      </w:r>
      <w:proofErr w:type="spellStart"/>
      <w:r w:rsidRPr="00574396">
        <w:rPr>
          <w:rFonts w:ascii="Times New Roman" w:hAnsi="Times New Roman" w:cs="Times New Roman"/>
          <w:sz w:val="28"/>
          <w:szCs w:val="28"/>
        </w:rPr>
        <w:t>Беренгера</w:t>
      </w:r>
      <w:proofErr w:type="spellEnd"/>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fr-CA"/>
        </w:rPr>
        <w:t>I</w:t>
      </w:r>
      <w:r w:rsidRPr="00574396">
        <w:rPr>
          <w:rFonts w:ascii="Times New Roman" w:hAnsi="Times New Roman" w:cs="Times New Roman"/>
          <w:sz w:val="28"/>
          <w:szCs w:val="28"/>
        </w:rPr>
        <w:t xml:space="preserve">. </w:t>
      </w:r>
      <w:r w:rsidR="00053613">
        <w:rPr>
          <w:rFonts w:ascii="Times New Roman" w:hAnsi="Times New Roman" w:cs="Times New Roman"/>
          <w:sz w:val="28"/>
          <w:szCs w:val="28"/>
        </w:rPr>
        <w:t>С</w:t>
      </w:r>
      <w:r w:rsidRPr="00574396">
        <w:rPr>
          <w:rFonts w:ascii="Times New Roman" w:hAnsi="Times New Roman" w:cs="Times New Roman"/>
          <w:sz w:val="28"/>
          <w:szCs w:val="28"/>
        </w:rPr>
        <w:t xml:space="preserve">тоит оговориться, что мы имеем в виду именно время записи существовавших правовых установлений, подчёркивая, что юридические традиции, основанные на переосмыслении наследия «Вестготской правды» и принадлежавшие области неписаного права, могли существовать на территории Каталонии </w:t>
      </w:r>
      <w:r w:rsidR="00053613">
        <w:rPr>
          <w:rFonts w:ascii="Times New Roman" w:hAnsi="Times New Roman" w:cs="Times New Roman"/>
          <w:sz w:val="28"/>
          <w:szCs w:val="28"/>
        </w:rPr>
        <w:t xml:space="preserve">и ранее </w:t>
      </w:r>
      <w:r w:rsidR="00053613">
        <w:rPr>
          <w:rFonts w:ascii="Times New Roman" w:hAnsi="Times New Roman" w:cs="Times New Roman"/>
          <w:sz w:val="28"/>
          <w:szCs w:val="28"/>
          <w:lang w:val="en-US"/>
        </w:rPr>
        <w:t>XII</w:t>
      </w:r>
      <w:r w:rsidR="00053613">
        <w:rPr>
          <w:rFonts w:ascii="Times New Roman" w:hAnsi="Times New Roman" w:cs="Times New Roman"/>
          <w:sz w:val="28"/>
          <w:szCs w:val="28"/>
        </w:rPr>
        <w:t> в</w:t>
      </w:r>
      <w:r w:rsidRPr="00574396">
        <w:rPr>
          <w:rFonts w:ascii="Times New Roman" w:hAnsi="Times New Roman" w:cs="Times New Roman"/>
          <w:sz w:val="28"/>
          <w:szCs w:val="28"/>
        </w:rPr>
        <w:t>.</w:t>
      </w:r>
    </w:p>
    <w:p w14:paraId="0515956D" w14:textId="64A27AC4" w:rsidR="00574396" w:rsidRPr="00574396" w:rsidRDefault="00574396" w:rsidP="00574396">
      <w:pPr>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 xml:space="preserve">Эта оговорка дала возможность ряду исследователей выдвинуть гипотезу так называемого «первоначального ядра» (фр. </w:t>
      </w:r>
      <w:r w:rsidRPr="00574396">
        <w:rPr>
          <w:rFonts w:ascii="Times New Roman" w:hAnsi="Times New Roman" w:cs="Times New Roman"/>
          <w:i/>
          <w:sz w:val="28"/>
          <w:szCs w:val="28"/>
        </w:rPr>
        <w:t>“</w:t>
      </w:r>
      <w:proofErr w:type="spellStart"/>
      <w:r w:rsidRPr="00574396">
        <w:rPr>
          <w:rFonts w:ascii="Times New Roman" w:hAnsi="Times New Roman" w:cs="Times New Roman"/>
          <w:i/>
          <w:sz w:val="28"/>
          <w:szCs w:val="28"/>
        </w:rPr>
        <w:t>noyau</w:t>
      </w:r>
      <w:proofErr w:type="spellEnd"/>
      <w:r w:rsidRPr="00574396">
        <w:rPr>
          <w:rFonts w:ascii="Times New Roman" w:hAnsi="Times New Roman" w:cs="Times New Roman"/>
          <w:i/>
          <w:sz w:val="28"/>
          <w:szCs w:val="28"/>
        </w:rPr>
        <w:t xml:space="preserve"> </w:t>
      </w:r>
      <w:proofErr w:type="spellStart"/>
      <w:r w:rsidRPr="00574396">
        <w:rPr>
          <w:rFonts w:ascii="Times New Roman" w:hAnsi="Times New Roman" w:cs="Times New Roman"/>
          <w:i/>
          <w:sz w:val="28"/>
          <w:szCs w:val="28"/>
        </w:rPr>
        <w:t>primitif</w:t>
      </w:r>
      <w:proofErr w:type="spellEnd"/>
      <w:r w:rsidRPr="00574396">
        <w:rPr>
          <w:rFonts w:ascii="Times New Roman" w:hAnsi="Times New Roman" w:cs="Times New Roman"/>
          <w:i/>
          <w:sz w:val="28"/>
          <w:szCs w:val="28"/>
        </w:rPr>
        <w:t>”)</w:t>
      </w:r>
      <w:r w:rsidRPr="00574396">
        <w:rPr>
          <w:rFonts w:ascii="Times New Roman" w:hAnsi="Times New Roman" w:cs="Times New Roman"/>
          <w:sz w:val="28"/>
          <w:szCs w:val="28"/>
        </w:rPr>
        <w:t xml:space="preserve">, состоящего из 56 статей и относящегося ко второй половине </w:t>
      </w:r>
      <w:r w:rsidRPr="00574396">
        <w:rPr>
          <w:rFonts w:ascii="Times New Roman" w:hAnsi="Times New Roman" w:cs="Times New Roman"/>
          <w:sz w:val="28"/>
          <w:szCs w:val="28"/>
          <w:lang w:val="fr-CA"/>
        </w:rPr>
        <w:t>XI</w:t>
      </w:r>
      <w:r w:rsidRPr="00574396">
        <w:rPr>
          <w:rFonts w:ascii="Times New Roman" w:hAnsi="Times New Roman" w:cs="Times New Roman"/>
          <w:sz w:val="28"/>
          <w:szCs w:val="28"/>
        </w:rPr>
        <w:t xml:space="preserve"> в., по мнению автора этой гипотезы, Р. </w:t>
      </w:r>
      <w:proofErr w:type="spellStart"/>
      <w:r w:rsidRPr="00574396">
        <w:rPr>
          <w:rFonts w:ascii="Times New Roman" w:hAnsi="Times New Roman" w:cs="Times New Roman"/>
          <w:sz w:val="28"/>
          <w:szCs w:val="28"/>
        </w:rPr>
        <w:t>д’Абадаля</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Виньялиса</w:t>
      </w:r>
      <w:proofErr w:type="spellEnd"/>
      <w:r w:rsidRPr="00574396">
        <w:rPr>
          <w:rFonts w:ascii="Times New Roman" w:hAnsi="Times New Roman" w:cs="Times New Roman"/>
          <w:sz w:val="28"/>
          <w:szCs w:val="28"/>
          <w:vertAlign w:val="superscript"/>
        </w:rPr>
        <w:footnoteReference w:id="13"/>
      </w:r>
      <w:r w:rsidRPr="00574396">
        <w:rPr>
          <w:rFonts w:ascii="Times New Roman" w:hAnsi="Times New Roman" w:cs="Times New Roman"/>
          <w:sz w:val="28"/>
          <w:szCs w:val="28"/>
        </w:rPr>
        <w:t xml:space="preserve">. Частично такая трактовка композиции </w:t>
      </w:r>
      <w:r w:rsidR="00053613">
        <w:rPr>
          <w:rFonts w:ascii="Times New Roman" w:hAnsi="Times New Roman" w:cs="Times New Roman"/>
          <w:sz w:val="28"/>
          <w:szCs w:val="28"/>
        </w:rPr>
        <w:t>«Барселонских обычаев»</w:t>
      </w:r>
      <w:r w:rsidRPr="00574396">
        <w:rPr>
          <w:rFonts w:ascii="Times New Roman" w:hAnsi="Times New Roman" w:cs="Times New Roman"/>
          <w:sz w:val="28"/>
          <w:szCs w:val="28"/>
        </w:rPr>
        <w:t xml:space="preserve"> основывалась на исследовании порядка записи обычаев в </w:t>
      </w:r>
      <w:r w:rsidR="00053613">
        <w:rPr>
          <w:rFonts w:ascii="Times New Roman" w:hAnsi="Times New Roman" w:cs="Times New Roman"/>
          <w:sz w:val="28"/>
          <w:szCs w:val="28"/>
        </w:rPr>
        <w:t>рукописной традиции, проведённым Г.М. Брока-и-де-</w:t>
      </w:r>
      <w:proofErr w:type="spellStart"/>
      <w:r w:rsidR="00053613">
        <w:rPr>
          <w:rFonts w:ascii="Times New Roman" w:hAnsi="Times New Roman" w:cs="Times New Roman"/>
          <w:sz w:val="28"/>
          <w:szCs w:val="28"/>
        </w:rPr>
        <w:t>Монтагутом</w:t>
      </w:r>
      <w:proofErr w:type="spellEnd"/>
      <w:r w:rsidRPr="00574396">
        <w:rPr>
          <w:rFonts w:ascii="Times New Roman" w:hAnsi="Times New Roman" w:cs="Times New Roman"/>
          <w:sz w:val="28"/>
          <w:szCs w:val="28"/>
          <w:vertAlign w:val="superscript"/>
        </w:rPr>
        <w:footnoteReference w:id="14"/>
      </w:r>
      <w:r w:rsidRPr="00574396">
        <w:rPr>
          <w:rFonts w:ascii="Times New Roman" w:hAnsi="Times New Roman" w:cs="Times New Roman"/>
          <w:sz w:val="28"/>
          <w:szCs w:val="28"/>
        </w:rPr>
        <w:t>.</w:t>
      </w:r>
    </w:p>
    <w:p w14:paraId="28123311" w14:textId="799F07E5" w:rsidR="00574396" w:rsidRPr="00574396" w:rsidRDefault="00574396" w:rsidP="00574396">
      <w:pPr>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lastRenderedPageBreak/>
        <w:t>Существование «первоначального ядра» отрицал П. </w:t>
      </w:r>
      <w:proofErr w:type="spellStart"/>
      <w:r w:rsidRPr="00574396">
        <w:rPr>
          <w:rFonts w:ascii="Times New Roman" w:hAnsi="Times New Roman" w:cs="Times New Roman"/>
          <w:sz w:val="28"/>
          <w:szCs w:val="28"/>
        </w:rPr>
        <w:t>Боннасси</w:t>
      </w:r>
      <w:proofErr w:type="spellEnd"/>
      <w:r w:rsidRPr="00574396">
        <w:rPr>
          <w:rFonts w:ascii="Times New Roman" w:hAnsi="Times New Roman" w:cs="Times New Roman"/>
          <w:sz w:val="28"/>
          <w:szCs w:val="28"/>
        </w:rPr>
        <w:t xml:space="preserve">, который, проанализировав текст этих 56 статей, не нашёл в них стройности, однородности, формул, характерных для </w:t>
      </w:r>
      <w:r w:rsidRPr="00574396">
        <w:rPr>
          <w:rFonts w:ascii="Times New Roman" w:hAnsi="Times New Roman" w:cs="Times New Roman"/>
          <w:sz w:val="28"/>
          <w:szCs w:val="28"/>
          <w:lang w:val="fr-CA"/>
        </w:rPr>
        <w:t>XI</w:t>
      </w:r>
      <w:r w:rsidRPr="00574396">
        <w:rPr>
          <w:rFonts w:ascii="Times New Roman" w:hAnsi="Times New Roman" w:cs="Times New Roman"/>
          <w:sz w:val="28"/>
          <w:szCs w:val="28"/>
        </w:rPr>
        <w:t xml:space="preserve"> в. Ему удалось выделить лишь 7 статей, которые по своему стилю и синтаксису, могли быть отнесены к этому периоду, однако, французский исследователь не исключал наличия архаизирующей тенденции, которой мог</w:t>
      </w:r>
      <w:r w:rsidR="00053613">
        <w:rPr>
          <w:rFonts w:ascii="Times New Roman" w:hAnsi="Times New Roman" w:cs="Times New Roman"/>
          <w:sz w:val="28"/>
          <w:szCs w:val="28"/>
        </w:rPr>
        <w:t>ли</w:t>
      </w:r>
      <w:r w:rsidRPr="00574396">
        <w:rPr>
          <w:rFonts w:ascii="Times New Roman" w:hAnsi="Times New Roman" w:cs="Times New Roman"/>
          <w:sz w:val="28"/>
          <w:szCs w:val="28"/>
        </w:rPr>
        <w:t xml:space="preserve"> придерживаться </w:t>
      </w:r>
      <w:r w:rsidRPr="00053613">
        <w:rPr>
          <w:rFonts w:ascii="Times New Roman" w:hAnsi="Times New Roman" w:cs="Times New Roman"/>
          <w:color w:val="00B050"/>
          <w:sz w:val="28"/>
          <w:szCs w:val="28"/>
        </w:rPr>
        <w:t>легист</w:t>
      </w:r>
      <w:r w:rsidR="00053613" w:rsidRPr="00053613">
        <w:rPr>
          <w:rFonts w:ascii="Times New Roman" w:hAnsi="Times New Roman" w:cs="Times New Roman"/>
          <w:color w:val="00B050"/>
          <w:sz w:val="28"/>
          <w:szCs w:val="28"/>
        </w:rPr>
        <w:t>ы</w:t>
      </w:r>
      <w:r w:rsidRPr="00053613">
        <w:rPr>
          <w:rFonts w:ascii="Times New Roman" w:hAnsi="Times New Roman" w:cs="Times New Roman"/>
          <w:color w:val="00B050"/>
          <w:sz w:val="28"/>
          <w:szCs w:val="28"/>
        </w:rPr>
        <w:t>-составител</w:t>
      </w:r>
      <w:r w:rsidR="00053613" w:rsidRPr="00053613">
        <w:rPr>
          <w:rFonts w:ascii="Times New Roman" w:hAnsi="Times New Roman" w:cs="Times New Roman"/>
          <w:color w:val="00B050"/>
          <w:sz w:val="28"/>
          <w:szCs w:val="28"/>
        </w:rPr>
        <w:t>и</w:t>
      </w:r>
      <w:r w:rsidRPr="00053613">
        <w:rPr>
          <w:rFonts w:ascii="Times New Roman" w:hAnsi="Times New Roman" w:cs="Times New Roman"/>
          <w:color w:val="00B050"/>
          <w:sz w:val="28"/>
          <w:szCs w:val="28"/>
        </w:rPr>
        <w:t xml:space="preserve"> </w:t>
      </w:r>
      <w:r w:rsidR="00053613" w:rsidRPr="00053613">
        <w:rPr>
          <w:rFonts w:ascii="Times New Roman" w:hAnsi="Times New Roman" w:cs="Times New Roman"/>
          <w:color w:val="00B050"/>
          <w:sz w:val="28"/>
          <w:szCs w:val="28"/>
        </w:rPr>
        <w:t>«Барселонских обычаев»</w:t>
      </w:r>
      <w:r w:rsidRPr="00053613">
        <w:rPr>
          <w:rFonts w:ascii="Times New Roman" w:hAnsi="Times New Roman" w:cs="Times New Roman"/>
          <w:color w:val="00B050"/>
          <w:sz w:val="28"/>
          <w:szCs w:val="28"/>
        </w:rPr>
        <w:t xml:space="preserve"> </w:t>
      </w:r>
      <w:r w:rsidRPr="00574396">
        <w:rPr>
          <w:rFonts w:ascii="Times New Roman" w:hAnsi="Times New Roman" w:cs="Times New Roman"/>
          <w:sz w:val="28"/>
          <w:szCs w:val="28"/>
        </w:rPr>
        <w:t xml:space="preserve">из окружения Рамона </w:t>
      </w:r>
      <w:proofErr w:type="spellStart"/>
      <w:r w:rsidRPr="00574396">
        <w:rPr>
          <w:rFonts w:ascii="Times New Roman" w:hAnsi="Times New Roman" w:cs="Times New Roman"/>
          <w:sz w:val="28"/>
          <w:szCs w:val="28"/>
        </w:rPr>
        <w:t>Беренгера</w:t>
      </w:r>
      <w:proofErr w:type="spellEnd"/>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fr-CA"/>
        </w:rPr>
        <w:t>IV</w:t>
      </w:r>
      <w:r w:rsidRPr="00574396">
        <w:rPr>
          <w:rFonts w:ascii="Times New Roman" w:hAnsi="Times New Roman" w:cs="Times New Roman"/>
          <w:sz w:val="28"/>
          <w:szCs w:val="28"/>
        </w:rPr>
        <w:t xml:space="preserve"> для того, чтобы придать своей работе более авторитетный характер</w:t>
      </w:r>
      <w:r w:rsidRPr="00574396">
        <w:rPr>
          <w:rFonts w:ascii="Times New Roman" w:hAnsi="Times New Roman" w:cs="Times New Roman"/>
          <w:sz w:val="28"/>
          <w:szCs w:val="28"/>
          <w:vertAlign w:val="superscript"/>
        </w:rPr>
        <w:footnoteReference w:id="15"/>
      </w:r>
      <w:r w:rsidRPr="00574396">
        <w:rPr>
          <w:rFonts w:ascii="Times New Roman" w:hAnsi="Times New Roman" w:cs="Times New Roman"/>
          <w:sz w:val="28"/>
          <w:szCs w:val="28"/>
        </w:rPr>
        <w:t>. С последним утверждением соглашался такой исследователь-юрист, как С. </w:t>
      </w:r>
      <w:proofErr w:type="spellStart"/>
      <w:r w:rsidRPr="00574396">
        <w:rPr>
          <w:rFonts w:ascii="Times New Roman" w:hAnsi="Times New Roman" w:cs="Times New Roman"/>
          <w:sz w:val="28"/>
          <w:szCs w:val="28"/>
        </w:rPr>
        <w:t>Собрекес</w:t>
      </w:r>
      <w:proofErr w:type="spellEnd"/>
      <w:r w:rsidRPr="00574396">
        <w:rPr>
          <w:rFonts w:ascii="Times New Roman" w:hAnsi="Times New Roman" w:cs="Times New Roman"/>
          <w:sz w:val="28"/>
          <w:szCs w:val="28"/>
        </w:rPr>
        <w:t>-и-Видаль, однако, его позиция базировалась на анализе содержания собственно правовых норм</w:t>
      </w:r>
      <w:r w:rsidRPr="00574396">
        <w:rPr>
          <w:rFonts w:ascii="Times New Roman" w:hAnsi="Times New Roman" w:cs="Times New Roman"/>
          <w:sz w:val="28"/>
          <w:szCs w:val="28"/>
          <w:vertAlign w:val="superscript"/>
        </w:rPr>
        <w:footnoteReference w:id="16"/>
      </w:r>
      <w:r w:rsidRPr="00574396">
        <w:rPr>
          <w:rFonts w:ascii="Times New Roman" w:hAnsi="Times New Roman" w:cs="Times New Roman"/>
          <w:sz w:val="28"/>
          <w:szCs w:val="28"/>
        </w:rPr>
        <w:t>.</w:t>
      </w:r>
    </w:p>
    <w:p w14:paraId="5D3DDD0E" w14:textId="299F331B" w:rsidR="00574396" w:rsidRPr="00574396" w:rsidRDefault="00574396" w:rsidP="00574396">
      <w:pPr>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Издатель источника, каталонский историк и палеограф, Дж. </w:t>
      </w:r>
      <w:proofErr w:type="spellStart"/>
      <w:r w:rsidRPr="00574396">
        <w:rPr>
          <w:rFonts w:ascii="Times New Roman" w:hAnsi="Times New Roman" w:cs="Times New Roman"/>
          <w:sz w:val="28"/>
          <w:szCs w:val="28"/>
        </w:rPr>
        <w:t>Бастардес</w:t>
      </w:r>
      <w:proofErr w:type="spellEnd"/>
      <w:r w:rsidRPr="00574396">
        <w:rPr>
          <w:rFonts w:ascii="Times New Roman" w:hAnsi="Times New Roman" w:cs="Times New Roman"/>
          <w:sz w:val="28"/>
          <w:szCs w:val="28"/>
        </w:rPr>
        <w:t xml:space="preserve">-и-Парера, </w:t>
      </w:r>
      <w:r w:rsidR="00053613" w:rsidRPr="00053613">
        <w:rPr>
          <w:rFonts w:ascii="Times New Roman" w:hAnsi="Times New Roman" w:cs="Times New Roman"/>
          <w:color w:val="00B050"/>
          <w:sz w:val="28"/>
          <w:szCs w:val="28"/>
        </w:rPr>
        <w:t>анализируя</w:t>
      </w:r>
      <w:r w:rsidRPr="00053613">
        <w:rPr>
          <w:rFonts w:ascii="Times New Roman" w:hAnsi="Times New Roman" w:cs="Times New Roman"/>
          <w:color w:val="00B050"/>
          <w:sz w:val="28"/>
          <w:szCs w:val="28"/>
        </w:rPr>
        <w:t xml:space="preserve"> структур</w:t>
      </w:r>
      <w:r w:rsidR="00053613" w:rsidRPr="00053613">
        <w:rPr>
          <w:rFonts w:ascii="Times New Roman" w:hAnsi="Times New Roman" w:cs="Times New Roman"/>
          <w:color w:val="00B050"/>
          <w:sz w:val="28"/>
          <w:szCs w:val="28"/>
        </w:rPr>
        <w:t>у</w:t>
      </w:r>
      <w:r w:rsidRPr="00053613">
        <w:rPr>
          <w:rFonts w:ascii="Times New Roman" w:hAnsi="Times New Roman" w:cs="Times New Roman"/>
          <w:color w:val="00B050"/>
          <w:sz w:val="28"/>
          <w:szCs w:val="28"/>
        </w:rPr>
        <w:t xml:space="preserve"> и композиционн</w:t>
      </w:r>
      <w:r w:rsidR="00053613" w:rsidRPr="00053613">
        <w:rPr>
          <w:rFonts w:ascii="Times New Roman" w:hAnsi="Times New Roman" w:cs="Times New Roman"/>
          <w:color w:val="00B050"/>
          <w:sz w:val="28"/>
          <w:szCs w:val="28"/>
        </w:rPr>
        <w:t>ый</w:t>
      </w:r>
      <w:r w:rsidRPr="00053613">
        <w:rPr>
          <w:rFonts w:ascii="Times New Roman" w:hAnsi="Times New Roman" w:cs="Times New Roman"/>
          <w:color w:val="00B050"/>
          <w:sz w:val="28"/>
          <w:szCs w:val="28"/>
        </w:rPr>
        <w:t xml:space="preserve"> стро</w:t>
      </w:r>
      <w:r w:rsidR="00053613" w:rsidRPr="00053613">
        <w:rPr>
          <w:rFonts w:ascii="Times New Roman" w:hAnsi="Times New Roman" w:cs="Times New Roman"/>
          <w:color w:val="00B050"/>
          <w:sz w:val="28"/>
          <w:szCs w:val="28"/>
        </w:rPr>
        <w:t>й</w:t>
      </w:r>
      <w:r w:rsidRPr="00053613">
        <w:rPr>
          <w:rFonts w:ascii="Times New Roman" w:hAnsi="Times New Roman" w:cs="Times New Roman"/>
          <w:color w:val="00B050"/>
          <w:sz w:val="28"/>
          <w:szCs w:val="28"/>
        </w:rPr>
        <w:t xml:space="preserve"> источника,</w:t>
      </w:r>
      <w:r w:rsidRPr="00574396">
        <w:rPr>
          <w:rFonts w:ascii="Times New Roman" w:hAnsi="Times New Roman" w:cs="Times New Roman"/>
          <w:sz w:val="28"/>
          <w:szCs w:val="28"/>
        </w:rPr>
        <w:t xml:space="preserve"> пришёл к выводу о наличии в его составе двух преамбул и двух эпилогов, соответственно. Это позволило ему предположить, что текст кодекса, дошедший до нас в рукописной традиции, был результатом компиляции двух памятников. Первым, по его мнению, являлись записи правовых обычаев </w:t>
      </w:r>
      <w:r w:rsidRPr="00574396">
        <w:rPr>
          <w:rFonts w:ascii="Times New Roman" w:hAnsi="Times New Roman" w:cs="Times New Roman"/>
          <w:sz w:val="28"/>
          <w:szCs w:val="28"/>
          <w:lang w:val="fr-CA"/>
        </w:rPr>
        <w:t>XI</w:t>
      </w:r>
      <w:r w:rsidRPr="00574396">
        <w:rPr>
          <w:rFonts w:ascii="Times New Roman" w:hAnsi="Times New Roman" w:cs="Times New Roman"/>
          <w:sz w:val="28"/>
          <w:szCs w:val="28"/>
        </w:rPr>
        <w:t xml:space="preserve"> в. графской курии Рамона </w:t>
      </w:r>
      <w:proofErr w:type="spellStart"/>
      <w:r w:rsidRPr="00574396">
        <w:rPr>
          <w:rFonts w:ascii="Times New Roman" w:hAnsi="Times New Roman" w:cs="Times New Roman"/>
          <w:sz w:val="28"/>
          <w:szCs w:val="28"/>
        </w:rPr>
        <w:t>Беренгера</w:t>
      </w:r>
      <w:proofErr w:type="spellEnd"/>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fr-CA"/>
        </w:rPr>
        <w:t>I</w:t>
      </w:r>
      <w:r w:rsidRPr="00574396">
        <w:rPr>
          <w:rFonts w:ascii="Times New Roman" w:hAnsi="Times New Roman" w:cs="Times New Roman"/>
          <w:sz w:val="28"/>
          <w:szCs w:val="28"/>
        </w:rPr>
        <w:t xml:space="preserve">, </w:t>
      </w:r>
      <w:r w:rsidRPr="00053613">
        <w:rPr>
          <w:rFonts w:ascii="Times New Roman" w:hAnsi="Times New Roman" w:cs="Times New Roman"/>
          <w:color w:val="00B050"/>
          <w:sz w:val="28"/>
          <w:szCs w:val="28"/>
        </w:rPr>
        <w:t xml:space="preserve">вторым же </w:t>
      </w:r>
      <w:r w:rsidR="00053613" w:rsidRPr="00053613">
        <w:rPr>
          <w:rFonts w:ascii="Times New Roman" w:hAnsi="Times New Roman" w:cs="Times New Roman"/>
          <w:color w:val="00B050"/>
          <w:sz w:val="28"/>
          <w:szCs w:val="28"/>
        </w:rPr>
        <w:t>—</w:t>
      </w:r>
      <w:r w:rsidRPr="00053613">
        <w:rPr>
          <w:rFonts w:ascii="Times New Roman" w:hAnsi="Times New Roman" w:cs="Times New Roman"/>
          <w:color w:val="00B050"/>
          <w:sz w:val="28"/>
          <w:szCs w:val="28"/>
        </w:rPr>
        <w:t xml:space="preserve"> установления «мира </w:t>
      </w:r>
      <w:r w:rsidR="00053613" w:rsidRPr="00053613">
        <w:rPr>
          <w:rFonts w:ascii="Times New Roman" w:hAnsi="Times New Roman" w:cs="Times New Roman"/>
          <w:color w:val="00B050"/>
          <w:sz w:val="28"/>
          <w:szCs w:val="28"/>
        </w:rPr>
        <w:t xml:space="preserve">и перемирия </w:t>
      </w:r>
      <w:r w:rsidRPr="00053613">
        <w:rPr>
          <w:rFonts w:ascii="Times New Roman" w:hAnsi="Times New Roman" w:cs="Times New Roman"/>
          <w:color w:val="00B050"/>
          <w:sz w:val="28"/>
          <w:szCs w:val="28"/>
        </w:rPr>
        <w:t xml:space="preserve">Божия», </w:t>
      </w:r>
      <w:r w:rsidR="00053613" w:rsidRPr="00053613">
        <w:rPr>
          <w:rFonts w:ascii="Times New Roman" w:hAnsi="Times New Roman" w:cs="Times New Roman"/>
          <w:color w:val="00B050"/>
          <w:sz w:val="28"/>
          <w:szCs w:val="28"/>
        </w:rPr>
        <w:t>утверждённые</w:t>
      </w:r>
      <w:r w:rsidRPr="00053613">
        <w:rPr>
          <w:rFonts w:ascii="Times New Roman" w:hAnsi="Times New Roman" w:cs="Times New Roman"/>
          <w:color w:val="00B050"/>
          <w:sz w:val="28"/>
          <w:szCs w:val="28"/>
        </w:rPr>
        <w:t xml:space="preserve"> во время правления Рамона </w:t>
      </w:r>
      <w:proofErr w:type="spellStart"/>
      <w:r w:rsidRPr="00053613">
        <w:rPr>
          <w:rFonts w:ascii="Times New Roman" w:hAnsi="Times New Roman" w:cs="Times New Roman"/>
          <w:color w:val="00B050"/>
          <w:sz w:val="28"/>
          <w:szCs w:val="28"/>
        </w:rPr>
        <w:t>Беренгера</w:t>
      </w:r>
      <w:proofErr w:type="spellEnd"/>
      <w:r w:rsidRPr="00053613">
        <w:rPr>
          <w:rFonts w:ascii="Times New Roman" w:hAnsi="Times New Roman" w:cs="Times New Roman"/>
          <w:color w:val="00B050"/>
          <w:sz w:val="28"/>
          <w:szCs w:val="28"/>
        </w:rPr>
        <w:t xml:space="preserve"> </w:t>
      </w:r>
      <w:r w:rsidRPr="00053613">
        <w:rPr>
          <w:rFonts w:ascii="Times New Roman" w:hAnsi="Times New Roman" w:cs="Times New Roman"/>
          <w:color w:val="00B050"/>
          <w:sz w:val="28"/>
          <w:szCs w:val="28"/>
          <w:lang w:val="fr-CA"/>
        </w:rPr>
        <w:t>III</w:t>
      </w:r>
      <w:r w:rsidRPr="00053613">
        <w:rPr>
          <w:rFonts w:ascii="Times New Roman" w:hAnsi="Times New Roman" w:cs="Times New Roman"/>
          <w:color w:val="00B050"/>
          <w:sz w:val="28"/>
          <w:szCs w:val="28"/>
        </w:rPr>
        <w:t xml:space="preserve">. </w:t>
      </w:r>
      <w:r w:rsidRPr="00574396">
        <w:rPr>
          <w:rFonts w:ascii="Times New Roman" w:hAnsi="Times New Roman" w:cs="Times New Roman"/>
          <w:sz w:val="28"/>
          <w:szCs w:val="28"/>
        </w:rPr>
        <w:t>Создание самой компиляции этот исследователь относил к</w:t>
      </w:r>
      <w:r w:rsidR="00053613">
        <w:rPr>
          <w:rFonts w:ascii="Times New Roman" w:hAnsi="Times New Roman" w:cs="Times New Roman"/>
          <w:sz w:val="28"/>
          <w:szCs w:val="28"/>
        </w:rPr>
        <w:t xml:space="preserve"> правлению</w:t>
      </w:r>
      <w:r w:rsidRPr="00574396">
        <w:rPr>
          <w:rFonts w:ascii="Times New Roman" w:hAnsi="Times New Roman" w:cs="Times New Roman"/>
          <w:sz w:val="28"/>
          <w:szCs w:val="28"/>
        </w:rPr>
        <w:t xml:space="preserve"> Рамона </w:t>
      </w:r>
      <w:proofErr w:type="spellStart"/>
      <w:r w:rsidRPr="00574396">
        <w:rPr>
          <w:rFonts w:ascii="Times New Roman" w:hAnsi="Times New Roman" w:cs="Times New Roman"/>
          <w:sz w:val="28"/>
          <w:szCs w:val="28"/>
        </w:rPr>
        <w:t>Беренгера</w:t>
      </w:r>
      <w:proofErr w:type="spellEnd"/>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fr-CA"/>
        </w:rPr>
        <w:t>IV</w:t>
      </w:r>
      <w:r w:rsidRPr="00574396">
        <w:rPr>
          <w:rFonts w:ascii="Times New Roman" w:hAnsi="Times New Roman" w:cs="Times New Roman"/>
          <w:sz w:val="28"/>
          <w:szCs w:val="28"/>
          <w:vertAlign w:val="superscript"/>
          <w:lang w:val="fr-CA"/>
        </w:rPr>
        <w:footnoteReference w:id="17"/>
      </w:r>
      <w:r w:rsidRPr="00574396">
        <w:rPr>
          <w:rFonts w:ascii="Times New Roman" w:hAnsi="Times New Roman" w:cs="Times New Roman"/>
          <w:sz w:val="28"/>
          <w:szCs w:val="28"/>
        </w:rPr>
        <w:t>.</w:t>
      </w:r>
    </w:p>
    <w:p w14:paraId="29563FAC" w14:textId="2605882B" w:rsidR="00574396" w:rsidRPr="00A93792" w:rsidRDefault="00574396" w:rsidP="00574396">
      <w:pPr>
        <w:spacing w:after="0" w:line="360" w:lineRule="auto"/>
        <w:ind w:firstLine="709"/>
        <w:jc w:val="both"/>
        <w:rPr>
          <w:rFonts w:ascii="Times New Roman" w:hAnsi="Times New Roman" w:cs="Times New Roman"/>
          <w:color w:val="00B050"/>
          <w:sz w:val="28"/>
          <w:szCs w:val="28"/>
        </w:rPr>
      </w:pPr>
      <w:r w:rsidRPr="00574396">
        <w:rPr>
          <w:rFonts w:ascii="Times New Roman" w:hAnsi="Times New Roman" w:cs="Times New Roman"/>
          <w:sz w:val="28"/>
          <w:szCs w:val="28"/>
        </w:rPr>
        <w:t>На сегодняшний день ни одна из вышеуказанных гипотез не была ни доказана, ни опровергнута, поскольку всегда находятся данные, которые могут поставить подобные выкладки под сомнение. Однако стоит отдать должное вышеупомянутым учёным, поскольку появление разных версий о времени возникновения данного источника, стимулировало глубокие лингвистические, ис</w:t>
      </w:r>
      <w:r w:rsidRPr="00574396">
        <w:rPr>
          <w:rFonts w:ascii="Times New Roman" w:hAnsi="Times New Roman" w:cs="Times New Roman"/>
          <w:sz w:val="28"/>
          <w:szCs w:val="28"/>
        </w:rPr>
        <w:lastRenderedPageBreak/>
        <w:t>торические, юридические исследования его текста. Отдельно вопроса о датировке текста «Барселонских обычаев» мы касались в статье, выполненной по результатам исследования с использованием квантитативных методов сравнительного анализа текста «</w:t>
      </w:r>
      <w:r w:rsidR="00A93792">
        <w:rPr>
          <w:rFonts w:ascii="Times New Roman" w:hAnsi="Times New Roman" w:cs="Times New Roman"/>
          <w:sz w:val="28"/>
          <w:szCs w:val="28"/>
        </w:rPr>
        <w:t>Барселонских о</w:t>
      </w:r>
      <w:r w:rsidRPr="00574396">
        <w:rPr>
          <w:rFonts w:ascii="Times New Roman" w:hAnsi="Times New Roman" w:cs="Times New Roman"/>
          <w:sz w:val="28"/>
          <w:szCs w:val="28"/>
        </w:rPr>
        <w:t>бычаев»</w:t>
      </w:r>
      <w:r w:rsidRPr="00574396">
        <w:rPr>
          <w:rFonts w:ascii="Times New Roman" w:hAnsi="Times New Roman" w:cs="Times New Roman"/>
          <w:sz w:val="28"/>
          <w:szCs w:val="28"/>
          <w:vertAlign w:val="superscript"/>
        </w:rPr>
        <w:footnoteReference w:id="18"/>
      </w:r>
      <w:r w:rsidRPr="00574396">
        <w:rPr>
          <w:rFonts w:ascii="Times New Roman" w:hAnsi="Times New Roman" w:cs="Times New Roman"/>
          <w:sz w:val="28"/>
          <w:szCs w:val="28"/>
        </w:rPr>
        <w:t>. Данные, полученные в результате контекстного</w:t>
      </w:r>
      <w:r w:rsidR="002E1C40">
        <w:rPr>
          <w:rFonts w:ascii="Times New Roman" w:hAnsi="Times New Roman" w:cs="Times New Roman"/>
          <w:sz w:val="28"/>
          <w:szCs w:val="28"/>
        </w:rPr>
        <w:t xml:space="preserve"> </w:t>
      </w:r>
      <w:r w:rsidRPr="00574396">
        <w:rPr>
          <w:rFonts w:ascii="Times New Roman" w:hAnsi="Times New Roman" w:cs="Times New Roman"/>
          <w:sz w:val="28"/>
          <w:szCs w:val="28"/>
        </w:rPr>
        <w:t>анализа лексического строя «</w:t>
      </w:r>
      <w:r w:rsidR="00A93792">
        <w:rPr>
          <w:rFonts w:ascii="Times New Roman" w:hAnsi="Times New Roman" w:cs="Times New Roman"/>
          <w:sz w:val="28"/>
          <w:szCs w:val="28"/>
        </w:rPr>
        <w:t>Барселонских о</w:t>
      </w:r>
      <w:r w:rsidRPr="00574396">
        <w:rPr>
          <w:rFonts w:ascii="Times New Roman" w:hAnsi="Times New Roman" w:cs="Times New Roman"/>
          <w:sz w:val="28"/>
          <w:szCs w:val="28"/>
        </w:rPr>
        <w:t xml:space="preserve">бычаев», позволяют говорить о том, что редакция «Барселонских обычаев», опубликованная </w:t>
      </w:r>
      <w:r w:rsidR="00A93792">
        <w:rPr>
          <w:rFonts w:ascii="Times New Roman" w:hAnsi="Times New Roman" w:cs="Times New Roman"/>
          <w:sz w:val="28"/>
          <w:szCs w:val="28"/>
        </w:rPr>
        <w:t>Ж</w:t>
      </w:r>
      <w:r w:rsidRPr="00574396">
        <w:rPr>
          <w:rFonts w:ascii="Times New Roman" w:hAnsi="Times New Roman" w:cs="Times New Roman"/>
          <w:sz w:val="28"/>
          <w:szCs w:val="28"/>
        </w:rPr>
        <w:t>. </w:t>
      </w:r>
      <w:proofErr w:type="spellStart"/>
      <w:r w:rsidRPr="00574396">
        <w:rPr>
          <w:rFonts w:ascii="Times New Roman" w:hAnsi="Times New Roman" w:cs="Times New Roman"/>
          <w:sz w:val="28"/>
          <w:szCs w:val="28"/>
        </w:rPr>
        <w:t>Бастардесом</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Парерой</w:t>
      </w:r>
      <w:proofErr w:type="spellEnd"/>
      <w:r w:rsidR="00A93792" w:rsidRPr="00A93792">
        <w:rPr>
          <w:rFonts w:ascii="Times New Roman" w:hAnsi="Times New Roman" w:cs="Times New Roman"/>
          <w:color w:val="00B050"/>
          <w:sz w:val="28"/>
          <w:szCs w:val="28"/>
        </w:rPr>
        <w:t>,</w:t>
      </w:r>
      <w:r w:rsidRPr="00A93792">
        <w:rPr>
          <w:rFonts w:ascii="Times New Roman" w:hAnsi="Times New Roman" w:cs="Times New Roman"/>
          <w:color w:val="00B050"/>
          <w:sz w:val="28"/>
          <w:szCs w:val="28"/>
        </w:rPr>
        <w:t xml:space="preserve"> сложилась </w:t>
      </w:r>
      <w:r w:rsidR="00A93792" w:rsidRPr="00A93792">
        <w:rPr>
          <w:rFonts w:ascii="Times New Roman" w:hAnsi="Times New Roman" w:cs="Times New Roman"/>
          <w:color w:val="00B050"/>
          <w:sz w:val="28"/>
          <w:szCs w:val="28"/>
        </w:rPr>
        <w:t xml:space="preserve">постепенно, но </w:t>
      </w:r>
      <w:r w:rsidRPr="00A93792">
        <w:rPr>
          <w:rFonts w:ascii="Times New Roman" w:hAnsi="Times New Roman" w:cs="Times New Roman"/>
          <w:color w:val="00B050"/>
          <w:sz w:val="28"/>
          <w:szCs w:val="28"/>
        </w:rPr>
        <w:t xml:space="preserve">не ранее второй половины </w:t>
      </w:r>
      <w:r w:rsidRPr="00A93792">
        <w:rPr>
          <w:rFonts w:ascii="Times New Roman" w:hAnsi="Times New Roman" w:cs="Times New Roman"/>
          <w:color w:val="00B050"/>
          <w:sz w:val="28"/>
          <w:szCs w:val="28"/>
          <w:lang w:val="fr-CA"/>
        </w:rPr>
        <w:t>XII</w:t>
      </w:r>
      <w:r w:rsidRPr="00A93792">
        <w:rPr>
          <w:rFonts w:ascii="Times New Roman" w:hAnsi="Times New Roman" w:cs="Times New Roman"/>
          <w:color w:val="00B050"/>
          <w:sz w:val="28"/>
          <w:szCs w:val="28"/>
        </w:rPr>
        <w:t xml:space="preserve"> в. </w:t>
      </w:r>
      <w:r w:rsidR="00A93792" w:rsidRPr="00A93792">
        <w:rPr>
          <w:rFonts w:ascii="Times New Roman" w:hAnsi="Times New Roman" w:cs="Times New Roman"/>
          <w:color w:val="00B050"/>
          <w:sz w:val="28"/>
          <w:szCs w:val="28"/>
        </w:rPr>
        <w:t>Аналогичной точки зрения придерживается и большинство современных исследователей.</w:t>
      </w:r>
    </w:p>
    <w:p w14:paraId="28EC3972" w14:textId="701E49AA" w:rsidR="00574396" w:rsidRPr="00574396" w:rsidRDefault="00E75B6F" w:rsidP="00AB41BD">
      <w:pPr>
        <w:spacing w:after="0" w:line="360" w:lineRule="auto"/>
        <w:ind w:firstLine="709"/>
        <w:jc w:val="both"/>
        <w:rPr>
          <w:rFonts w:ascii="Times New Roman" w:hAnsi="Times New Roman" w:cs="Times New Roman"/>
          <w:sz w:val="28"/>
          <w:szCs w:val="28"/>
        </w:rPr>
      </w:pPr>
      <w:r w:rsidRPr="00E75B6F">
        <w:rPr>
          <w:rFonts w:ascii="Times New Roman" w:hAnsi="Times New Roman" w:cs="Times New Roman"/>
          <w:color w:val="00B050"/>
          <w:sz w:val="28"/>
          <w:szCs w:val="28"/>
        </w:rPr>
        <w:t>С</w:t>
      </w:r>
      <w:r w:rsidR="00574396" w:rsidRPr="00E75B6F">
        <w:rPr>
          <w:rFonts w:ascii="Times New Roman" w:hAnsi="Times New Roman" w:cs="Times New Roman"/>
          <w:color w:val="00B050"/>
          <w:sz w:val="28"/>
          <w:szCs w:val="28"/>
        </w:rPr>
        <w:t>реди источников</w:t>
      </w:r>
      <w:r w:rsidRPr="00E75B6F">
        <w:rPr>
          <w:rFonts w:ascii="Times New Roman" w:hAnsi="Times New Roman" w:cs="Times New Roman"/>
          <w:color w:val="00B050"/>
          <w:sz w:val="28"/>
          <w:szCs w:val="28"/>
        </w:rPr>
        <w:t>, которые были использованы при составлении «Барселонских обычаев»</w:t>
      </w:r>
      <w:r w:rsidR="00890FD1">
        <w:rPr>
          <w:rStyle w:val="ae"/>
          <w:rFonts w:ascii="Times New Roman" w:hAnsi="Times New Roman" w:cs="Times New Roman"/>
          <w:color w:val="00B050"/>
          <w:sz w:val="28"/>
          <w:szCs w:val="28"/>
        </w:rPr>
        <w:footnoteReference w:id="19"/>
      </w:r>
      <w:r w:rsidRPr="00E75B6F">
        <w:rPr>
          <w:rFonts w:ascii="Times New Roman" w:hAnsi="Times New Roman" w:cs="Times New Roman"/>
          <w:color w:val="00B050"/>
          <w:sz w:val="28"/>
          <w:szCs w:val="28"/>
        </w:rPr>
        <w:t>,</w:t>
      </w:r>
      <w:r w:rsidR="00574396" w:rsidRPr="00E75B6F">
        <w:rPr>
          <w:rFonts w:ascii="Times New Roman" w:hAnsi="Times New Roman" w:cs="Times New Roman"/>
          <w:color w:val="00B050"/>
          <w:sz w:val="28"/>
          <w:szCs w:val="28"/>
        </w:rPr>
        <w:t xml:space="preserve"> стоит назвать «Вестготскую правду</w:t>
      </w:r>
      <w:r w:rsidR="00574396" w:rsidRPr="00574396">
        <w:rPr>
          <w:rFonts w:ascii="Times New Roman" w:hAnsi="Times New Roman" w:cs="Times New Roman"/>
          <w:sz w:val="28"/>
          <w:szCs w:val="28"/>
        </w:rPr>
        <w:t xml:space="preserve">», прямые цитаты из которой мы встречаем в тексте </w:t>
      </w:r>
      <w:r>
        <w:rPr>
          <w:rFonts w:ascii="Times New Roman" w:hAnsi="Times New Roman" w:cs="Times New Roman"/>
          <w:sz w:val="28"/>
          <w:szCs w:val="28"/>
        </w:rPr>
        <w:t>последних</w:t>
      </w:r>
      <w:r w:rsidR="00574396" w:rsidRPr="00574396">
        <w:rPr>
          <w:rFonts w:ascii="Times New Roman" w:hAnsi="Times New Roman" w:cs="Times New Roman"/>
          <w:sz w:val="28"/>
          <w:szCs w:val="28"/>
          <w:vertAlign w:val="superscript"/>
        </w:rPr>
        <w:footnoteReference w:id="20"/>
      </w:r>
      <w:r w:rsidR="00574396" w:rsidRPr="00574396">
        <w:rPr>
          <w:rFonts w:ascii="Times New Roman" w:hAnsi="Times New Roman" w:cs="Times New Roman"/>
          <w:sz w:val="28"/>
          <w:szCs w:val="28"/>
        </w:rPr>
        <w:t xml:space="preserve">. </w:t>
      </w:r>
      <w:r w:rsidR="00574396" w:rsidRPr="00A93792">
        <w:rPr>
          <w:rFonts w:ascii="Times New Roman" w:hAnsi="Times New Roman" w:cs="Times New Roman"/>
          <w:iCs/>
          <w:sz w:val="28"/>
          <w:szCs w:val="28"/>
        </w:rPr>
        <w:t>“</w:t>
      </w:r>
      <w:r w:rsidR="00574396" w:rsidRPr="00A93792">
        <w:rPr>
          <w:rFonts w:ascii="Times New Roman" w:hAnsi="Times New Roman" w:cs="Times New Roman"/>
          <w:iCs/>
          <w:sz w:val="28"/>
          <w:szCs w:val="28"/>
          <w:lang w:val="en-US"/>
        </w:rPr>
        <w:t>Lex</w:t>
      </w:r>
      <w:r w:rsidR="00574396" w:rsidRPr="00A93792">
        <w:rPr>
          <w:rFonts w:ascii="Times New Roman" w:hAnsi="Times New Roman" w:cs="Times New Roman"/>
          <w:iCs/>
          <w:sz w:val="28"/>
          <w:szCs w:val="28"/>
        </w:rPr>
        <w:t xml:space="preserve"> </w:t>
      </w:r>
      <w:r w:rsidR="00574396" w:rsidRPr="00A93792">
        <w:rPr>
          <w:rFonts w:ascii="Times New Roman" w:hAnsi="Times New Roman" w:cs="Times New Roman"/>
          <w:iCs/>
          <w:sz w:val="28"/>
          <w:szCs w:val="28"/>
          <w:lang w:val="en-US"/>
        </w:rPr>
        <w:t>visigothorum</w:t>
      </w:r>
      <w:r w:rsidR="00574396" w:rsidRPr="00A93792">
        <w:rPr>
          <w:rFonts w:ascii="Times New Roman" w:hAnsi="Times New Roman" w:cs="Times New Roman"/>
          <w:iCs/>
          <w:sz w:val="28"/>
          <w:szCs w:val="28"/>
        </w:rPr>
        <w:t xml:space="preserve">” </w:t>
      </w:r>
      <w:r w:rsidR="00574396" w:rsidRPr="00574396">
        <w:rPr>
          <w:rFonts w:ascii="Times New Roman" w:hAnsi="Times New Roman" w:cs="Times New Roman"/>
          <w:sz w:val="28"/>
          <w:szCs w:val="28"/>
        </w:rPr>
        <w:t xml:space="preserve">(более точное название </w:t>
      </w:r>
      <w:r w:rsidR="00574396" w:rsidRPr="00574396">
        <w:rPr>
          <w:rFonts w:ascii="Times New Roman" w:hAnsi="Times New Roman" w:cs="Times New Roman"/>
          <w:i/>
          <w:sz w:val="28"/>
          <w:szCs w:val="28"/>
        </w:rPr>
        <w:t>“</w:t>
      </w:r>
      <w:r w:rsidR="00574396" w:rsidRPr="00574396">
        <w:rPr>
          <w:rFonts w:ascii="Times New Roman" w:hAnsi="Times New Roman" w:cs="Times New Roman"/>
          <w:i/>
          <w:sz w:val="28"/>
          <w:szCs w:val="28"/>
          <w:lang w:val="en-US"/>
        </w:rPr>
        <w:t>Liber</w:t>
      </w:r>
      <w:r w:rsidR="00574396" w:rsidRPr="00574396">
        <w:rPr>
          <w:rFonts w:ascii="Times New Roman" w:hAnsi="Times New Roman" w:cs="Times New Roman"/>
          <w:i/>
          <w:sz w:val="28"/>
          <w:szCs w:val="28"/>
        </w:rPr>
        <w:t xml:space="preserve"> </w:t>
      </w:r>
      <w:proofErr w:type="spellStart"/>
      <w:r w:rsidR="00574396" w:rsidRPr="00574396">
        <w:rPr>
          <w:rFonts w:ascii="Times New Roman" w:hAnsi="Times New Roman" w:cs="Times New Roman"/>
          <w:i/>
          <w:sz w:val="28"/>
          <w:szCs w:val="28"/>
          <w:lang w:val="en-US"/>
        </w:rPr>
        <w:t>iudiciorum</w:t>
      </w:r>
      <w:proofErr w:type="spellEnd"/>
      <w:r w:rsidR="00574396" w:rsidRPr="00574396">
        <w:rPr>
          <w:rFonts w:ascii="Times New Roman" w:hAnsi="Times New Roman" w:cs="Times New Roman"/>
          <w:i/>
          <w:sz w:val="28"/>
          <w:szCs w:val="28"/>
        </w:rPr>
        <w:t>”</w:t>
      </w:r>
      <w:r w:rsidR="00574396" w:rsidRPr="00574396">
        <w:rPr>
          <w:rFonts w:ascii="Times New Roman" w:hAnsi="Times New Roman" w:cs="Times New Roman"/>
          <w:sz w:val="28"/>
          <w:szCs w:val="28"/>
        </w:rPr>
        <w:t xml:space="preserve"> — «Книга приговоров») в качестве действующего свода законов, руководства для судей довольно широко применялся в Каталонии в </w:t>
      </w:r>
      <w:r w:rsidR="00574396" w:rsidRPr="00574396">
        <w:rPr>
          <w:rFonts w:ascii="Times New Roman" w:hAnsi="Times New Roman" w:cs="Times New Roman"/>
          <w:sz w:val="28"/>
          <w:szCs w:val="28"/>
          <w:lang w:val="fr-CA"/>
        </w:rPr>
        <w:t>X</w:t>
      </w:r>
      <w:r w:rsidR="00574396" w:rsidRPr="00574396">
        <w:rPr>
          <w:rFonts w:ascii="Times New Roman" w:hAnsi="Times New Roman" w:cs="Times New Roman"/>
          <w:sz w:val="28"/>
          <w:szCs w:val="28"/>
        </w:rPr>
        <w:t>–</w:t>
      </w:r>
      <w:r w:rsidR="00574396" w:rsidRPr="00574396">
        <w:rPr>
          <w:rFonts w:ascii="Times New Roman" w:hAnsi="Times New Roman" w:cs="Times New Roman"/>
          <w:sz w:val="28"/>
          <w:szCs w:val="28"/>
          <w:lang w:val="fr-CA"/>
        </w:rPr>
        <w:t>XII</w:t>
      </w:r>
      <w:r w:rsidR="00574396" w:rsidRPr="00574396">
        <w:rPr>
          <w:rFonts w:ascii="Times New Roman" w:hAnsi="Times New Roman" w:cs="Times New Roman"/>
          <w:sz w:val="28"/>
          <w:szCs w:val="28"/>
        </w:rPr>
        <w:t xml:space="preserve"> вв., поскольку имеются примеры его использовани</w:t>
      </w:r>
      <w:r w:rsidR="00574396" w:rsidRPr="00AB41BD">
        <w:rPr>
          <w:rFonts w:ascii="Times New Roman" w:hAnsi="Times New Roman" w:cs="Times New Roman"/>
          <w:color w:val="00B050"/>
          <w:sz w:val="28"/>
          <w:szCs w:val="28"/>
        </w:rPr>
        <w:t>я в актах купли-продажи, обмена, дарени</w:t>
      </w:r>
      <w:r w:rsidRPr="00AB41BD">
        <w:rPr>
          <w:rFonts w:ascii="Times New Roman" w:hAnsi="Times New Roman" w:cs="Times New Roman"/>
          <w:color w:val="00B050"/>
          <w:sz w:val="28"/>
          <w:szCs w:val="28"/>
        </w:rPr>
        <w:t>й</w:t>
      </w:r>
      <w:r w:rsidR="00574396" w:rsidRPr="00AB41BD">
        <w:rPr>
          <w:rFonts w:ascii="Times New Roman" w:hAnsi="Times New Roman" w:cs="Times New Roman"/>
          <w:color w:val="00B050"/>
          <w:sz w:val="28"/>
          <w:szCs w:val="28"/>
        </w:rPr>
        <w:t xml:space="preserve"> и завещани</w:t>
      </w:r>
      <w:r w:rsidRPr="00AB41BD">
        <w:rPr>
          <w:rFonts w:ascii="Times New Roman" w:hAnsi="Times New Roman" w:cs="Times New Roman"/>
          <w:color w:val="00B050"/>
          <w:sz w:val="28"/>
          <w:szCs w:val="28"/>
        </w:rPr>
        <w:t>й</w:t>
      </w:r>
      <w:r w:rsidR="00574396" w:rsidRPr="00AB41BD">
        <w:rPr>
          <w:rFonts w:ascii="Times New Roman" w:hAnsi="Times New Roman" w:cs="Times New Roman"/>
          <w:i/>
          <w:iCs/>
          <w:color w:val="00B050"/>
          <w:sz w:val="28"/>
          <w:szCs w:val="28"/>
        </w:rPr>
        <w:t xml:space="preserve"> </w:t>
      </w:r>
      <w:r w:rsidR="00574396" w:rsidRPr="00AB41BD">
        <w:rPr>
          <w:rFonts w:ascii="Times New Roman" w:hAnsi="Times New Roman" w:cs="Times New Roman"/>
          <w:color w:val="00B050"/>
          <w:sz w:val="28"/>
          <w:szCs w:val="28"/>
        </w:rPr>
        <w:t>указанного периода</w:t>
      </w:r>
      <w:r w:rsidR="00574396" w:rsidRPr="00574396">
        <w:rPr>
          <w:rFonts w:ascii="Times New Roman" w:hAnsi="Times New Roman" w:cs="Times New Roman"/>
          <w:sz w:val="28"/>
          <w:szCs w:val="28"/>
          <w:vertAlign w:val="superscript"/>
        </w:rPr>
        <w:footnoteReference w:id="21"/>
      </w:r>
      <w:r w:rsidR="00574396" w:rsidRPr="00574396">
        <w:rPr>
          <w:rFonts w:ascii="Times New Roman" w:hAnsi="Times New Roman" w:cs="Times New Roman"/>
          <w:sz w:val="28"/>
          <w:szCs w:val="28"/>
        </w:rPr>
        <w:t xml:space="preserve">. </w:t>
      </w:r>
      <w:r w:rsidR="00AB41BD" w:rsidRPr="00A93792">
        <w:rPr>
          <w:rFonts w:ascii="Times New Roman" w:hAnsi="Times New Roman" w:cs="Times New Roman"/>
          <w:color w:val="00B050"/>
          <w:sz w:val="28"/>
          <w:szCs w:val="28"/>
        </w:rPr>
        <w:t>Составители «Барселонских обычаев» несколько раз цитировали «Вестготск</w:t>
      </w:r>
      <w:r w:rsidR="00A93792" w:rsidRPr="00A93792">
        <w:rPr>
          <w:rFonts w:ascii="Times New Roman" w:hAnsi="Times New Roman" w:cs="Times New Roman"/>
          <w:color w:val="00B050"/>
          <w:sz w:val="28"/>
          <w:szCs w:val="28"/>
        </w:rPr>
        <w:t>ую</w:t>
      </w:r>
      <w:r w:rsidR="00AB41BD" w:rsidRPr="00A93792">
        <w:rPr>
          <w:rFonts w:ascii="Times New Roman" w:hAnsi="Times New Roman" w:cs="Times New Roman"/>
          <w:color w:val="00B050"/>
          <w:sz w:val="28"/>
          <w:szCs w:val="28"/>
        </w:rPr>
        <w:t xml:space="preserve"> правд</w:t>
      </w:r>
      <w:r w:rsidR="00A93792" w:rsidRPr="00A93792">
        <w:rPr>
          <w:rFonts w:ascii="Times New Roman" w:hAnsi="Times New Roman" w:cs="Times New Roman"/>
          <w:color w:val="00B050"/>
          <w:sz w:val="28"/>
          <w:szCs w:val="28"/>
        </w:rPr>
        <w:t>у</w:t>
      </w:r>
      <w:r w:rsidR="00AB41BD" w:rsidRPr="00A93792">
        <w:rPr>
          <w:rFonts w:ascii="Times New Roman" w:hAnsi="Times New Roman" w:cs="Times New Roman"/>
          <w:color w:val="00B050"/>
          <w:sz w:val="28"/>
          <w:szCs w:val="28"/>
        </w:rPr>
        <w:t>» не совсем точно по тексту и в несколько сокращённом виде</w:t>
      </w:r>
      <w:r w:rsidR="00574396" w:rsidRPr="00574396">
        <w:rPr>
          <w:rFonts w:ascii="Times New Roman" w:hAnsi="Times New Roman" w:cs="Times New Roman"/>
          <w:sz w:val="28"/>
          <w:szCs w:val="28"/>
          <w:vertAlign w:val="superscript"/>
        </w:rPr>
        <w:footnoteReference w:id="22"/>
      </w:r>
      <w:r w:rsidR="00AB41BD">
        <w:rPr>
          <w:rFonts w:ascii="Times New Roman" w:hAnsi="Times New Roman" w:cs="Times New Roman"/>
          <w:sz w:val="28"/>
          <w:szCs w:val="28"/>
        </w:rPr>
        <w:t>.</w:t>
      </w:r>
      <w:r w:rsidR="00574396" w:rsidRPr="00574396">
        <w:rPr>
          <w:rFonts w:ascii="Times New Roman" w:hAnsi="Times New Roman" w:cs="Times New Roman"/>
          <w:sz w:val="28"/>
          <w:szCs w:val="28"/>
        </w:rPr>
        <w:t xml:space="preserve"> </w:t>
      </w:r>
      <w:r w:rsidR="00AB41BD">
        <w:rPr>
          <w:rFonts w:ascii="Times New Roman" w:hAnsi="Times New Roman" w:cs="Times New Roman"/>
          <w:sz w:val="28"/>
          <w:szCs w:val="28"/>
        </w:rPr>
        <w:t xml:space="preserve">Кроме того, в </w:t>
      </w:r>
      <w:r w:rsidR="00AB41BD" w:rsidRPr="00574396">
        <w:rPr>
          <w:rFonts w:ascii="Times New Roman" w:hAnsi="Times New Roman" w:cs="Times New Roman"/>
          <w:sz w:val="28"/>
          <w:szCs w:val="28"/>
        </w:rPr>
        <w:t xml:space="preserve">конце </w:t>
      </w:r>
      <w:r w:rsidR="00AB41BD" w:rsidRPr="00574396">
        <w:rPr>
          <w:rFonts w:ascii="Times New Roman" w:hAnsi="Times New Roman" w:cs="Times New Roman"/>
          <w:sz w:val="28"/>
          <w:szCs w:val="28"/>
          <w:lang w:val="fr-CA"/>
        </w:rPr>
        <w:lastRenderedPageBreak/>
        <w:t>XI</w:t>
      </w:r>
      <w:r w:rsidR="00AB41BD" w:rsidRPr="00574396">
        <w:rPr>
          <w:rFonts w:ascii="Times New Roman" w:hAnsi="Times New Roman" w:cs="Times New Roman"/>
          <w:sz w:val="28"/>
          <w:szCs w:val="28"/>
        </w:rPr>
        <w:t>–</w:t>
      </w:r>
      <w:r w:rsidR="00AB41BD" w:rsidRPr="00574396">
        <w:rPr>
          <w:rFonts w:ascii="Times New Roman" w:hAnsi="Times New Roman" w:cs="Times New Roman"/>
          <w:sz w:val="28"/>
          <w:szCs w:val="28"/>
          <w:lang w:val="fr-CA"/>
        </w:rPr>
        <w:t>XII</w:t>
      </w:r>
      <w:r w:rsidR="00AB41BD" w:rsidRPr="00574396">
        <w:rPr>
          <w:rFonts w:ascii="Times New Roman" w:hAnsi="Times New Roman" w:cs="Times New Roman"/>
          <w:sz w:val="28"/>
          <w:szCs w:val="28"/>
        </w:rPr>
        <w:t xml:space="preserve"> в. на территории Каталонии появ</w:t>
      </w:r>
      <w:r w:rsidR="00AB41BD">
        <w:rPr>
          <w:rFonts w:ascii="Times New Roman" w:hAnsi="Times New Roman" w:cs="Times New Roman"/>
          <w:sz w:val="28"/>
          <w:szCs w:val="28"/>
        </w:rPr>
        <w:t xml:space="preserve">ились </w:t>
      </w:r>
      <w:r w:rsidR="00AB41BD" w:rsidRPr="00574396">
        <w:rPr>
          <w:rFonts w:ascii="Times New Roman" w:hAnsi="Times New Roman" w:cs="Times New Roman"/>
          <w:sz w:val="28"/>
          <w:szCs w:val="28"/>
        </w:rPr>
        <w:t>многочисленные переводы «</w:t>
      </w:r>
      <w:r w:rsidR="00AB41BD">
        <w:rPr>
          <w:rFonts w:ascii="Times New Roman" w:hAnsi="Times New Roman" w:cs="Times New Roman"/>
          <w:sz w:val="28"/>
          <w:szCs w:val="28"/>
        </w:rPr>
        <w:t>Вестготской правды»</w:t>
      </w:r>
      <w:r w:rsidR="00AB41BD" w:rsidRPr="00574396">
        <w:rPr>
          <w:rFonts w:ascii="Times New Roman" w:hAnsi="Times New Roman" w:cs="Times New Roman"/>
          <w:sz w:val="28"/>
          <w:szCs w:val="28"/>
        </w:rPr>
        <w:t xml:space="preserve"> на </w:t>
      </w:r>
      <w:r w:rsidR="00AB41BD">
        <w:rPr>
          <w:rFonts w:ascii="Times New Roman" w:hAnsi="Times New Roman" w:cs="Times New Roman"/>
          <w:sz w:val="28"/>
          <w:szCs w:val="28"/>
        </w:rPr>
        <w:t>старокаталанский язык</w:t>
      </w:r>
      <w:r w:rsidR="00AB41BD" w:rsidRPr="00574396">
        <w:rPr>
          <w:rFonts w:ascii="Times New Roman" w:hAnsi="Times New Roman" w:cs="Times New Roman"/>
          <w:sz w:val="28"/>
          <w:szCs w:val="28"/>
          <w:vertAlign w:val="superscript"/>
        </w:rPr>
        <w:footnoteReference w:id="23"/>
      </w:r>
      <w:r w:rsidR="00AB41BD" w:rsidRPr="00574396">
        <w:rPr>
          <w:rFonts w:ascii="Times New Roman" w:hAnsi="Times New Roman" w:cs="Times New Roman"/>
          <w:sz w:val="28"/>
          <w:szCs w:val="28"/>
        </w:rPr>
        <w:t>.</w:t>
      </w:r>
    </w:p>
    <w:p w14:paraId="09648683" w14:textId="28FBD764" w:rsidR="00574396" w:rsidRPr="00713019" w:rsidRDefault="00713019" w:rsidP="00574396">
      <w:pPr>
        <w:spacing w:after="0" w:line="360" w:lineRule="auto"/>
        <w:ind w:firstLine="709"/>
        <w:jc w:val="both"/>
        <w:rPr>
          <w:rFonts w:ascii="Times New Roman" w:hAnsi="Times New Roman" w:cs="Times New Roman"/>
          <w:color w:val="00B050"/>
          <w:sz w:val="28"/>
          <w:szCs w:val="28"/>
        </w:rPr>
      </w:pPr>
      <w:r w:rsidRPr="00713019">
        <w:rPr>
          <w:rFonts w:ascii="Times New Roman" w:hAnsi="Times New Roman" w:cs="Times New Roman"/>
          <w:color w:val="00B050"/>
          <w:sz w:val="28"/>
          <w:szCs w:val="28"/>
        </w:rPr>
        <w:t>У</w:t>
      </w:r>
      <w:r w:rsidR="00574396" w:rsidRPr="00713019">
        <w:rPr>
          <w:rFonts w:ascii="Times New Roman" w:hAnsi="Times New Roman" w:cs="Times New Roman"/>
          <w:color w:val="00B050"/>
          <w:sz w:val="28"/>
          <w:szCs w:val="28"/>
        </w:rPr>
        <w:t xml:space="preserve">же во </w:t>
      </w:r>
      <w:r w:rsidRPr="00713019">
        <w:rPr>
          <w:rFonts w:ascii="Times New Roman" w:hAnsi="Times New Roman" w:cs="Times New Roman"/>
          <w:color w:val="00B050"/>
          <w:sz w:val="28"/>
          <w:szCs w:val="28"/>
        </w:rPr>
        <w:t>2-</w:t>
      </w:r>
      <w:r w:rsidR="00574396" w:rsidRPr="00713019">
        <w:rPr>
          <w:rFonts w:ascii="Times New Roman" w:hAnsi="Times New Roman" w:cs="Times New Roman"/>
          <w:color w:val="00B050"/>
          <w:sz w:val="28"/>
          <w:szCs w:val="28"/>
        </w:rPr>
        <w:t>й статье «</w:t>
      </w:r>
      <w:r w:rsidRPr="00713019">
        <w:rPr>
          <w:rFonts w:ascii="Times New Roman" w:hAnsi="Times New Roman" w:cs="Times New Roman"/>
          <w:color w:val="00B050"/>
          <w:sz w:val="28"/>
          <w:szCs w:val="28"/>
        </w:rPr>
        <w:t>Барселонских о</w:t>
      </w:r>
      <w:r w:rsidR="00574396" w:rsidRPr="00713019">
        <w:rPr>
          <w:rFonts w:ascii="Times New Roman" w:hAnsi="Times New Roman" w:cs="Times New Roman"/>
          <w:color w:val="00B050"/>
          <w:sz w:val="28"/>
          <w:szCs w:val="28"/>
        </w:rPr>
        <w:t xml:space="preserve">бычаев» </w:t>
      </w:r>
      <w:r w:rsidRPr="00713019">
        <w:rPr>
          <w:rFonts w:ascii="Times New Roman" w:hAnsi="Times New Roman" w:cs="Times New Roman"/>
          <w:color w:val="00B050"/>
          <w:sz w:val="28"/>
          <w:szCs w:val="28"/>
        </w:rPr>
        <w:t xml:space="preserve">они противопоставлены </w:t>
      </w:r>
      <w:r w:rsidR="00574396" w:rsidRPr="00713019">
        <w:rPr>
          <w:rFonts w:ascii="Times New Roman" w:hAnsi="Times New Roman" w:cs="Times New Roman"/>
          <w:color w:val="00B050"/>
          <w:sz w:val="28"/>
          <w:szCs w:val="28"/>
        </w:rPr>
        <w:t xml:space="preserve">«Вестготской правде»: </w:t>
      </w:r>
      <w:r w:rsidR="00574396" w:rsidRPr="00713019">
        <w:rPr>
          <w:rFonts w:ascii="Times New Roman" w:hAnsi="Times New Roman" w:cs="Times New Roman"/>
          <w:i/>
          <w:color w:val="00B050"/>
          <w:sz w:val="28"/>
          <w:szCs w:val="28"/>
        </w:rPr>
        <w:t xml:space="preserve">«Когда сеньор Рамон </w:t>
      </w:r>
      <w:proofErr w:type="spellStart"/>
      <w:r w:rsidR="00574396" w:rsidRPr="00713019">
        <w:rPr>
          <w:rFonts w:ascii="Times New Roman" w:hAnsi="Times New Roman" w:cs="Times New Roman"/>
          <w:i/>
          <w:color w:val="00B050"/>
          <w:sz w:val="28"/>
          <w:szCs w:val="28"/>
        </w:rPr>
        <w:t>Беренгер</w:t>
      </w:r>
      <w:proofErr w:type="spellEnd"/>
      <w:r w:rsidR="00574396" w:rsidRPr="00713019">
        <w:rPr>
          <w:rFonts w:ascii="Times New Roman" w:hAnsi="Times New Roman" w:cs="Times New Roman"/>
          <w:i/>
          <w:color w:val="00B050"/>
          <w:sz w:val="28"/>
          <w:szCs w:val="28"/>
        </w:rPr>
        <w:t xml:space="preserve"> Старый &lt;…&gt; получил власть над этой землёй и увидел и признал, что во всех делах и тяжбах этой страны </w:t>
      </w:r>
      <w:r w:rsidR="00574396" w:rsidRPr="00713019">
        <w:rPr>
          <w:rFonts w:ascii="Times New Roman" w:hAnsi="Times New Roman" w:cs="Times New Roman"/>
          <w:b/>
          <w:bCs/>
          <w:i/>
          <w:color w:val="00B050"/>
          <w:sz w:val="28"/>
          <w:szCs w:val="28"/>
        </w:rPr>
        <w:t>готские законы</w:t>
      </w:r>
      <w:r w:rsidR="00574396" w:rsidRPr="00713019">
        <w:rPr>
          <w:rFonts w:ascii="Times New Roman" w:hAnsi="Times New Roman" w:cs="Times New Roman"/>
          <w:i/>
          <w:color w:val="00B050"/>
          <w:sz w:val="28"/>
          <w:szCs w:val="28"/>
        </w:rPr>
        <w:t xml:space="preserve"> не могут соблюдаться &lt;…&gt;, он установил и ввёл ввел обычаи &lt;…&gt;»</w:t>
      </w:r>
      <w:r w:rsidR="00AB41BD" w:rsidRPr="00713019">
        <w:rPr>
          <w:rFonts w:ascii="Times New Roman" w:hAnsi="Times New Roman" w:cs="Times New Roman"/>
          <w:color w:val="00B050"/>
          <w:sz w:val="28"/>
          <w:szCs w:val="28"/>
          <w:vertAlign w:val="superscript"/>
        </w:rPr>
        <w:footnoteReference w:id="24"/>
      </w:r>
      <w:r w:rsidR="00574396" w:rsidRPr="00713019">
        <w:rPr>
          <w:rFonts w:ascii="Times New Roman" w:hAnsi="Times New Roman" w:cs="Times New Roman"/>
          <w:i/>
          <w:color w:val="00B050"/>
          <w:sz w:val="28"/>
          <w:szCs w:val="28"/>
        </w:rPr>
        <w:t xml:space="preserve">. </w:t>
      </w:r>
      <w:r w:rsidR="00574396" w:rsidRPr="00713019">
        <w:rPr>
          <w:rFonts w:ascii="Times New Roman" w:hAnsi="Times New Roman" w:cs="Times New Roman"/>
          <w:iCs/>
          <w:color w:val="00B050"/>
          <w:sz w:val="28"/>
          <w:szCs w:val="28"/>
        </w:rPr>
        <w:t>«Вестготская правда»</w:t>
      </w:r>
      <w:r w:rsidRPr="00713019">
        <w:rPr>
          <w:rFonts w:ascii="Times New Roman" w:hAnsi="Times New Roman" w:cs="Times New Roman"/>
          <w:iCs/>
          <w:color w:val="00B050"/>
          <w:sz w:val="28"/>
          <w:szCs w:val="28"/>
        </w:rPr>
        <w:t>,</w:t>
      </w:r>
      <w:r w:rsidR="00574396" w:rsidRPr="00713019">
        <w:rPr>
          <w:rFonts w:ascii="Times New Roman" w:hAnsi="Times New Roman" w:cs="Times New Roman"/>
          <w:iCs/>
          <w:color w:val="00B050"/>
          <w:sz w:val="28"/>
          <w:szCs w:val="28"/>
        </w:rPr>
        <w:t xml:space="preserve"> </w:t>
      </w:r>
      <w:r w:rsidR="00AB41BD" w:rsidRPr="00713019">
        <w:rPr>
          <w:rFonts w:ascii="Times New Roman" w:hAnsi="Times New Roman" w:cs="Times New Roman"/>
          <w:color w:val="00B050"/>
          <w:sz w:val="28"/>
          <w:szCs w:val="28"/>
        </w:rPr>
        <w:t>как минимум</w:t>
      </w:r>
      <w:r w:rsidRPr="00713019">
        <w:rPr>
          <w:rFonts w:ascii="Times New Roman" w:hAnsi="Times New Roman" w:cs="Times New Roman"/>
          <w:color w:val="00B050"/>
          <w:sz w:val="28"/>
          <w:szCs w:val="28"/>
        </w:rPr>
        <w:t>,</w:t>
      </w:r>
      <w:r w:rsidR="00AB41BD" w:rsidRPr="00713019">
        <w:rPr>
          <w:rFonts w:ascii="Times New Roman" w:hAnsi="Times New Roman" w:cs="Times New Roman"/>
          <w:color w:val="00B050"/>
          <w:sz w:val="28"/>
          <w:szCs w:val="28"/>
        </w:rPr>
        <w:t xml:space="preserve"> потому что она служила одним из учебных текстов для будущих чиновников, нотариев, писцов</w:t>
      </w:r>
      <w:r w:rsidRPr="00713019">
        <w:rPr>
          <w:rFonts w:ascii="Times New Roman" w:hAnsi="Times New Roman" w:cs="Times New Roman"/>
          <w:color w:val="00B050"/>
          <w:sz w:val="28"/>
          <w:szCs w:val="28"/>
        </w:rPr>
        <w:t>,</w:t>
      </w:r>
      <w:r w:rsidR="00AB41BD" w:rsidRPr="00713019">
        <w:rPr>
          <w:rFonts w:ascii="Times New Roman" w:hAnsi="Times New Roman" w:cs="Times New Roman"/>
          <w:color w:val="00B050"/>
          <w:sz w:val="28"/>
          <w:szCs w:val="28"/>
        </w:rPr>
        <w:t xml:space="preserve"> </w:t>
      </w:r>
      <w:r w:rsidR="00574396" w:rsidRPr="00713019">
        <w:rPr>
          <w:rFonts w:ascii="Times New Roman" w:hAnsi="Times New Roman" w:cs="Times New Roman"/>
          <w:color w:val="00B050"/>
          <w:sz w:val="28"/>
          <w:szCs w:val="28"/>
        </w:rPr>
        <w:t>оказала значительное, влияние на правовую культуру</w:t>
      </w:r>
      <w:r w:rsidRPr="00713019">
        <w:rPr>
          <w:rFonts w:ascii="Times New Roman" w:hAnsi="Times New Roman" w:cs="Times New Roman"/>
          <w:color w:val="00B050"/>
          <w:sz w:val="28"/>
          <w:szCs w:val="28"/>
          <w:lang w:val="en-US"/>
        </w:rPr>
        <w:t>XII</w:t>
      </w:r>
      <w:r w:rsidRPr="00713019">
        <w:rPr>
          <w:rFonts w:ascii="Times New Roman" w:hAnsi="Times New Roman" w:cs="Times New Roman"/>
          <w:color w:val="00B050"/>
          <w:sz w:val="28"/>
          <w:szCs w:val="28"/>
        </w:rPr>
        <w:t>–</w:t>
      </w:r>
      <w:r w:rsidRPr="00713019">
        <w:rPr>
          <w:rFonts w:ascii="Times New Roman" w:hAnsi="Times New Roman" w:cs="Times New Roman"/>
          <w:color w:val="00B050"/>
          <w:sz w:val="28"/>
          <w:szCs w:val="28"/>
          <w:lang w:val="en-US"/>
        </w:rPr>
        <w:t>XIII</w:t>
      </w:r>
      <w:r w:rsidRPr="00713019">
        <w:rPr>
          <w:rFonts w:ascii="Times New Roman" w:hAnsi="Times New Roman" w:cs="Times New Roman"/>
          <w:color w:val="00B050"/>
          <w:sz w:val="28"/>
          <w:szCs w:val="28"/>
        </w:rPr>
        <w:t xml:space="preserve"> вв.</w:t>
      </w:r>
      <w:r w:rsidR="00574396" w:rsidRPr="00713019">
        <w:rPr>
          <w:rFonts w:ascii="Times New Roman" w:hAnsi="Times New Roman" w:cs="Times New Roman"/>
          <w:color w:val="00B050"/>
          <w:sz w:val="28"/>
          <w:szCs w:val="28"/>
          <w:vertAlign w:val="superscript"/>
        </w:rPr>
        <w:footnoteReference w:id="25"/>
      </w:r>
      <w:r w:rsidR="00AB41BD" w:rsidRPr="00713019">
        <w:rPr>
          <w:rFonts w:ascii="Times New Roman" w:hAnsi="Times New Roman" w:cs="Times New Roman"/>
          <w:color w:val="00B050"/>
          <w:sz w:val="28"/>
          <w:szCs w:val="28"/>
        </w:rPr>
        <w:t>.</w:t>
      </w:r>
    </w:p>
    <w:p w14:paraId="516A4A51" w14:textId="307A6C5F" w:rsidR="00574396" w:rsidRDefault="00713019" w:rsidP="0057439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Среди других источников, использованных при составлении «Барселонских обычаев», стоит назвать</w:t>
      </w:r>
      <w:r w:rsidR="00574396" w:rsidRPr="00574396">
        <w:rPr>
          <w:rFonts w:ascii="Times New Roman" w:hAnsi="Times New Roman" w:cs="Times New Roman"/>
          <w:sz w:val="28"/>
          <w:szCs w:val="28"/>
        </w:rPr>
        <w:t xml:space="preserve"> «Составленные Петром извлечения из римских законов»</w:t>
      </w:r>
      <w:r>
        <w:rPr>
          <w:rFonts w:ascii="Times New Roman" w:hAnsi="Times New Roman" w:cs="Times New Roman"/>
          <w:sz w:val="28"/>
          <w:szCs w:val="28"/>
        </w:rPr>
        <w:t xml:space="preserve">. </w:t>
      </w:r>
      <w:r w:rsidR="00574396" w:rsidRPr="00574396">
        <w:rPr>
          <w:rFonts w:ascii="Times New Roman" w:hAnsi="Times New Roman" w:cs="Times New Roman"/>
          <w:sz w:val="28"/>
          <w:szCs w:val="28"/>
        </w:rPr>
        <w:t xml:space="preserve">Это своего рода дидактическое сочинение, </w:t>
      </w:r>
      <w:r>
        <w:rPr>
          <w:rFonts w:ascii="Times New Roman" w:hAnsi="Times New Roman" w:cs="Times New Roman"/>
          <w:sz w:val="28"/>
          <w:szCs w:val="28"/>
        </w:rPr>
        <w:t>основанное</w:t>
      </w:r>
      <w:r w:rsidR="00574396" w:rsidRPr="00574396">
        <w:rPr>
          <w:rFonts w:ascii="Times New Roman" w:hAnsi="Times New Roman" w:cs="Times New Roman"/>
          <w:sz w:val="28"/>
          <w:szCs w:val="28"/>
        </w:rPr>
        <w:t xml:space="preserve"> на выписках и фрагментов из «Дигест» Юстиниана, написанное не ранее середины </w:t>
      </w:r>
      <w:r w:rsidR="00574396" w:rsidRPr="00574396">
        <w:rPr>
          <w:rFonts w:ascii="Times New Roman" w:hAnsi="Times New Roman" w:cs="Times New Roman"/>
          <w:sz w:val="28"/>
          <w:szCs w:val="28"/>
          <w:lang w:val="fr-CA"/>
        </w:rPr>
        <w:t>XII</w:t>
      </w:r>
      <w:r w:rsidR="00574396" w:rsidRPr="00574396">
        <w:rPr>
          <w:rFonts w:ascii="Times New Roman" w:hAnsi="Times New Roman" w:cs="Times New Roman"/>
          <w:sz w:val="28"/>
          <w:szCs w:val="28"/>
        </w:rPr>
        <w:t xml:space="preserve"> в. Как установил А. Гурон, в составе «Составленных Петром извлечений из римских законов» присутствует упоминание </w:t>
      </w:r>
      <w:r w:rsidR="00574396" w:rsidRPr="0060224C">
        <w:rPr>
          <w:rFonts w:ascii="Times New Roman" w:hAnsi="Times New Roman" w:cs="Times New Roman"/>
          <w:iCs/>
          <w:sz w:val="28"/>
          <w:szCs w:val="28"/>
        </w:rPr>
        <w:t>“</w:t>
      </w:r>
      <w:proofErr w:type="spellStart"/>
      <w:r w:rsidR="00574396" w:rsidRPr="0060224C">
        <w:rPr>
          <w:rFonts w:ascii="Times New Roman" w:hAnsi="Times New Roman" w:cs="Times New Roman"/>
          <w:iCs/>
          <w:sz w:val="28"/>
          <w:szCs w:val="28"/>
        </w:rPr>
        <w:t>Quoniam</w:t>
      </w:r>
      <w:proofErr w:type="spellEnd"/>
      <w:r w:rsidR="00574396" w:rsidRPr="0060224C">
        <w:rPr>
          <w:rFonts w:ascii="Times New Roman" w:hAnsi="Times New Roman" w:cs="Times New Roman"/>
          <w:iCs/>
          <w:sz w:val="28"/>
          <w:szCs w:val="28"/>
        </w:rPr>
        <w:t xml:space="preserve"> </w:t>
      </w:r>
      <w:proofErr w:type="spellStart"/>
      <w:r w:rsidR="00574396" w:rsidRPr="0060224C">
        <w:rPr>
          <w:rFonts w:ascii="Times New Roman" w:hAnsi="Times New Roman" w:cs="Times New Roman"/>
          <w:iCs/>
          <w:sz w:val="28"/>
          <w:szCs w:val="28"/>
        </w:rPr>
        <w:t>egestas</w:t>
      </w:r>
      <w:proofErr w:type="spellEnd"/>
      <w:r w:rsidR="00574396" w:rsidRPr="0060224C">
        <w:rPr>
          <w:rFonts w:ascii="Times New Roman" w:hAnsi="Times New Roman" w:cs="Times New Roman"/>
          <w:iCs/>
          <w:sz w:val="28"/>
          <w:szCs w:val="28"/>
        </w:rPr>
        <w:t xml:space="preserve">” </w:t>
      </w:r>
      <w:r w:rsidR="00574396" w:rsidRPr="00574396">
        <w:rPr>
          <w:rFonts w:ascii="Times New Roman" w:hAnsi="Times New Roman" w:cs="Times New Roman"/>
          <w:sz w:val="28"/>
          <w:szCs w:val="28"/>
        </w:rPr>
        <w:t>(сокращённой версии «Декрета» Грациана), точное время создания которой – не ранее 1150 г.</w:t>
      </w:r>
      <w:r w:rsidR="00574396" w:rsidRPr="00574396">
        <w:rPr>
          <w:rFonts w:ascii="Times New Roman" w:hAnsi="Times New Roman" w:cs="Times New Roman"/>
          <w:sz w:val="28"/>
          <w:szCs w:val="28"/>
          <w:vertAlign w:val="superscript"/>
        </w:rPr>
        <w:footnoteReference w:id="26"/>
      </w:r>
      <w:r w:rsidR="0060224C">
        <w:rPr>
          <w:rFonts w:ascii="Times New Roman" w:hAnsi="Times New Roman" w:cs="Times New Roman"/>
          <w:sz w:val="28"/>
          <w:szCs w:val="28"/>
        </w:rPr>
        <w:t>. Э</w:t>
      </w:r>
      <w:r w:rsidR="00574396" w:rsidRPr="00574396">
        <w:rPr>
          <w:rFonts w:ascii="Times New Roman" w:hAnsi="Times New Roman" w:cs="Times New Roman"/>
          <w:sz w:val="28"/>
          <w:szCs w:val="28"/>
        </w:rPr>
        <w:t xml:space="preserve">то позволяет датировать «Составленные Петром извлечения из римских законов» довольно точно серединой </w:t>
      </w:r>
      <w:r w:rsidR="00574396" w:rsidRPr="00574396">
        <w:rPr>
          <w:rFonts w:ascii="Times New Roman" w:hAnsi="Times New Roman" w:cs="Times New Roman"/>
          <w:sz w:val="28"/>
          <w:szCs w:val="28"/>
          <w:lang w:val="fr-CA"/>
        </w:rPr>
        <w:t>XII</w:t>
      </w:r>
      <w:r w:rsidR="00574396" w:rsidRPr="00574396">
        <w:rPr>
          <w:rFonts w:ascii="Times New Roman" w:hAnsi="Times New Roman" w:cs="Times New Roman"/>
          <w:sz w:val="28"/>
          <w:szCs w:val="28"/>
        </w:rPr>
        <w:t xml:space="preserve"> в. Данное руководство к записи городского права было адресовано </w:t>
      </w:r>
      <w:proofErr w:type="spellStart"/>
      <w:r w:rsidR="00574396" w:rsidRPr="00574396">
        <w:rPr>
          <w:rFonts w:ascii="Times New Roman" w:hAnsi="Times New Roman" w:cs="Times New Roman"/>
          <w:sz w:val="28"/>
          <w:szCs w:val="28"/>
        </w:rPr>
        <w:t>Одилию</w:t>
      </w:r>
      <w:proofErr w:type="spellEnd"/>
      <w:r w:rsidR="00574396" w:rsidRPr="00574396">
        <w:rPr>
          <w:rFonts w:ascii="Times New Roman" w:hAnsi="Times New Roman" w:cs="Times New Roman"/>
          <w:sz w:val="28"/>
          <w:szCs w:val="28"/>
        </w:rPr>
        <w:t>, магистрату г. </w:t>
      </w:r>
      <w:proofErr w:type="spellStart"/>
      <w:r w:rsidR="00574396" w:rsidRPr="00574396">
        <w:rPr>
          <w:rFonts w:ascii="Times New Roman" w:hAnsi="Times New Roman" w:cs="Times New Roman"/>
          <w:sz w:val="28"/>
          <w:szCs w:val="28"/>
        </w:rPr>
        <w:t>Валанс</w:t>
      </w:r>
      <w:proofErr w:type="spellEnd"/>
      <w:r w:rsidR="00574396" w:rsidRPr="00574396">
        <w:rPr>
          <w:rFonts w:ascii="Times New Roman" w:hAnsi="Times New Roman" w:cs="Times New Roman"/>
          <w:sz w:val="28"/>
          <w:szCs w:val="28"/>
        </w:rPr>
        <w:t xml:space="preserve"> (</w:t>
      </w:r>
      <w:proofErr w:type="spellStart"/>
      <w:r w:rsidR="0060224C">
        <w:rPr>
          <w:rFonts w:ascii="Times New Roman" w:hAnsi="Times New Roman" w:cs="Times New Roman"/>
          <w:sz w:val="28"/>
          <w:szCs w:val="28"/>
        </w:rPr>
        <w:t>деп</w:t>
      </w:r>
      <w:proofErr w:type="spellEnd"/>
      <w:r w:rsidR="0060224C">
        <w:rPr>
          <w:rFonts w:ascii="Times New Roman" w:hAnsi="Times New Roman" w:cs="Times New Roman"/>
          <w:sz w:val="28"/>
          <w:szCs w:val="28"/>
        </w:rPr>
        <w:t xml:space="preserve">. </w:t>
      </w:r>
      <w:proofErr w:type="spellStart"/>
      <w:r w:rsidR="0060224C">
        <w:rPr>
          <w:rFonts w:ascii="Times New Roman" w:hAnsi="Times New Roman" w:cs="Times New Roman"/>
          <w:sz w:val="28"/>
          <w:szCs w:val="28"/>
        </w:rPr>
        <w:t>Дром</w:t>
      </w:r>
      <w:proofErr w:type="spellEnd"/>
      <w:r w:rsidR="0060224C">
        <w:rPr>
          <w:rFonts w:ascii="Times New Roman" w:hAnsi="Times New Roman" w:cs="Times New Roman"/>
          <w:sz w:val="28"/>
          <w:szCs w:val="28"/>
        </w:rPr>
        <w:t xml:space="preserve">, </w:t>
      </w:r>
      <w:r w:rsidR="00574396" w:rsidRPr="00574396">
        <w:rPr>
          <w:rFonts w:ascii="Times New Roman" w:hAnsi="Times New Roman" w:cs="Times New Roman"/>
          <w:sz w:val="28"/>
          <w:szCs w:val="28"/>
        </w:rPr>
        <w:t xml:space="preserve">совр. Франция). </w:t>
      </w:r>
      <w:r w:rsidR="0060224C">
        <w:rPr>
          <w:rFonts w:ascii="Times New Roman" w:hAnsi="Times New Roman" w:cs="Times New Roman"/>
          <w:sz w:val="28"/>
          <w:szCs w:val="28"/>
        </w:rPr>
        <w:t>Е</w:t>
      </w:r>
      <w:r w:rsidR="00574396" w:rsidRPr="00574396">
        <w:rPr>
          <w:rFonts w:ascii="Times New Roman" w:hAnsi="Times New Roman" w:cs="Times New Roman"/>
          <w:sz w:val="28"/>
          <w:szCs w:val="28"/>
        </w:rPr>
        <w:t>щё до определения точной датировки «Составленных Пет</w:t>
      </w:r>
      <w:r w:rsidR="00574396" w:rsidRPr="00574396">
        <w:rPr>
          <w:rFonts w:ascii="Times New Roman" w:hAnsi="Times New Roman" w:cs="Times New Roman"/>
          <w:sz w:val="28"/>
          <w:szCs w:val="28"/>
        </w:rPr>
        <w:lastRenderedPageBreak/>
        <w:t>ром извлечений из римских законов», Ю. </w:t>
      </w:r>
      <w:proofErr w:type="spellStart"/>
      <w:r w:rsidR="00574396" w:rsidRPr="00574396">
        <w:rPr>
          <w:rFonts w:ascii="Times New Roman" w:hAnsi="Times New Roman" w:cs="Times New Roman"/>
          <w:sz w:val="28"/>
          <w:szCs w:val="28"/>
        </w:rPr>
        <w:t>Фикер</w:t>
      </w:r>
      <w:proofErr w:type="spellEnd"/>
      <w:r w:rsidR="00574396" w:rsidRPr="00574396">
        <w:rPr>
          <w:rFonts w:ascii="Times New Roman" w:hAnsi="Times New Roman" w:cs="Times New Roman"/>
          <w:sz w:val="28"/>
          <w:szCs w:val="28"/>
        </w:rPr>
        <w:t xml:space="preserve"> отмечал сходство данного текста и текста «Барселонских обычаев»</w:t>
      </w:r>
      <w:r w:rsidR="00574396" w:rsidRPr="00574396">
        <w:rPr>
          <w:rFonts w:ascii="Times New Roman" w:hAnsi="Times New Roman" w:cs="Times New Roman"/>
          <w:sz w:val="28"/>
          <w:szCs w:val="28"/>
          <w:vertAlign w:val="superscript"/>
        </w:rPr>
        <w:footnoteReference w:id="27"/>
      </w:r>
      <w:r w:rsidR="00574396" w:rsidRPr="00574396">
        <w:rPr>
          <w:rFonts w:ascii="Times New Roman" w:hAnsi="Times New Roman" w:cs="Times New Roman"/>
          <w:sz w:val="28"/>
          <w:szCs w:val="28"/>
        </w:rPr>
        <w:t>.</w:t>
      </w:r>
    </w:p>
    <w:p w14:paraId="39E8250B" w14:textId="77777777" w:rsidR="0089161B" w:rsidRPr="00574396" w:rsidRDefault="0089161B" w:rsidP="0089161B">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Другим дополнительным источником стал “</w:t>
      </w:r>
      <w:r w:rsidRPr="00574396">
        <w:rPr>
          <w:rFonts w:ascii="Times New Roman" w:hAnsi="Times New Roman" w:cs="Times New Roman"/>
          <w:sz w:val="28"/>
          <w:szCs w:val="28"/>
          <w:lang w:val="en-US"/>
        </w:rPr>
        <w:t>Corpus</w:t>
      </w:r>
      <w:r w:rsidRPr="00574396">
        <w:rPr>
          <w:rFonts w:ascii="Times New Roman" w:hAnsi="Times New Roman" w:cs="Times New Roman"/>
          <w:sz w:val="28"/>
          <w:szCs w:val="28"/>
        </w:rPr>
        <w:t xml:space="preserve"> </w:t>
      </w:r>
      <w:proofErr w:type="spellStart"/>
      <w:r w:rsidRPr="00574396">
        <w:rPr>
          <w:rFonts w:ascii="Times New Roman" w:hAnsi="Times New Roman" w:cs="Times New Roman"/>
          <w:sz w:val="28"/>
          <w:szCs w:val="28"/>
          <w:lang w:val="en-US"/>
        </w:rPr>
        <w:t>Iuris</w:t>
      </w:r>
      <w:proofErr w:type="spellEnd"/>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en-US"/>
        </w:rPr>
        <w:t>Civilis</w:t>
      </w:r>
      <w:r w:rsidRPr="00574396">
        <w:rPr>
          <w:rFonts w:ascii="Times New Roman" w:hAnsi="Times New Roman" w:cs="Times New Roman"/>
          <w:sz w:val="28"/>
          <w:szCs w:val="28"/>
        </w:rPr>
        <w:t xml:space="preserve">”, составленный в </w:t>
      </w:r>
      <w:r w:rsidRPr="00574396">
        <w:rPr>
          <w:rFonts w:ascii="Times New Roman" w:hAnsi="Times New Roman" w:cs="Times New Roman"/>
          <w:sz w:val="28"/>
          <w:szCs w:val="28"/>
          <w:lang w:val="fr-CA"/>
        </w:rPr>
        <w:t>VI</w:t>
      </w:r>
      <w:r w:rsidRPr="00574396">
        <w:rPr>
          <w:rFonts w:ascii="Times New Roman" w:hAnsi="Times New Roman" w:cs="Times New Roman"/>
          <w:sz w:val="28"/>
          <w:szCs w:val="28"/>
        </w:rPr>
        <w:t xml:space="preserve"> в. на территории Византийской империи и объединивший как нормы классического римского права, так и христианские установления, господствовавшие в тот период на территории Восточной Римской империи. Он был заново открыт в г. Равенна (Северная Италии) в ходе подготовки источников для Реформы папы Григория </w:t>
      </w:r>
      <w:r w:rsidRPr="00574396">
        <w:rPr>
          <w:rFonts w:ascii="Times New Roman" w:hAnsi="Times New Roman" w:cs="Times New Roman"/>
          <w:sz w:val="28"/>
          <w:szCs w:val="28"/>
          <w:lang w:val="fr-CA"/>
        </w:rPr>
        <w:t>VII</w:t>
      </w:r>
      <w:r w:rsidRPr="00574396">
        <w:rPr>
          <w:rFonts w:ascii="Times New Roman" w:hAnsi="Times New Roman" w:cs="Times New Roman"/>
          <w:sz w:val="28"/>
          <w:szCs w:val="28"/>
        </w:rPr>
        <w:t xml:space="preserve"> в 1070-е гг., примерно в это же время над интерпретацией норм права, сохранившихся в данном кодексе, работали глоссаторы </w:t>
      </w:r>
      <w:r w:rsidRPr="00574396">
        <w:rPr>
          <w:rFonts w:ascii="Times New Roman" w:hAnsi="Times New Roman" w:cs="Times New Roman"/>
          <w:sz w:val="28"/>
          <w:szCs w:val="28"/>
          <w:lang w:val="fr-CA"/>
        </w:rPr>
        <w:t>I</w:t>
      </w:r>
      <w:r w:rsidRPr="00574396">
        <w:rPr>
          <w:rFonts w:ascii="Times New Roman" w:hAnsi="Times New Roman" w:cs="Times New Roman"/>
          <w:sz w:val="28"/>
          <w:szCs w:val="28"/>
        </w:rPr>
        <w:t xml:space="preserve"> поколения, </w:t>
      </w:r>
      <w:proofErr w:type="spellStart"/>
      <w:r w:rsidRPr="00574396">
        <w:rPr>
          <w:rFonts w:ascii="Times New Roman" w:hAnsi="Times New Roman" w:cs="Times New Roman"/>
          <w:sz w:val="28"/>
          <w:szCs w:val="28"/>
        </w:rPr>
        <w:t>Пепо</w:t>
      </w:r>
      <w:proofErr w:type="spellEnd"/>
      <w:r w:rsidRPr="00574396">
        <w:rPr>
          <w:rFonts w:ascii="Times New Roman" w:hAnsi="Times New Roman" w:cs="Times New Roman"/>
          <w:sz w:val="28"/>
          <w:szCs w:val="28"/>
        </w:rPr>
        <w:t xml:space="preserve"> и </w:t>
      </w:r>
      <w:proofErr w:type="spellStart"/>
      <w:r w:rsidRPr="00574396">
        <w:rPr>
          <w:rFonts w:ascii="Times New Roman" w:hAnsi="Times New Roman" w:cs="Times New Roman"/>
          <w:sz w:val="28"/>
          <w:szCs w:val="28"/>
        </w:rPr>
        <w:t>Иринерий</w:t>
      </w:r>
      <w:proofErr w:type="spellEnd"/>
      <w:r w:rsidRPr="00574396">
        <w:rPr>
          <w:rFonts w:ascii="Times New Roman" w:hAnsi="Times New Roman" w:cs="Times New Roman"/>
          <w:sz w:val="28"/>
          <w:szCs w:val="28"/>
          <w:vertAlign w:val="superscript"/>
        </w:rPr>
        <w:footnoteReference w:id="28"/>
      </w:r>
      <w:r w:rsidRPr="00574396">
        <w:rPr>
          <w:rFonts w:ascii="Times New Roman" w:hAnsi="Times New Roman" w:cs="Times New Roman"/>
          <w:sz w:val="28"/>
          <w:szCs w:val="28"/>
        </w:rPr>
        <w:t>. Возможно, что последствием возникновения юридических школ в Равенне и Болонье, стало распространение норм римского права из «Свода Гражданского права» Юстиниана на территории Прованса, а затем и, возможно, Каталонии. Чтобы проверить данную гипотезу, о которой мы встречаем довольно много упоминаний в научной литературе</w:t>
      </w:r>
      <w:r w:rsidRPr="00574396">
        <w:rPr>
          <w:rFonts w:ascii="Times New Roman" w:hAnsi="Times New Roman" w:cs="Times New Roman"/>
          <w:sz w:val="28"/>
          <w:szCs w:val="28"/>
          <w:vertAlign w:val="superscript"/>
        </w:rPr>
        <w:footnoteReference w:id="29"/>
      </w:r>
      <w:r w:rsidRPr="00574396">
        <w:rPr>
          <w:rFonts w:ascii="Times New Roman" w:hAnsi="Times New Roman" w:cs="Times New Roman"/>
          <w:sz w:val="28"/>
          <w:szCs w:val="28"/>
        </w:rPr>
        <w:t>, мы включили полный текст “</w:t>
      </w:r>
      <w:r w:rsidRPr="00574396">
        <w:rPr>
          <w:rFonts w:ascii="Times New Roman" w:hAnsi="Times New Roman" w:cs="Times New Roman"/>
          <w:sz w:val="28"/>
          <w:szCs w:val="28"/>
          <w:lang w:val="en-US"/>
        </w:rPr>
        <w:t>Corpus</w:t>
      </w:r>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en-US"/>
        </w:rPr>
        <w:t>Juris</w:t>
      </w:r>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en-US"/>
        </w:rPr>
        <w:t>Civilis</w:t>
      </w:r>
      <w:r w:rsidRPr="00574396">
        <w:rPr>
          <w:rFonts w:ascii="Times New Roman" w:hAnsi="Times New Roman" w:cs="Times New Roman"/>
          <w:sz w:val="28"/>
          <w:szCs w:val="28"/>
        </w:rPr>
        <w:t>” в число вспомогательных источников.</w:t>
      </w:r>
    </w:p>
    <w:p w14:paraId="19E1EE24" w14:textId="2BF95FF9" w:rsidR="0089161B" w:rsidRPr="0089161B" w:rsidRDefault="0089161B" w:rsidP="0089161B">
      <w:pPr>
        <w:spacing w:after="0" w:line="360" w:lineRule="auto"/>
        <w:ind w:firstLine="851"/>
        <w:jc w:val="both"/>
        <w:rPr>
          <w:rFonts w:ascii="Times New Roman" w:hAnsi="Times New Roman" w:cs="Times New Roman"/>
          <w:color w:val="00B050"/>
          <w:sz w:val="28"/>
          <w:szCs w:val="28"/>
        </w:rPr>
      </w:pPr>
      <w:r w:rsidRPr="00574396">
        <w:rPr>
          <w:rFonts w:ascii="Times New Roman" w:hAnsi="Times New Roman" w:cs="Times New Roman"/>
          <w:sz w:val="28"/>
          <w:szCs w:val="28"/>
        </w:rPr>
        <w:t xml:space="preserve">Ещё одним дополнительным источником для нашего исследования явилась </w:t>
      </w:r>
      <w:r w:rsidRPr="00574396">
        <w:rPr>
          <w:rFonts w:ascii="Times New Roman" w:hAnsi="Times New Roman" w:cs="Times New Roman"/>
          <w:sz w:val="28"/>
          <w:szCs w:val="28"/>
          <w:lang w:val="fr-CA"/>
        </w:rPr>
        <w:t>V</w:t>
      </w:r>
      <w:r w:rsidRPr="00574396">
        <w:rPr>
          <w:rFonts w:ascii="Times New Roman" w:hAnsi="Times New Roman" w:cs="Times New Roman"/>
          <w:sz w:val="28"/>
          <w:szCs w:val="28"/>
        </w:rPr>
        <w:t xml:space="preserve"> книга «Этимологий» Исидора Севильского «О законах и временах», посвящённая краткому изложению римского права на основе материала из «Институций» Гая. Известно, что в эпоху высокого Средневековья на территории Пиренейского полуострова в частности, и в Западной Европе в целом известно было около 1000 рукописей данного сочинения</w:t>
      </w:r>
      <w:r w:rsidRPr="00574396">
        <w:rPr>
          <w:rFonts w:ascii="Times New Roman" w:hAnsi="Times New Roman" w:cs="Times New Roman"/>
          <w:sz w:val="28"/>
          <w:szCs w:val="28"/>
          <w:vertAlign w:val="superscript"/>
        </w:rPr>
        <w:footnoteReference w:id="30"/>
      </w:r>
      <w:r w:rsidRPr="00574396">
        <w:rPr>
          <w:rFonts w:ascii="Times New Roman" w:hAnsi="Times New Roman" w:cs="Times New Roman"/>
          <w:sz w:val="28"/>
          <w:szCs w:val="28"/>
        </w:rPr>
        <w:t xml:space="preserve">. Учитывая, что «Этимологии» были разделены на книги </w:t>
      </w:r>
      <w:proofErr w:type="spellStart"/>
      <w:r w:rsidRPr="00574396">
        <w:rPr>
          <w:rFonts w:ascii="Times New Roman" w:hAnsi="Times New Roman" w:cs="Times New Roman"/>
          <w:sz w:val="28"/>
          <w:szCs w:val="28"/>
        </w:rPr>
        <w:t>Брауилионом</w:t>
      </w:r>
      <w:proofErr w:type="spellEnd"/>
      <w:r w:rsidRPr="00574396">
        <w:rPr>
          <w:rFonts w:ascii="Times New Roman" w:hAnsi="Times New Roman" w:cs="Times New Roman"/>
          <w:sz w:val="28"/>
          <w:szCs w:val="28"/>
        </w:rPr>
        <w:t xml:space="preserve"> </w:t>
      </w:r>
      <w:proofErr w:type="spellStart"/>
      <w:r w:rsidRPr="00574396">
        <w:rPr>
          <w:rFonts w:ascii="Times New Roman" w:hAnsi="Times New Roman" w:cs="Times New Roman"/>
          <w:sz w:val="28"/>
          <w:szCs w:val="28"/>
        </w:rPr>
        <w:t>Сарагосским</w:t>
      </w:r>
      <w:proofErr w:type="spellEnd"/>
      <w:r w:rsidRPr="00574396">
        <w:rPr>
          <w:rFonts w:ascii="Times New Roman" w:hAnsi="Times New Roman" w:cs="Times New Roman"/>
          <w:sz w:val="28"/>
          <w:szCs w:val="28"/>
        </w:rPr>
        <w:t xml:space="preserve">, епископом </w:t>
      </w:r>
      <w:proofErr w:type="spellStart"/>
      <w:r w:rsidRPr="00574396">
        <w:rPr>
          <w:rFonts w:ascii="Times New Roman" w:hAnsi="Times New Roman" w:cs="Times New Roman"/>
          <w:sz w:val="28"/>
          <w:szCs w:val="28"/>
        </w:rPr>
        <w:t>Цезареавгусты</w:t>
      </w:r>
      <w:proofErr w:type="spellEnd"/>
      <w:r w:rsidRPr="00574396">
        <w:rPr>
          <w:rFonts w:ascii="Times New Roman" w:hAnsi="Times New Roman" w:cs="Times New Roman"/>
          <w:sz w:val="28"/>
          <w:szCs w:val="28"/>
        </w:rPr>
        <w:t xml:space="preserve"> (совр. Сарагоса), на территории Каталонии в кругу образованного населения они должны были обладать известностью. Это произведение явля</w:t>
      </w:r>
      <w:r w:rsidRPr="00574396">
        <w:rPr>
          <w:rFonts w:ascii="Times New Roman" w:hAnsi="Times New Roman" w:cs="Times New Roman"/>
          <w:sz w:val="28"/>
          <w:szCs w:val="28"/>
        </w:rPr>
        <w:lastRenderedPageBreak/>
        <w:t>лось энциклопедией раннесредневекового знания, по свидетельствам исследователей, широко, применявшейся в образовании</w:t>
      </w:r>
      <w:r w:rsidRPr="00574396">
        <w:rPr>
          <w:rFonts w:ascii="Times New Roman" w:hAnsi="Times New Roman" w:cs="Times New Roman"/>
          <w:sz w:val="28"/>
          <w:szCs w:val="28"/>
          <w:vertAlign w:val="superscript"/>
        </w:rPr>
        <w:footnoteReference w:id="31"/>
      </w:r>
      <w:r w:rsidRPr="00574396">
        <w:rPr>
          <w:rFonts w:ascii="Times New Roman" w:hAnsi="Times New Roman" w:cs="Times New Roman"/>
          <w:sz w:val="28"/>
          <w:szCs w:val="28"/>
        </w:rPr>
        <w:t xml:space="preserve">. </w:t>
      </w:r>
      <w:r>
        <w:rPr>
          <w:rFonts w:ascii="Times New Roman" w:hAnsi="Times New Roman" w:cs="Times New Roman"/>
          <w:sz w:val="28"/>
          <w:szCs w:val="28"/>
        </w:rPr>
        <w:t>И</w:t>
      </w:r>
      <w:r w:rsidRPr="00574396">
        <w:rPr>
          <w:rFonts w:ascii="Times New Roman" w:hAnsi="Times New Roman" w:cs="Times New Roman"/>
          <w:sz w:val="28"/>
          <w:szCs w:val="28"/>
        </w:rPr>
        <w:t>зложенные в этом труде представления о римском и каноническом праве, которые, по замечанию Л.Л. Кофанова, были довольно своеобразными</w:t>
      </w:r>
      <w:r w:rsidRPr="00574396">
        <w:rPr>
          <w:rFonts w:ascii="Times New Roman" w:hAnsi="Times New Roman" w:cs="Times New Roman"/>
          <w:sz w:val="28"/>
          <w:szCs w:val="28"/>
          <w:vertAlign w:val="superscript"/>
        </w:rPr>
        <w:footnoteReference w:id="32"/>
      </w:r>
      <w:r w:rsidRPr="00574396">
        <w:rPr>
          <w:rFonts w:ascii="Times New Roman" w:hAnsi="Times New Roman" w:cs="Times New Roman"/>
          <w:sz w:val="28"/>
          <w:szCs w:val="28"/>
        </w:rPr>
        <w:t xml:space="preserve">, также могли повлиять на </w:t>
      </w:r>
      <w:r w:rsidRPr="0089161B">
        <w:rPr>
          <w:rFonts w:ascii="Times New Roman" w:hAnsi="Times New Roman" w:cs="Times New Roman"/>
          <w:color w:val="00B050"/>
          <w:sz w:val="28"/>
          <w:szCs w:val="28"/>
        </w:rPr>
        <w:t>формирование правовой культуры более позднего периода.</w:t>
      </w:r>
    </w:p>
    <w:p w14:paraId="319104A6" w14:textId="2E37D392" w:rsidR="00922085" w:rsidRDefault="0089161B" w:rsidP="00922085">
      <w:pPr>
        <w:spacing w:after="0" w:line="360" w:lineRule="auto"/>
        <w:ind w:firstLine="851"/>
        <w:jc w:val="both"/>
        <w:rPr>
          <w:rFonts w:ascii="Times New Roman" w:hAnsi="Times New Roman" w:cs="Times New Roman"/>
          <w:sz w:val="28"/>
          <w:szCs w:val="28"/>
        </w:rPr>
      </w:pPr>
      <w:r w:rsidRPr="0089161B">
        <w:rPr>
          <w:rFonts w:ascii="Times New Roman" w:hAnsi="Times New Roman" w:cs="Times New Roman"/>
          <w:color w:val="00B050"/>
          <w:sz w:val="28"/>
          <w:szCs w:val="28"/>
        </w:rPr>
        <w:t>Также в</w:t>
      </w:r>
      <w:r w:rsidR="00162EA4" w:rsidRPr="0089161B">
        <w:rPr>
          <w:rFonts w:ascii="Times New Roman" w:hAnsi="Times New Roman" w:cs="Times New Roman"/>
          <w:color w:val="00B050"/>
          <w:sz w:val="28"/>
          <w:szCs w:val="28"/>
        </w:rPr>
        <w:t xml:space="preserve"> нашей работе при сравнении были использованы тексты четырёх Евангелий. Взять </w:t>
      </w:r>
      <w:proofErr w:type="spellStart"/>
      <w:r w:rsidR="00162EA4" w:rsidRPr="0089161B">
        <w:rPr>
          <w:rFonts w:ascii="Times New Roman" w:hAnsi="Times New Roman" w:cs="Times New Roman"/>
          <w:color w:val="00B050"/>
          <w:sz w:val="28"/>
          <w:szCs w:val="28"/>
        </w:rPr>
        <w:t>бóльший</w:t>
      </w:r>
      <w:proofErr w:type="spellEnd"/>
      <w:r w:rsidRPr="0089161B">
        <w:rPr>
          <w:rFonts w:ascii="Times New Roman" w:hAnsi="Times New Roman" w:cs="Times New Roman"/>
          <w:color w:val="00B050"/>
          <w:sz w:val="28"/>
          <w:szCs w:val="28"/>
        </w:rPr>
        <w:t xml:space="preserve"> объём</w:t>
      </w:r>
      <w:r w:rsidR="00162EA4" w:rsidRPr="0089161B">
        <w:rPr>
          <w:rFonts w:ascii="Times New Roman" w:hAnsi="Times New Roman" w:cs="Times New Roman"/>
          <w:color w:val="00B050"/>
          <w:sz w:val="28"/>
          <w:szCs w:val="28"/>
        </w:rPr>
        <w:t xml:space="preserve"> </w:t>
      </w:r>
      <w:r>
        <w:rPr>
          <w:rFonts w:ascii="Times New Roman" w:hAnsi="Times New Roman" w:cs="Times New Roman"/>
          <w:color w:val="00B050"/>
          <w:sz w:val="28"/>
          <w:szCs w:val="28"/>
        </w:rPr>
        <w:t xml:space="preserve">библейского материала </w:t>
      </w:r>
      <w:r w:rsidR="00162EA4" w:rsidRPr="0089161B">
        <w:rPr>
          <w:rFonts w:ascii="Times New Roman" w:hAnsi="Times New Roman" w:cs="Times New Roman"/>
          <w:color w:val="00B050"/>
          <w:sz w:val="28"/>
          <w:szCs w:val="28"/>
        </w:rPr>
        <w:t>не позволили технические возможности</w:t>
      </w:r>
      <w:r w:rsidRPr="0089161B">
        <w:rPr>
          <w:rStyle w:val="ae"/>
          <w:rFonts w:ascii="Times New Roman" w:hAnsi="Times New Roman" w:cs="Times New Roman"/>
          <w:color w:val="00B050"/>
          <w:sz w:val="28"/>
          <w:szCs w:val="28"/>
        </w:rPr>
        <w:footnoteReference w:id="33"/>
      </w:r>
      <w:r w:rsidR="00162EA4" w:rsidRPr="0089161B">
        <w:rPr>
          <w:rFonts w:ascii="Times New Roman" w:hAnsi="Times New Roman" w:cs="Times New Roman"/>
          <w:color w:val="00B050"/>
          <w:sz w:val="28"/>
          <w:szCs w:val="28"/>
        </w:rPr>
        <w:t xml:space="preserve">. </w:t>
      </w:r>
      <w:r>
        <w:rPr>
          <w:rFonts w:ascii="Times New Roman" w:hAnsi="Times New Roman" w:cs="Times New Roman"/>
          <w:color w:val="00B050"/>
          <w:sz w:val="28"/>
          <w:szCs w:val="28"/>
        </w:rPr>
        <w:t>Средневековый человек знакомился с новозаветными текстами довольно рано, в церкви, они часто применялись в обучении грамоте и задавали значимый культурный контекст</w:t>
      </w:r>
      <w:r w:rsidRPr="0089161B">
        <w:rPr>
          <w:rFonts w:ascii="Times New Roman" w:hAnsi="Times New Roman" w:cs="Times New Roman"/>
          <w:color w:val="00B050"/>
          <w:sz w:val="28"/>
          <w:szCs w:val="28"/>
        </w:rPr>
        <w:t xml:space="preserve"> не только для клириков, но и для мирян</w:t>
      </w:r>
      <w:r w:rsidR="00162EA4" w:rsidRPr="0089161B">
        <w:rPr>
          <w:rFonts w:ascii="Times New Roman" w:hAnsi="Times New Roman" w:cs="Times New Roman"/>
          <w:color w:val="00B050"/>
          <w:sz w:val="28"/>
          <w:szCs w:val="28"/>
        </w:rPr>
        <w:t xml:space="preserve">. </w:t>
      </w:r>
      <w:r>
        <w:rPr>
          <w:rFonts w:ascii="Times New Roman" w:hAnsi="Times New Roman" w:cs="Times New Roman"/>
          <w:color w:val="00B050"/>
          <w:sz w:val="28"/>
          <w:szCs w:val="28"/>
        </w:rPr>
        <w:t>Не последнее место евангельские тексты занимали и в правовой культуре средневекового общества, так И.С. Филиппов отмечал богатство их правовой лексики,</w:t>
      </w:r>
      <w:r w:rsidRPr="0089161B">
        <w:rPr>
          <w:rFonts w:ascii="Times New Roman" w:hAnsi="Times New Roman" w:cs="Times New Roman"/>
          <w:sz w:val="28"/>
          <w:szCs w:val="28"/>
        </w:rPr>
        <w:t xml:space="preserve"> </w:t>
      </w:r>
      <w:r w:rsidRPr="00922085">
        <w:rPr>
          <w:rFonts w:ascii="Times New Roman" w:hAnsi="Times New Roman" w:cs="Times New Roman"/>
          <w:color w:val="00B050"/>
          <w:sz w:val="28"/>
          <w:szCs w:val="28"/>
        </w:rPr>
        <w:t xml:space="preserve">несмотря на их вне- или даже над правовой </w:t>
      </w:r>
      <w:r w:rsidR="00922085" w:rsidRPr="00922085">
        <w:rPr>
          <w:rFonts w:ascii="Times New Roman" w:hAnsi="Times New Roman" w:cs="Times New Roman"/>
          <w:color w:val="00B050"/>
          <w:sz w:val="28"/>
          <w:szCs w:val="28"/>
        </w:rPr>
        <w:t>статус</w:t>
      </w:r>
      <w:r w:rsidR="00162EA4" w:rsidRPr="00922085">
        <w:rPr>
          <w:rFonts w:ascii="Times New Roman" w:hAnsi="Times New Roman" w:cs="Times New Roman"/>
          <w:color w:val="00B050"/>
          <w:sz w:val="28"/>
          <w:szCs w:val="28"/>
          <w:vertAlign w:val="superscript"/>
        </w:rPr>
        <w:footnoteReference w:id="34"/>
      </w:r>
      <w:r w:rsidR="00162EA4" w:rsidRPr="00574396">
        <w:rPr>
          <w:rFonts w:ascii="Times New Roman" w:hAnsi="Times New Roman" w:cs="Times New Roman"/>
          <w:sz w:val="28"/>
          <w:szCs w:val="28"/>
        </w:rPr>
        <w:t>.</w:t>
      </w:r>
    </w:p>
    <w:p w14:paraId="75B1D85E" w14:textId="542F31A9" w:rsidR="00574396" w:rsidRPr="00574396" w:rsidRDefault="00574396" w:rsidP="00922085">
      <w:pPr>
        <w:spacing w:after="0" w:line="360" w:lineRule="auto"/>
        <w:ind w:firstLine="851"/>
        <w:jc w:val="both"/>
        <w:rPr>
          <w:rFonts w:ascii="Times New Roman" w:hAnsi="Times New Roman" w:cs="Times New Roman"/>
          <w:sz w:val="28"/>
          <w:szCs w:val="28"/>
        </w:rPr>
      </w:pPr>
      <w:r w:rsidRPr="00BC49C4">
        <w:rPr>
          <w:rFonts w:ascii="Times New Roman" w:hAnsi="Times New Roman" w:cs="Times New Roman"/>
          <w:color w:val="00B050"/>
          <w:sz w:val="28"/>
          <w:szCs w:val="28"/>
        </w:rPr>
        <w:t>Однако возникает вопрос о том, почему в случае с “</w:t>
      </w:r>
      <w:r w:rsidRPr="00BC49C4">
        <w:rPr>
          <w:rFonts w:ascii="Times New Roman" w:hAnsi="Times New Roman" w:cs="Times New Roman"/>
          <w:color w:val="00B050"/>
          <w:sz w:val="28"/>
          <w:szCs w:val="28"/>
          <w:lang w:val="fr-CA"/>
        </w:rPr>
        <w:t>L</w:t>
      </w:r>
      <w:proofErr w:type="spellStart"/>
      <w:r w:rsidRPr="00BC49C4">
        <w:rPr>
          <w:rFonts w:ascii="Times New Roman" w:hAnsi="Times New Roman" w:cs="Times New Roman"/>
          <w:color w:val="00B050"/>
          <w:sz w:val="28"/>
          <w:szCs w:val="28"/>
          <w:lang w:val="en-US"/>
        </w:rPr>
        <w:t>iber</w:t>
      </w:r>
      <w:proofErr w:type="spellEnd"/>
      <w:r w:rsidRPr="00BC49C4">
        <w:rPr>
          <w:rFonts w:ascii="Times New Roman" w:hAnsi="Times New Roman" w:cs="Times New Roman"/>
          <w:color w:val="00B050"/>
          <w:sz w:val="28"/>
          <w:szCs w:val="28"/>
        </w:rPr>
        <w:t xml:space="preserve"> </w:t>
      </w:r>
      <w:proofErr w:type="spellStart"/>
      <w:r w:rsidRPr="00BC49C4">
        <w:rPr>
          <w:rFonts w:ascii="Times New Roman" w:hAnsi="Times New Roman" w:cs="Times New Roman"/>
          <w:color w:val="00B050"/>
          <w:sz w:val="28"/>
          <w:szCs w:val="28"/>
          <w:lang w:val="en-US"/>
        </w:rPr>
        <w:t>iudiciorum</w:t>
      </w:r>
      <w:proofErr w:type="spellEnd"/>
      <w:r w:rsidRPr="00BC49C4">
        <w:rPr>
          <w:rFonts w:ascii="Times New Roman" w:hAnsi="Times New Roman" w:cs="Times New Roman"/>
          <w:color w:val="00B050"/>
          <w:sz w:val="28"/>
          <w:szCs w:val="28"/>
        </w:rPr>
        <w:t>” каталонские</w:t>
      </w:r>
      <w:r w:rsidR="00D744BD">
        <w:rPr>
          <w:rFonts w:ascii="Times New Roman" w:hAnsi="Times New Roman" w:cs="Times New Roman"/>
          <w:color w:val="00B050"/>
          <w:sz w:val="28"/>
          <w:szCs w:val="28"/>
        </w:rPr>
        <w:t xml:space="preserve"> легисты</w:t>
      </w:r>
      <w:r w:rsidRPr="00BC49C4">
        <w:rPr>
          <w:rFonts w:ascii="Times New Roman" w:hAnsi="Times New Roman" w:cs="Times New Roman"/>
          <w:color w:val="00B050"/>
          <w:sz w:val="28"/>
          <w:szCs w:val="28"/>
        </w:rPr>
        <w:t xml:space="preserve"> предпочитали явные цитаты, а в отношении других источников сведений о римском праве </w:t>
      </w:r>
      <w:r w:rsidR="0060224C" w:rsidRPr="00BC49C4">
        <w:rPr>
          <w:rFonts w:ascii="Times New Roman" w:hAnsi="Times New Roman" w:cs="Times New Roman"/>
          <w:color w:val="00B050"/>
          <w:sz w:val="28"/>
          <w:szCs w:val="28"/>
        </w:rPr>
        <w:t xml:space="preserve">— </w:t>
      </w:r>
      <w:r w:rsidRPr="00BC49C4">
        <w:rPr>
          <w:rFonts w:ascii="Times New Roman" w:hAnsi="Times New Roman" w:cs="Times New Roman"/>
          <w:color w:val="00B050"/>
          <w:sz w:val="28"/>
          <w:szCs w:val="28"/>
        </w:rPr>
        <w:t>заимствования и неявные аллюзии</w:t>
      </w:r>
      <w:r w:rsidRPr="00574396">
        <w:rPr>
          <w:rFonts w:ascii="Times New Roman" w:hAnsi="Times New Roman" w:cs="Times New Roman"/>
          <w:sz w:val="28"/>
          <w:szCs w:val="28"/>
        </w:rPr>
        <w:t xml:space="preserve"> </w:t>
      </w:r>
      <w:r w:rsidRPr="00BC49C4">
        <w:rPr>
          <w:rFonts w:ascii="Times New Roman" w:hAnsi="Times New Roman" w:cs="Times New Roman"/>
          <w:color w:val="00B050"/>
          <w:sz w:val="28"/>
          <w:szCs w:val="28"/>
        </w:rPr>
        <w:t>без ссылок на источник.</w:t>
      </w:r>
      <w:r w:rsidRPr="00574396">
        <w:rPr>
          <w:rFonts w:ascii="Times New Roman" w:hAnsi="Times New Roman" w:cs="Times New Roman"/>
          <w:sz w:val="28"/>
          <w:szCs w:val="28"/>
        </w:rPr>
        <w:t xml:space="preserve"> По нашему мнению, </w:t>
      </w:r>
      <w:r w:rsidR="00BC49C4">
        <w:rPr>
          <w:rFonts w:ascii="Times New Roman" w:hAnsi="Times New Roman" w:cs="Times New Roman"/>
          <w:iCs/>
          <w:sz w:val="28"/>
          <w:szCs w:val="28"/>
        </w:rPr>
        <w:t>«Вестготская правда»</w:t>
      </w:r>
      <w:r w:rsidRPr="0060224C">
        <w:rPr>
          <w:rFonts w:ascii="Times New Roman" w:hAnsi="Times New Roman" w:cs="Times New Roman"/>
          <w:iCs/>
          <w:sz w:val="28"/>
          <w:szCs w:val="28"/>
        </w:rPr>
        <w:t xml:space="preserve"> </w:t>
      </w:r>
      <w:r w:rsidRPr="00574396">
        <w:rPr>
          <w:rFonts w:ascii="Times New Roman" w:hAnsi="Times New Roman" w:cs="Times New Roman"/>
          <w:sz w:val="28"/>
          <w:szCs w:val="28"/>
        </w:rPr>
        <w:t>для них оставал</w:t>
      </w:r>
      <w:r w:rsidR="00BC49C4">
        <w:rPr>
          <w:rFonts w:ascii="Times New Roman" w:hAnsi="Times New Roman" w:cs="Times New Roman"/>
          <w:sz w:val="28"/>
          <w:szCs w:val="28"/>
        </w:rPr>
        <w:t>а</w:t>
      </w:r>
      <w:r w:rsidRPr="00574396">
        <w:rPr>
          <w:rFonts w:ascii="Times New Roman" w:hAnsi="Times New Roman" w:cs="Times New Roman"/>
          <w:sz w:val="28"/>
          <w:szCs w:val="28"/>
        </w:rPr>
        <w:t>с</w:t>
      </w:r>
      <w:r w:rsidR="00BC49C4">
        <w:rPr>
          <w:rFonts w:ascii="Times New Roman" w:hAnsi="Times New Roman" w:cs="Times New Roman"/>
          <w:sz w:val="28"/>
          <w:szCs w:val="28"/>
        </w:rPr>
        <w:t>ь</w:t>
      </w:r>
      <w:r w:rsidRPr="00574396">
        <w:rPr>
          <w:rFonts w:ascii="Times New Roman" w:hAnsi="Times New Roman" w:cs="Times New Roman"/>
          <w:sz w:val="28"/>
          <w:szCs w:val="28"/>
        </w:rPr>
        <w:t xml:space="preserve"> действующим источником права, пусть и постепенно утрачивавшим своё значение</w:t>
      </w:r>
      <w:r w:rsidR="00BC49C4">
        <w:rPr>
          <w:rFonts w:ascii="Times New Roman" w:hAnsi="Times New Roman" w:cs="Times New Roman"/>
          <w:sz w:val="28"/>
          <w:szCs w:val="28"/>
        </w:rPr>
        <w:t>.</w:t>
      </w:r>
      <w:r w:rsidRPr="00574396">
        <w:rPr>
          <w:rFonts w:ascii="Times New Roman" w:hAnsi="Times New Roman" w:cs="Times New Roman"/>
          <w:sz w:val="28"/>
          <w:szCs w:val="28"/>
        </w:rPr>
        <w:t xml:space="preserve"> </w:t>
      </w:r>
      <w:r w:rsidR="00BC49C4">
        <w:rPr>
          <w:rFonts w:ascii="Times New Roman" w:hAnsi="Times New Roman" w:cs="Times New Roman"/>
          <w:sz w:val="28"/>
          <w:szCs w:val="28"/>
        </w:rPr>
        <w:t>И</w:t>
      </w:r>
      <w:r w:rsidRPr="00574396">
        <w:rPr>
          <w:rFonts w:ascii="Times New Roman" w:hAnsi="Times New Roman" w:cs="Times New Roman"/>
          <w:sz w:val="28"/>
          <w:szCs w:val="28"/>
        </w:rPr>
        <w:t xml:space="preserve">менно </w:t>
      </w:r>
      <w:r w:rsidR="00BC49C4">
        <w:rPr>
          <w:rFonts w:ascii="Times New Roman" w:hAnsi="Times New Roman" w:cs="Times New Roman"/>
          <w:sz w:val="28"/>
          <w:szCs w:val="28"/>
        </w:rPr>
        <w:t>через недостаточность установлений</w:t>
      </w:r>
      <w:r w:rsidRPr="00574396">
        <w:rPr>
          <w:rFonts w:ascii="Times New Roman" w:hAnsi="Times New Roman" w:cs="Times New Roman"/>
          <w:sz w:val="28"/>
          <w:szCs w:val="28"/>
        </w:rPr>
        <w:t xml:space="preserve"> «Вестготской правды» они объясняли саму </w:t>
      </w:r>
      <w:r w:rsidR="00BC49C4">
        <w:rPr>
          <w:rFonts w:ascii="Times New Roman" w:hAnsi="Times New Roman" w:cs="Times New Roman"/>
          <w:sz w:val="28"/>
          <w:szCs w:val="28"/>
        </w:rPr>
        <w:t>необходимость</w:t>
      </w:r>
      <w:r w:rsidRPr="00574396">
        <w:rPr>
          <w:rFonts w:ascii="Times New Roman" w:hAnsi="Times New Roman" w:cs="Times New Roman"/>
          <w:sz w:val="28"/>
          <w:szCs w:val="28"/>
        </w:rPr>
        <w:t xml:space="preserve"> составления «Барселонских обычаев»: </w:t>
      </w:r>
      <w:r w:rsidRPr="00574396">
        <w:rPr>
          <w:rFonts w:ascii="Times New Roman" w:hAnsi="Times New Roman" w:cs="Times New Roman"/>
          <w:i/>
          <w:iCs/>
          <w:sz w:val="28"/>
          <w:szCs w:val="28"/>
        </w:rPr>
        <w:t>«...Ибо граф поступил так на основании Вестготской правды...»</w:t>
      </w:r>
      <w:r w:rsidRPr="00574396">
        <w:rPr>
          <w:rFonts w:ascii="Times New Roman" w:hAnsi="Times New Roman" w:cs="Times New Roman"/>
          <w:sz w:val="28"/>
          <w:szCs w:val="28"/>
          <w:vertAlign w:val="superscript"/>
        </w:rPr>
        <w:footnoteReference w:id="35"/>
      </w:r>
      <w:r w:rsidRPr="00574396">
        <w:rPr>
          <w:rFonts w:ascii="Times New Roman" w:hAnsi="Times New Roman" w:cs="Times New Roman"/>
          <w:i/>
          <w:sz w:val="28"/>
          <w:szCs w:val="28"/>
        </w:rPr>
        <w:t>.</w:t>
      </w:r>
    </w:p>
    <w:p w14:paraId="42C69146" w14:textId="2B1BC411" w:rsidR="00574396" w:rsidRPr="00D75FB5" w:rsidRDefault="00BC49C4" w:rsidP="00574396">
      <w:pPr>
        <w:tabs>
          <w:tab w:val="left" w:pos="2268"/>
        </w:tabs>
        <w:spacing w:after="0" w:line="360" w:lineRule="auto"/>
        <w:ind w:firstLine="709"/>
        <w:jc w:val="both"/>
        <w:rPr>
          <w:rFonts w:ascii="Times New Roman" w:hAnsi="Times New Roman" w:cs="Times New Roman"/>
          <w:color w:val="00B050"/>
          <w:sz w:val="28"/>
          <w:szCs w:val="28"/>
        </w:rPr>
      </w:pPr>
      <w:r w:rsidRPr="00BC49C4">
        <w:rPr>
          <w:rFonts w:ascii="Times New Roman" w:hAnsi="Times New Roman" w:cs="Times New Roman"/>
          <w:color w:val="00B050"/>
          <w:sz w:val="28"/>
          <w:szCs w:val="28"/>
        </w:rPr>
        <w:t>В связи с широким распространением и рукописной, и правовой традиции «Вестготской правды» на территории Каталонии в указанный период воз</w:t>
      </w:r>
      <w:r w:rsidRPr="00BC49C4">
        <w:rPr>
          <w:rFonts w:ascii="Times New Roman" w:hAnsi="Times New Roman" w:cs="Times New Roman"/>
          <w:color w:val="00B050"/>
          <w:sz w:val="28"/>
          <w:szCs w:val="28"/>
        </w:rPr>
        <w:lastRenderedPageBreak/>
        <w:t xml:space="preserve">никает вопрос о роли </w:t>
      </w:r>
      <w:r w:rsidR="00574396" w:rsidRPr="00BC49C4">
        <w:rPr>
          <w:rFonts w:ascii="Times New Roman" w:hAnsi="Times New Roman" w:cs="Times New Roman"/>
          <w:color w:val="00B050"/>
          <w:sz w:val="28"/>
          <w:szCs w:val="28"/>
        </w:rPr>
        <w:t>«Барселонски</w:t>
      </w:r>
      <w:r w:rsidR="00D75FB5">
        <w:rPr>
          <w:rFonts w:ascii="Times New Roman" w:hAnsi="Times New Roman" w:cs="Times New Roman"/>
          <w:color w:val="00B050"/>
          <w:sz w:val="28"/>
          <w:szCs w:val="28"/>
        </w:rPr>
        <w:t>х</w:t>
      </w:r>
      <w:r w:rsidR="00574396" w:rsidRPr="00BC49C4">
        <w:rPr>
          <w:rFonts w:ascii="Times New Roman" w:hAnsi="Times New Roman" w:cs="Times New Roman"/>
          <w:color w:val="00B050"/>
          <w:sz w:val="28"/>
          <w:szCs w:val="28"/>
        </w:rPr>
        <w:t xml:space="preserve"> обыча</w:t>
      </w:r>
      <w:r w:rsidR="00D75FB5">
        <w:rPr>
          <w:rFonts w:ascii="Times New Roman" w:hAnsi="Times New Roman" w:cs="Times New Roman"/>
          <w:color w:val="00B050"/>
          <w:sz w:val="28"/>
          <w:szCs w:val="28"/>
        </w:rPr>
        <w:t>ев</w:t>
      </w:r>
      <w:r w:rsidR="00574396" w:rsidRPr="00BC49C4">
        <w:rPr>
          <w:rFonts w:ascii="Times New Roman" w:hAnsi="Times New Roman" w:cs="Times New Roman"/>
          <w:color w:val="00B050"/>
          <w:sz w:val="28"/>
          <w:szCs w:val="28"/>
        </w:rPr>
        <w:t>»</w:t>
      </w:r>
      <w:r w:rsidR="00D75FB5">
        <w:rPr>
          <w:rFonts w:ascii="Times New Roman" w:hAnsi="Times New Roman" w:cs="Times New Roman"/>
          <w:color w:val="00B050"/>
          <w:sz w:val="28"/>
          <w:szCs w:val="28"/>
        </w:rPr>
        <w:t xml:space="preserve"> в</w:t>
      </w:r>
      <w:r w:rsidR="00574396" w:rsidRPr="00BC49C4">
        <w:rPr>
          <w:rFonts w:ascii="Times New Roman" w:hAnsi="Times New Roman" w:cs="Times New Roman"/>
          <w:color w:val="00B050"/>
          <w:sz w:val="28"/>
          <w:szCs w:val="28"/>
        </w:rPr>
        <w:t xml:space="preserve"> </w:t>
      </w:r>
      <w:r w:rsidRPr="00BC49C4">
        <w:rPr>
          <w:rFonts w:ascii="Times New Roman" w:hAnsi="Times New Roman" w:cs="Times New Roman"/>
          <w:color w:val="00B050"/>
          <w:sz w:val="28"/>
          <w:szCs w:val="28"/>
        </w:rPr>
        <w:t>правовой культуре региона</w:t>
      </w:r>
      <w:r w:rsidR="00574396" w:rsidRPr="00574396">
        <w:rPr>
          <w:rFonts w:ascii="Times New Roman" w:hAnsi="Times New Roman" w:cs="Times New Roman"/>
          <w:sz w:val="28"/>
          <w:szCs w:val="28"/>
        </w:rPr>
        <w:t xml:space="preserve">. </w:t>
      </w:r>
      <w:r w:rsidR="00574396" w:rsidRPr="00D75FB5">
        <w:rPr>
          <w:rFonts w:ascii="Times New Roman" w:hAnsi="Times New Roman" w:cs="Times New Roman"/>
          <w:color w:val="00B050"/>
          <w:sz w:val="28"/>
          <w:szCs w:val="28"/>
        </w:rPr>
        <w:t>Составители довольно чётко отделя</w:t>
      </w:r>
      <w:r w:rsidRPr="00D75FB5">
        <w:rPr>
          <w:rFonts w:ascii="Times New Roman" w:hAnsi="Times New Roman" w:cs="Times New Roman"/>
          <w:color w:val="00B050"/>
          <w:sz w:val="28"/>
          <w:szCs w:val="28"/>
        </w:rPr>
        <w:t>ли</w:t>
      </w:r>
      <w:r w:rsidR="00D75FB5" w:rsidRPr="00D75FB5">
        <w:rPr>
          <w:rFonts w:ascii="Times New Roman" w:hAnsi="Times New Roman" w:cs="Times New Roman"/>
          <w:color w:val="00B050"/>
          <w:sz w:val="28"/>
          <w:szCs w:val="28"/>
        </w:rPr>
        <w:t xml:space="preserve"> их</w:t>
      </w:r>
      <w:r w:rsidR="00574396" w:rsidRPr="00D75FB5">
        <w:rPr>
          <w:rFonts w:ascii="Times New Roman" w:hAnsi="Times New Roman" w:cs="Times New Roman"/>
          <w:color w:val="00B050"/>
          <w:sz w:val="28"/>
          <w:szCs w:val="28"/>
        </w:rPr>
        <w:t xml:space="preserve">, как от законов </w:t>
      </w:r>
      <w:r w:rsidRPr="00D75FB5">
        <w:rPr>
          <w:rFonts w:ascii="Times New Roman" w:hAnsi="Times New Roman" w:cs="Times New Roman"/>
          <w:color w:val="00B050"/>
          <w:sz w:val="24"/>
          <w:szCs w:val="24"/>
        </w:rPr>
        <w:t xml:space="preserve">(лат. </w:t>
      </w:r>
      <w:r w:rsidRPr="00D75FB5">
        <w:rPr>
          <w:rFonts w:ascii="Times New Roman" w:hAnsi="Times New Roman" w:cs="Times New Roman"/>
          <w:i/>
          <w:color w:val="00B050"/>
          <w:sz w:val="28"/>
          <w:szCs w:val="28"/>
        </w:rPr>
        <w:t xml:space="preserve">— </w:t>
      </w:r>
      <w:r w:rsidR="00574396" w:rsidRPr="00D75FB5">
        <w:rPr>
          <w:rFonts w:ascii="Times New Roman" w:hAnsi="Times New Roman" w:cs="Times New Roman"/>
          <w:i/>
          <w:color w:val="00B050"/>
          <w:sz w:val="28"/>
          <w:szCs w:val="28"/>
          <w:lang w:val="en-US"/>
        </w:rPr>
        <w:t>leges</w:t>
      </w:r>
      <w:r w:rsidRPr="00D75FB5">
        <w:rPr>
          <w:rFonts w:ascii="Times New Roman" w:hAnsi="Times New Roman" w:cs="Times New Roman"/>
          <w:color w:val="00B050"/>
          <w:sz w:val="28"/>
          <w:szCs w:val="28"/>
        </w:rPr>
        <w:t xml:space="preserve">, </w:t>
      </w:r>
      <w:r w:rsidR="00574396" w:rsidRPr="00D75FB5">
        <w:rPr>
          <w:rFonts w:ascii="Times New Roman" w:hAnsi="Times New Roman" w:cs="Times New Roman"/>
          <w:color w:val="00B050"/>
          <w:sz w:val="28"/>
          <w:szCs w:val="28"/>
        </w:rPr>
        <w:t>кат.</w:t>
      </w:r>
      <w:r w:rsidRPr="00D75FB5">
        <w:rPr>
          <w:rFonts w:ascii="Times New Roman" w:hAnsi="Times New Roman" w:cs="Times New Roman"/>
          <w:color w:val="00B050"/>
          <w:sz w:val="24"/>
          <w:szCs w:val="24"/>
        </w:rPr>
        <w:t xml:space="preserve"> </w:t>
      </w:r>
      <w:r w:rsidRPr="00D75FB5">
        <w:rPr>
          <w:rFonts w:ascii="Times New Roman" w:hAnsi="Times New Roman" w:cs="Times New Roman"/>
          <w:i/>
          <w:color w:val="00B050"/>
          <w:sz w:val="28"/>
          <w:szCs w:val="28"/>
        </w:rPr>
        <w:t xml:space="preserve">— </w:t>
      </w:r>
      <w:r w:rsidR="00574396" w:rsidRPr="00D75FB5">
        <w:rPr>
          <w:rFonts w:ascii="Times New Roman" w:hAnsi="Times New Roman" w:cs="Times New Roman"/>
          <w:i/>
          <w:color w:val="00B050"/>
          <w:sz w:val="28"/>
          <w:szCs w:val="28"/>
          <w:lang w:val="fr-CA"/>
        </w:rPr>
        <w:t>ligs</w:t>
      </w:r>
      <w:r w:rsidR="00574396" w:rsidRPr="00D75FB5">
        <w:rPr>
          <w:rFonts w:ascii="Times New Roman" w:hAnsi="Times New Roman" w:cs="Times New Roman"/>
          <w:color w:val="00B050"/>
          <w:sz w:val="28"/>
          <w:szCs w:val="28"/>
        </w:rPr>
        <w:t>), которые признаются одним из основных источников права</w:t>
      </w:r>
      <w:r w:rsidRPr="00D75FB5">
        <w:rPr>
          <w:rFonts w:ascii="Times New Roman" w:hAnsi="Times New Roman" w:cs="Times New Roman"/>
          <w:color w:val="00B050"/>
          <w:sz w:val="28"/>
          <w:szCs w:val="28"/>
        </w:rPr>
        <w:t>, т. е. «Вестготской правды»</w:t>
      </w:r>
      <w:r w:rsidR="00574396" w:rsidRPr="00D75FB5">
        <w:rPr>
          <w:rFonts w:ascii="Times New Roman" w:hAnsi="Times New Roman" w:cs="Times New Roman"/>
          <w:color w:val="00B050"/>
          <w:sz w:val="28"/>
          <w:szCs w:val="28"/>
        </w:rPr>
        <w:t>, так и от норм неписанного права</w:t>
      </w:r>
      <w:r w:rsidRPr="00D75FB5">
        <w:rPr>
          <w:rFonts w:ascii="Times New Roman" w:hAnsi="Times New Roman" w:cs="Times New Roman"/>
          <w:color w:val="00B050"/>
          <w:sz w:val="28"/>
          <w:szCs w:val="28"/>
        </w:rPr>
        <w:t xml:space="preserve"> (лат. —</w:t>
      </w:r>
      <w:r w:rsidR="00574396" w:rsidRPr="00D75FB5">
        <w:rPr>
          <w:rFonts w:ascii="Times New Roman" w:hAnsi="Times New Roman" w:cs="Times New Roman"/>
          <w:i/>
          <w:color w:val="00B050"/>
          <w:sz w:val="28"/>
          <w:szCs w:val="28"/>
          <w:lang w:val="en-US"/>
        </w:rPr>
        <w:t>mores</w:t>
      </w:r>
      <w:r w:rsidRPr="00D75FB5">
        <w:rPr>
          <w:rFonts w:ascii="Times New Roman" w:hAnsi="Times New Roman" w:cs="Times New Roman"/>
          <w:i/>
          <w:color w:val="00B050"/>
          <w:sz w:val="28"/>
          <w:szCs w:val="28"/>
        </w:rPr>
        <w:t xml:space="preserve">, </w:t>
      </w:r>
      <w:r w:rsidR="00574396" w:rsidRPr="00D75FB5">
        <w:rPr>
          <w:rFonts w:ascii="Times New Roman" w:hAnsi="Times New Roman" w:cs="Times New Roman"/>
          <w:color w:val="00B050"/>
          <w:sz w:val="28"/>
          <w:szCs w:val="28"/>
        </w:rPr>
        <w:t>кат.</w:t>
      </w:r>
      <w:r w:rsidRPr="00D75FB5">
        <w:rPr>
          <w:rFonts w:ascii="Times New Roman" w:hAnsi="Times New Roman" w:cs="Times New Roman"/>
          <w:color w:val="00B050"/>
          <w:sz w:val="28"/>
          <w:szCs w:val="28"/>
        </w:rPr>
        <w:t xml:space="preserve"> </w:t>
      </w:r>
      <w:r w:rsidR="00574396" w:rsidRPr="00D75FB5">
        <w:rPr>
          <w:rFonts w:ascii="Times New Roman" w:hAnsi="Times New Roman" w:cs="Times New Roman"/>
          <w:color w:val="00B050"/>
          <w:sz w:val="28"/>
          <w:szCs w:val="28"/>
        </w:rPr>
        <w:t xml:space="preserve">— </w:t>
      </w:r>
      <w:r w:rsidR="00574396" w:rsidRPr="00D75FB5">
        <w:rPr>
          <w:rFonts w:ascii="Times New Roman" w:hAnsi="Times New Roman" w:cs="Times New Roman"/>
          <w:i/>
          <w:color w:val="00B050"/>
          <w:sz w:val="28"/>
          <w:szCs w:val="28"/>
          <w:lang w:val="fr-CA"/>
        </w:rPr>
        <w:t>custums</w:t>
      </w:r>
      <w:r w:rsidR="00574396" w:rsidRPr="00D75FB5">
        <w:rPr>
          <w:rFonts w:ascii="Times New Roman" w:hAnsi="Times New Roman" w:cs="Times New Roman"/>
          <w:color w:val="00B050"/>
          <w:sz w:val="28"/>
          <w:szCs w:val="28"/>
        </w:rPr>
        <w:t>)</w:t>
      </w:r>
      <w:r w:rsidRPr="00D75FB5">
        <w:rPr>
          <w:rFonts w:ascii="Times New Roman" w:hAnsi="Times New Roman" w:cs="Times New Roman"/>
          <w:color w:val="00B050"/>
          <w:sz w:val="28"/>
          <w:szCs w:val="28"/>
        </w:rPr>
        <w:t>.</w:t>
      </w:r>
      <w:r w:rsidR="00574396" w:rsidRPr="00D75FB5">
        <w:rPr>
          <w:rFonts w:ascii="Times New Roman" w:hAnsi="Times New Roman" w:cs="Times New Roman"/>
          <w:color w:val="00B050"/>
          <w:sz w:val="28"/>
          <w:szCs w:val="28"/>
        </w:rPr>
        <w:t xml:space="preserve"> </w:t>
      </w:r>
      <w:r w:rsidR="00D75FB5" w:rsidRPr="00D75FB5">
        <w:rPr>
          <w:rFonts w:ascii="Times New Roman" w:hAnsi="Times New Roman" w:cs="Times New Roman"/>
          <w:color w:val="00B050"/>
          <w:sz w:val="28"/>
          <w:szCs w:val="28"/>
        </w:rPr>
        <w:t>Последние, с</w:t>
      </w:r>
      <w:r w:rsidR="00574396" w:rsidRPr="00D75FB5">
        <w:rPr>
          <w:rFonts w:ascii="Times New Roman" w:hAnsi="Times New Roman" w:cs="Times New Roman"/>
          <w:color w:val="00B050"/>
          <w:sz w:val="28"/>
          <w:szCs w:val="28"/>
        </w:rPr>
        <w:t xml:space="preserve">огласно </w:t>
      </w:r>
      <w:r w:rsidRPr="00D75FB5">
        <w:rPr>
          <w:rFonts w:ascii="Times New Roman" w:hAnsi="Times New Roman" w:cs="Times New Roman"/>
          <w:color w:val="00B050"/>
          <w:sz w:val="28"/>
          <w:szCs w:val="28"/>
        </w:rPr>
        <w:t xml:space="preserve">82(101)-й </w:t>
      </w:r>
      <w:r w:rsidR="00574396" w:rsidRPr="00D75FB5">
        <w:rPr>
          <w:rFonts w:ascii="Times New Roman" w:hAnsi="Times New Roman" w:cs="Times New Roman"/>
          <w:color w:val="00B050"/>
          <w:sz w:val="28"/>
          <w:szCs w:val="28"/>
        </w:rPr>
        <w:t>статье</w:t>
      </w:r>
      <w:r w:rsidRPr="00D75FB5">
        <w:rPr>
          <w:rFonts w:ascii="Times New Roman" w:hAnsi="Times New Roman" w:cs="Times New Roman"/>
          <w:color w:val="00B050"/>
          <w:sz w:val="28"/>
          <w:szCs w:val="28"/>
        </w:rPr>
        <w:t xml:space="preserve"> «Барселонских обычаев»</w:t>
      </w:r>
      <w:r w:rsidR="00574396" w:rsidRPr="00D75FB5">
        <w:rPr>
          <w:rFonts w:ascii="Times New Roman" w:hAnsi="Times New Roman" w:cs="Times New Roman"/>
          <w:color w:val="00B050"/>
          <w:sz w:val="28"/>
          <w:szCs w:val="28"/>
        </w:rPr>
        <w:t>,</w:t>
      </w:r>
      <w:r w:rsidRPr="00D75FB5">
        <w:rPr>
          <w:rFonts w:ascii="Times New Roman" w:hAnsi="Times New Roman" w:cs="Times New Roman"/>
          <w:color w:val="00B050"/>
          <w:sz w:val="28"/>
          <w:szCs w:val="28"/>
        </w:rPr>
        <w:t xml:space="preserve"> </w:t>
      </w:r>
      <w:r w:rsidR="00574396" w:rsidRPr="00D75FB5">
        <w:rPr>
          <w:rFonts w:ascii="Times New Roman" w:hAnsi="Times New Roman" w:cs="Times New Roman"/>
          <w:color w:val="00B050"/>
          <w:sz w:val="28"/>
          <w:szCs w:val="28"/>
        </w:rPr>
        <w:t>мог</w:t>
      </w:r>
      <w:r w:rsidR="00D75FB5" w:rsidRPr="00D75FB5">
        <w:rPr>
          <w:rFonts w:ascii="Times New Roman" w:hAnsi="Times New Roman" w:cs="Times New Roman"/>
          <w:color w:val="00B050"/>
          <w:sz w:val="28"/>
          <w:szCs w:val="28"/>
        </w:rPr>
        <w:t>ли</w:t>
      </w:r>
      <w:r w:rsidR="00574396" w:rsidRPr="00D75FB5">
        <w:rPr>
          <w:rFonts w:ascii="Times New Roman" w:hAnsi="Times New Roman" w:cs="Times New Roman"/>
          <w:color w:val="00B050"/>
          <w:sz w:val="28"/>
          <w:szCs w:val="28"/>
        </w:rPr>
        <w:t xml:space="preserve"> отличаться </w:t>
      </w:r>
      <w:r w:rsidR="00D75FB5" w:rsidRPr="00D75FB5">
        <w:rPr>
          <w:rFonts w:ascii="Times New Roman" w:hAnsi="Times New Roman" w:cs="Times New Roman"/>
          <w:color w:val="00B050"/>
          <w:sz w:val="28"/>
          <w:szCs w:val="28"/>
        </w:rPr>
        <w:t>на разных территориях</w:t>
      </w:r>
      <w:r w:rsidR="00574396" w:rsidRPr="00D75FB5">
        <w:rPr>
          <w:rFonts w:ascii="Times New Roman" w:hAnsi="Times New Roman" w:cs="Times New Roman"/>
          <w:color w:val="00B050"/>
          <w:sz w:val="28"/>
          <w:szCs w:val="28"/>
        </w:rPr>
        <w:t xml:space="preserve">: </w:t>
      </w:r>
      <w:r w:rsidR="00574396" w:rsidRPr="00D75FB5">
        <w:rPr>
          <w:rFonts w:ascii="Times New Roman" w:hAnsi="Times New Roman" w:cs="Times New Roman"/>
          <w:i/>
          <w:iCs/>
          <w:color w:val="00B050"/>
          <w:sz w:val="28"/>
          <w:szCs w:val="28"/>
        </w:rPr>
        <w:t>«…согласно законам или согласно обычаям их земли»</w:t>
      </w:r>
      <w:r w:rsidR="00574396" w:rsidRPr="00D75FB5">
        <w:rPr>
          <w:rFonts w:ascii="Times New Roman" w:hAnsi="Times New Roman" w:cs="Times New Roman"/>
          <w:color w:val="00B050"/>
          <w:sz w:val="28"/>
          <w:szCs w:val="28"/>
          <w:vertAlign w:val="superscript"/>
        </w:rPr>
        <w:footnoteReference w:id="36"/>
      </w:r>
      <w:r w:rsidR="00574396" w:rsidRPr="00D75FB5">
        <w:rPr>
          <w:rFonts w:ascii="Times New Roman" w:hAnsi="Times New Roman" w:cs="Times New Roman"/>
          <w:color w:val="00B050"/>
          <w:sz w:val="28"/>
          <w:szCs w:val="28"/>
        </w:rPr>
        <w:t>.</w:t>
      </w:r>
    </w:p>
    <w:p w14:paraId="56BFFF79" w14:textId="0FAB1870" w:rsidR="00574396" w:rsidRPr="00574396" w:rsidRDefault="00D75FB5" w:rsidP="00574396">
      <w:pPr>
        <w:tabs>
          <w:tab w:val="left" w:pos="2268"/>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Термин</w:t>
      </w:r>
      <w:r w:rsidR="00574396" w:rsidRPr="00574396">
        <w:rPr>
          <w:rFonts w:ascii="Times New Roman" w:hAnsi="Times New Roman" w:cs="Times New Roman"/>
          <w:sz w:val="28"/>
          <w:szCs w:val="28"/>
        </w:rPr>
        <w:t xml:space="preserve"> </w:t>
      </w:r>
      <w:r w:rsidR="00574396" w:rsidRPr="00574396">
        <w:rPr>
          <w:rFonts w:ascii="Times New Roman" w:hAnsi="Times New Roman" w:cs="Times New Roman"/>
          <w:i/>
          <w:sz w:val="28"/>
          <w:szCs w:val="28"/>
        </w:rPr>
        <w:t>“</w:t>
      </w:r>
      <w:r w:rsidR="00574396" w:rsidRPr="00574396">
        <w:rPr>
          <w:rFonts w:ascii="Times New Roman" w:hAnsi="Times New Roman" w:cs="Times New Roman"/>
          <w:i/>
          <w:sz w:val="28"/>
          <w:szCs w:val="28"/>
          <w:lang w:val="en-US"/>
        </w:rPr>
        <w:t>lex</w:t>
      </w:r>
      <w:r w:rsidR="00574396" w:rsidRPr="00574396">
        <w:rPr>
          <w:rFonts w:ascii="Times New Roman" w:hAnsi="Times New Roman" w:cs="Times New Roman"/>
          <w:i/>
          <w:sz w:val="28"/>
          <w:szCs w:val="28"/>
        </w:rPr>
        <w:t xml:space="preserve">” </w:t>
      </w:r>
      <w:r w:rsidR="00574396" w:rsidRPr="00574396">
        <w:rPr>
          <w:rFonts w:ascii="Times New Roman" w:hAnsi="Times New Roman" w:cs="Times New Roman"/>
          <w:sz w:val="28"/>
          <w:szCs w:val="28"/>
        </w:rPr>
        <w:t xml:space="preserve">(лат.—закон) в «Барселонских обычаях» используется в двух основных значения, с одной стороны, это, несомненно, </w:t>
      </w:r>
      <w:r w:rsidR="00574396" w:rsidRPr="00574396">
        <w:rPr>
          <w:rFonts w:ascii="Times New Roman" w:hAnsi="Times New Roman" w:cs="Times New Roman"/>
          <w:i/>
          <w:sz w:val="28"/>
          <w:szCs w:val="28"/>
        </w:rPr>
        <w:t>“</w:t>
      </w:r>
      <w:r w:rsidR="00574396" w:rsidRPr="00574396">
        <w:rPr>
          <w:rFonts w:ascii="Times New Roman" w:hAnsi="Times New Roman" w:cs="Times New Roman"/>
          <w:i/>
          <w:sz w:val="28"/>
          <w:szCs w:val="28"/>
          <w:lang w:val="en-US"/>
        </w:rPr>
        <w:t>Lex</w:t>
      </w:r>
      <w:r w:rsidR="00574396" w:rsidRPr="00574396">
        <w:rPr>
          <w:rFonts w:ascii="Times New Roman" w:hAnsi="Times New Roman" w:cs="Times New Roman"/>
          <w:i/>
          <w:sz w:val="28"/>
          <w:szCs w:val="28"/>
        </w:rPr>
        <w:t xml:space="preserve"> </w:t>
      </w:r>
      <w:r w:rsidR="00574396" w:rsidRPr="00574396">
        <w:rPr>
          <w:rFonts w:ascii="Times New Roman" w:hAnsi="Times New Roman" w:cs="Times New Roman"/>
          <w:i/>
          <w:sz w:val="28"/>
          <w:szCs w:val="28"/>
          <w:lang w:val="en-US"/>
        </w:rPr>
        <w:t>visigothorum</w:t>
      </w:r>
      <w:r w:rsidR="00574396" w:rsidRPr="00574396">
        <w:rPr>
          <w:rFonts w:ascii="Times New Roman" w:hAnsi="Times New Roman" w:cs="Times New Roman"/>
          <w:i/>
          <w:sz w:val="28"/>
          <w:szCs w:val="28"/>
        </w:rPr>
        <w:t>”</w:t>
      </w:r>
      <w:r w:rsidR="00574396" w:rsidRPr="00574396">
        <w:rPr>
          <w:rFonts w:ascii="Times New Roman" w:hAnsi="Times New Roman" w:cs="Times New Roman"/>
          <w:sz w:val="28"/>
          <w:szCs w:val="28"/>
        </w:rPr>
        <w:t>, к тексту которого, как мы писали выше, обращались неоднократно при составлении документов, в спорных случаях уголовного законодательства и т.д., с другой же, это обозначение религиозной принадлежности, как, например, в 70 статье</w:t>
      </w:r>
      <w:r w:rsidR="00574396" w:rsidRPr="00574396">
        <w:rPr>
          <w:rFonts w:ascii="Times New Roman" w:hAnsi="Times New Roman" w:cs="Times New Roman"/>
          <w:sz w:val="28"/>
          <w:szCs w:val="28"/>
          <w:vertAlign w:val="superscript"/>
        </w:rPr>
        <w:footnoteReference w:id="37"/>
      </w:r>
      <w:r w:rsidR="00574396" w:rsidRPr="00574396">
        <w:rPr>
          <w:rFonts w:ascii="Times New Roman" w:hAnsi="Times New Roman" w:cs="Times New Roman"/>
          <w:sz w:val="28"/>
          <w:szCs w:val="28"/>
        </w:rPr>
        <w:t xml:space="preserve">, что довольно типично для источников данного региона. </w:t>
      </w:r>
    </w:p>
    <w:p w14:paraId="1EB8A504" w14:textId="77777777" w:rsidR="00574396" w:rsidRPr="00574396" w:rsidRDefault="00574396" w:rsidP="00574396">
      <w:pPr>
        <w:tabs>
          <w:tab w:val="left" w:pos="2268"/>
        </w:tabs>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 xml:space="preserve">В то же время в 123-й статье «Барселонских обычаев» мы встречаем следующую иерархию источников права: </w:t>
      </w:r>
      <w:r w:rsidRPr="00574396">
        <w:rPr>
          <w:rFonts w:ascii="Times New Roman" w:hAnsi="Times New Roman" w:cs="Times New Roman"/>
          <w:i/>
          <w:iCs/>
          <w:sz w:val="28"/>
          <w:szCs w:val="28"/>
        </w:rPr>
        <w:t>«…Установили выше названные принцепсы, чтобы судили, согласно «Обычаям», где «Обычаев» будет недостаточно, возвращались к законам и к решениям принцепсов, судей или курии»</w:t>
      </w:r>
      <w:r w:rsidRPr="00574396">
        <w:rPr>
          <w:rFonts w:ascii="Times New Roman" w:hAnsi="Times New Roman" w:cs="Times New Roman"/>
          <w:sz w:val="28"/>
          <w:szCs w:val="28"/>
          <w:vertAlign w:val="superscript"/>
        </w:rPr>
        <w:footnoteReference w:id="38"/>
      </w:r>
      <w:r w:rsidRPr="00574396">
        <w:rPr>
          <w:rFonts w:ascii="Times New Roman" w:hAnsi="Times New Roman" w:cs="Times New Roman"/>
          <w:sz w:val="28"/>
          <w:szCs w:val="28"/>
        </w:rPr>
        <w:t>.</w:t>
      </w:r>
    </w:p>
    <w:p w14:paraId="790E2BF8" w14:textId="144524C1" w:rsidR="00574396" w:rsidRPr="00922085" w:rsidRDefault="00574396" w:rsidP="00D744BD">
      <w:pPr>
        <w:tabs>
          <w:tab w:val="left" w:pos="2268"/>
        </w:tabs>
        <w:spacing w:after="0" w:line="360" w:lineRule="auto"/>
        <w:ind w:firstLine="709"/>
        <w:jc w:val="both"/>
        <w:rPr>
          <w:rFonts w:ascii="Times New Roman" w:hAnsi="Times New Roman" w:cs="Times New Roman"/>
          <w:color w:val="00B050"/>
          <w:sz w:val="28"/>
          <w:szCs w:val="28"/>
        </w:rPr>
      </w:pPr>
      <w:r w:rsidRPr="00574396">
        <w:rPr>
          <w:rFonts w:ascii="Times New Roman" w:hAnsi="Times New Roman" w:cs="Times New Roman"/>
          <w:sz w:val="28"/>
          <w:szCs w:val="28"/>
        </w:rPr>
        <w:t>Таким образом, правовая культура</w:t>
      </w:r>
      <w:r w:rsidR="00162EA4">
        <w:rPr>
          <w:rFonts w:ascii="Times New Roman" w:hAnsi="Times New Roman" w:cs="Times New Roman"/>
          <w:sz w:val="28"/>
          <w:szCs w:val="28"/>
        </w:rPr>
        <w:t xml:space="preserve">, </w:t>
      </w:r>
      <w:r w:rsidRPr="00574396">
        <w:rPr>
          <w:rFonts w:ascii="Times New Roman" w:hAnsi="Times New Roman" w:cs="Times New Roman"/>
          <w:sz w:val="28"/>
          <w:szCs w:val="28"/>
        </w:rPr>
        <w:t>в которо</w:t>
      </w:r>
      <w:r w:rsidR="00162EA4">
        <w:rPr>
          <w:rFonts w:ascii="Times New Roman" w:hAnsi="Times New Roman" w:cs="Times New Roman"/>
          <w:sz w:val="28"/>
          <w:szCs w:val="28"/>
        </w:rPr>
        <w:t>й</w:t>
      </w:r>
      <w:r w:rsidRPr="00574396">
        <w:rPr>
          <w:rFonts w:ascii="Times New Roman" w:hAnsi="Times New Roman" w:cs="Times New Roman"/>
          <w:sz w:val="28"/>
          <w:szCs w:val="28"/>
        </w:rPr>
        <w:t xml:space="preserve"> существовали «Барселонские обычаи» был</w:t>
      </w:r>
      <w:r w:rsidR="00162EA4">
        <w:rPr>
          <w:rFonts w:ascii="Times New Roman" w:hAnsi="Times New Roman" w:cs="Times New Roman"/>
          <w:sz w:val="28"/>
          <w:szCs w:val="28"/>
        </w:rPr>
        <w:t>а</w:t>
      </w:r>
      <w:r w:rsidRPr="00574396">
        <w:rPr>
          <w:rFonts w:ascii="Times New Roman" w:hAnsi="Times New Roman" w:cs="Times New Roman"/>
          <w:sz w:val="28"/>
          <w:szCs w:val="28"/>
        </w:rPr>
        <w:t xml:space="preserve"> само по себе многослойно</w:t>
      </w:r>
      <w:r w:rsidR="00162EA4">
        <w:rPr>
          <w:rFonts w:ascii="Times New Roman" w:hAnsi="Times New Roman" w:cs="Times New Roman"/>
          <w:sz w:val="28"/>
          <w:szCs w:val="28"/>
        </w:rPr>
        <w:t>й</w:t>
      </w:r>
      <w:r w:rsidRPr="00574396">
        <w:rPr>
          <w:rFonts w:ascii="Times New Roman" w:hAnsi="Times New Roman" w:cs="Times New Roman"/>
          <w:sz w:val="28"/>
          <w:szCs w:val="28"/>
        </w:rPr>
        <w:t xml:space="preserve"> и «многоголосно</w:t>
      </w:r>
      <w:r w:rsidR="00162EA4">
        <w:rPr>
          <w:rFonts w:ascii="Times New Roman" w:hAnsi="Times New Roman" w:cs="Times New Roman"/>
          <w:sz w:val="28"/>
          <w:szCs w:val="28"/>
        </w:rPr>
        <w:t>й</w:t>
      </w:r>
      <w:r w:rsidRPr="00574396">
        <w:rPr>
          <w:rFonts w:ascii="Times New Roman" w:hAnsi="Times New Roman" w:cs="Times New Roman"/>
          <w:sz w:val="28"/>
          <w:szCs w:val="28"/>
        </w:rPr>
        <w:t xml:space="preserve">». </w:t>
      </w:r>
      <w:r w:rsidR="00922085" w:rsidRPr="00922085">
        <w:rPr>
          <w:rFonts w:ascii="Times New Roman" w:hAnsi="Times New Roman" w:cs="Times New Roman"/>
          <w:color w:val="00B050"/>
          <w:sz w:val="28"/>
          <w:szCs w:val="28"/>
        </w:rPr>
        <w:t>Составление этого свода</w:t>
      </w:r>
      <w:r w:rsidRPr="00922085">
        <w:rPr>
          <w:rFonts w:ascii="Times New Roman" w:hAnsi="Times New Roman" w:cs="Times New Roman"/>
          <w:color w:val="00B050"/>
          <w:sz w:val="28"/>
          <w:szCs w:val="28"/>
        </w:rPr>
        <w:t>, по словам своих составителей, был</w:t>
      </w:r>
      <w:r w:rsidR="00922085" w:rsidRPr="00922085">
        <w:rPr>
          <w:rFonts w:ascii="Times New Roman" w:hAnsi="Times New Roman" w:cs="Times New Roman"/>
          <w:color w:val="00B050"/>
          <w:sz w:val="28"/>
          <w:szCs w:val="28"/>
        </w:rPr>
        <w:t>о</w:t>
      </w:r>
      <w:r w:rsidRPr="00922085">
        <w:rPr>
          <w:rFonts w:ascii="Times New Roman" w:hAnsi="Times New Roman" w:cs="Times New Roman"/>
          <w:color w:val="00B050"/>
          <w:sz w:val="28"/>
          <w:szCs w:val="28"/>
        </w:rPr>
        <w:t xml:space="preserve"> призван</w:t>
      </w:r>
      <w:r w:rsidR="00922085" w:rsidRPr="00922085">
        <w:rPr>
          <w:rFonts w:ascii="Times New Roman" w:hAnsi="Times New Roman" w:cs="Times New Roman"/>
          <w:color w:val="00B050"/>
          <w:sz w:val="28"/>
          <w:szCs w:val="28"/>
        </w:rPr>
        <w:t>о</w:t>
      </w:r>
      <w:r w:rsidRPr="00922085">
        <w:rPr>
          <w:rFonts w:ascii="Times New Roman" w:hAnsi="Times New Roman" w:cs="Times New Roman"/>
          <w:color w:val="00B050"/>
          <w:sz w:val="28"/>
          <w:szCs w:val="28"/>
        </w:rPr>
        <w:t xml:space="preserve"> дополнить уже существующие нормы</w:t>
      </w:r>
      <w:r w:rsidRPr="00574396">
        <w:rPr>
          <w:rFonts w:ascii="Times New Roman" w:hAnsi="Times New Roman" w:cs="Times New Roman"/>
          <w:sz w:val="28"/>
          <w:szCs w:val="28"/>
        </w:rPr>
        <w:t xml:space="preserve"> в тех областях права, которые были слабо разработаны в «Книге приговоров», например, в области феодальных отношений</w:t>
      </w:r>
      <w:proofErr w:type="gramStart"/>
      <w:r w:rsidRPr="00574396">
        <w:rPr>
          <w:rFonts w:ascii="Times New Roman" w:hAnsi="Times New Roman" w:cs="Times New Roman"/>
          <w:sz w:val="28"/>
          <w:szCs w:val="28"/>
        </w:rPr>
        <w:t xml:space="preserve">: </w:t>
      </w:r>
      <w:r w:rsidR="00922085">
        <w:rPr>
          <w:rFonts w:ascii="Times New Roman" w:hAnsi="Times New Roman" w:cs="Times New Roman"/>
          <w:sz w:val="28"/>
          <w:szCs w:val="28"/>
        </w:rPr>
        <w:t>»</w:t>
      </w:r>
      <w:proofErr w:type="gramEnd"/>
      <w:r w:rsidRPr="00574396">
        <w:rPr>
          <w:rFonts w:ascii="Times New Roman" w:hAnsi="Times New Roman" w:cs="Times New Roman"/>
          <w:i/>
          <w:iCs/>
          <w:sz w:val="28"/>
          <w:szCs w:val="28"/>
        </w:rPr>
        <w:t xml:space="preserve">«…потому что в законах не находим оммажа [не говорится об </w:t>
      </w:r>
      <w:proofErr w:type="gramStart"/>
      <w:r w:rsidRPr="00574396">
        <w:rPr>
          <w:rFonts w:ascii="Times New Roman" w:hAnsi="Times New Roman" w:cs="Times New Roman"/>
          <w:i/>
          <w:iCs/>
          <w:sz w:val="28"/>
          <w:szCs w:val="28"/>
        </w:rPr>
        <w:t>оммаже.—</w:t>
      </w:r>
      <w:proofErr w:type="gramEnd"/>
      <w:r w:rsidRPr="00574396">
        <w:rPr>
          <w:rFonts w:ascii="Times New Roman" w:hAnsi="Times New Roman" w:cs="Times New Roman"/>
          <w:i/>
          <w:iCs/>
          <w:sz w:val="28"/>
          <w:szCs w:val="28"/>
        </w:rPr>
        <w:t>А.K.]»</w:t>
      </w:r>
      <w:r w:rsidRPr="00574396">
        <w:rPr>
          <w:rFonts w:ascii="Times New Roman" w:hAnsi="Times New Roman" w:cs="Times New Roman"/>
          <w:sz w:val="28"/>
          <w:szCs w:val="28"/>
          <w:vertAlign w:val="superscript"/>
        </w:rPr>
        <w:footnoteReference w:id="39"/>
      </w:r>
      <w:r w:rsidRPr="00574396">
        <w:rPr>
          <w:rFonts w:ascii="Times New Roman" w:hAnsi="Times New Roman" w:cs="Times New Roman"/>
          <w:sz w:val="28"/>
          <w:szCs w:val="28"/>
        </w:rPr>
        <w:t>.</w:t>
      </w:r>
      <w:r w:rsidR="00D744BD">
        <w:rPr>
          <w:rFonts w:ascii="Times New Roman" w:hAnsi="Times New Roman" w:cs="Times New Roman"/>
          <w:sz w:val="28"/>
          <w:szCs w:val="28"/>
        </w:rPr>
        <w:t xml:space="preserve"> </w:t>
      </w:r>
      <w:r w:rsidR="00922085">
        <w:rPr>
          <w:rFonts w:ascii="Times New Roman" w:hAnsi="Times New Roman" w:cs="Times New Roman"/>
          <w:sz w:val="28"/>
          <w:szCs w:val="28"/>
        </w:rPr>
        <w:t>Э</w:t>
      </w:r>
      <w:r w:rsidRPr="00574396">
        <w:rPr>
          <w:rFonts w:ascii="Times New Roman" w:hAnsi="Times New Roman" w:cs="Times New Roman"/>
          <w:sz w:val="28"/>
          <w:szCs w:val="28"/>
        </w:rPr>
        <w:t xml:space="preserve">то не было единственной целью составления данного законодательного кодекса. Общеизвестно, что любая фиксация обычного права, существующего в </w:t>
      </w:r>
      <w:r w:rsidRPr="00574396">
        <w:rPr>
          <w:rFonts w:ascii="Times New Roman" w:hAnsi="Times New Roman" w:cs="Times New Roman"/>
          <w:sz w:val="28"/>
          <w:szCs w:val="28"/>
        </w:rPr>
        <w:lastRenderedPageBreak/>
        <w:t>устной форме, предполагает его</w:t>
      </w:r>
      <w:r w:rsidRPr="00922085">
        <w:rPr>
          <w:rFonts w:ascii="Times New Roman" w:hAnsi="Times New Roman" w:cs="Times New Roman"/>
          <w:color w:val="00B050"/>
          <w:sz w:val="28"/>
          <w:szCs w:val="28"/>
        </w:rPr>
        <w:t xml:space="preserve"> стандартизацию, хотя бы в рамках записи текста для определённой территории, языковых особенностей и т.д. </w:t>
      </w:r>
    </w:p>
    <w:p w14:paraId="0297DAF3" w14:textId="7ED87FF3" w:rsidR="00574396" w:rsidRPr="00922085" w:rsidRDefault="00922085" w:rsidP="008D433C">
      <w:pPr>
        <w:tabs>
          <w:tab w:val="left" w:pos="2268"/>
        </w:tabs>
        <w:spacing w:after="0" w:line="360" w:lineRule="auto"/>
        <w:ind w:firstLine="709"/>
        <w:jc w:val="both"/>
        <w:rPr>
          <w:rFonts w:ascii="Times New Roman" w:hAnsi="Times New Roman" w:cs="Times New Roman"/>
          <w:color w:val="00B050"/>
          <w:sz w:val="28"/>
          <w:szCs w:val="28"/>
        </w:rPr>
      </w:pPr>
      <w:r w:rsidRPr="00922085">
        <w:rPr>
          <w:rFonts w:ascii="Times New Roman" w:hAnsi="Times New Roman" w:cs="Times New Roman"/>
          <w:color w:val="00B050"/>
          <w:sz w:val="28"/>
          <w:szCs w:val="28"/>
        </w:rPr>
        <w:t>В этом м</w:t>
      </w:r>
      <w:r w:rsidR="00574396" w:rsidRPr="00922085">
        <w:rPr>
          <w:rFonts w:ascii="Times New Roman" w:hAnsi="Times New Roman" w:cs="Times New Roman"/>
          <w:color w:val="00B050"/>
          <w:sz w:val="28"/>
          <w:szCs w:val="28"/>
        </w:rPr>
        <w:t>ожно увидеть некий политический проект и правовое обоснование т.н. теории принципата в Каталонии</w:t>
      </w:r>
      <w:r w:rsidRPr="00922085">
        <w:rPr>
          <w:rFonts w:ascii="Times New Roman" w:hAnsi="Times New Roman" w:cs="Times New Roman"/>
          <w:color w:val="00B050"/>
          <w:sz w:val="28"/>
          <w:szCs w:val="28"/>
          <w:vertAlign w:val="superscript"/>
        </w:rPr>
        <w:footnoteReference w:id="40"/>
      </w:r>
      <w:r w:rsidR="00574396" w:rsidRPr="00922085">
        <w:rPr>
          <w:rFonts w:ascii="Times New Roman" w:hAnsi="Times New Roman" w:cs="Times New Roman"/>
          <w:color w:val="00B050"/>
          <w:sz w:val="28"/>
          <w:szCs w:val="28"/>
        </w:rPr>
        <w:t>. Им</w:t>
      </w:r>
      <w:r w:rsidR="00574396" w:rsidRPr="00574396">
        <w:rPr>
          <w:rFonts w:ascii="Times New Roman" w:hAnsi="Times New Roman" w:cs="Times New Roman"/>
          <w:sz w:val="28"/>
          <w:szCs w:val="28"/>
        </w:rPr>
        <w:t xml:space="preserve">енно в </w:t>
      </w:r>
      <w:r w:rsidR="00574396" w:rsidRPr="00574396">
        <w:rPr>
          <w:rFonts w:ascii="Times New Roman" w:hAnsi="Times New Roman" w:cs="Times New Roman"/>
          <w:sz w:val="28"/>
          <w:szCs w:val="28"/>
          <w:lang w:val="fr-CA"/>
        </w:rPr>
        <w:t>XII</w:t>
      </w:r>
      <w:r w:rsidR="00574396" w:rsidRPr="00574396">
        <w:rPr>
          <w:rFonts w:ascii="Times New Roman" w:hAnsi="Times New Roman" w:cs="Times New Roman"/>
          <w:sz w:val="28"/>
          <w:szCs w:val="28"/>
        </w:rPr>
        <w:t xml:space="preserve"> в. при Рамоне </w:t>
      </w:r>
      <w:proofErr w:type="spellStart"/>
      <w:r w:rsidR="00574396" w:rsidRPr="00574396">
        <w:rPr>
          <w:rFonts w:ascii="Times New Roman" w:hAnsi="Times New Roman" w:cs="Times New Roman"/>
          <w:sz w:val="28"/>
          <w:szCs w:val="28"/>
        </w:rPr>
        <w:t>Беренгере</w:t>
      </w:r>
      <w:proofErr w:type="spellEnd"/>
      <w:r w:rsidR="00574396" w:rsidRPr="00574396">
        <w:rPr>
          <w:rFonts w:ascii="Times New Roman" w:hAnsi="Times New Roman" w:cs="Times New Roman"/>
          <w:sz w:val="28"/>
          <w:szCs w:val="28"/>
        </w:rPr>
        <w:t xml:space="preserve"> </w:t>
      </w:r>
      <w:r w:rsidR="00574396" w:rsidRPr="00574396">
        <w:rPr>
          <w:rFonts w:ascii="Times New Roman" w:hAnsi="Times New Roman" w:cs="Times New Roman"/>
          <w:sz w:val="28"/>
          <w:szCs w:val="28"/>
          <w:lang w:val="fr-CA"/>
        </w:rPr>
        <w:t>III</w:t>
      </w:r>
      <w:r w:rsidR="00574396" w:rsidRPr="00574396">
        <w:rPr>
          <w:rFonts w:ascii="Times New Roman" w:hAnsi="Times New Roman" w:cs="Times New Roman"/>
          <w:sz w:val="28"/>
          <w:szCs w:val="28"/>
        </w:rPr>
        <w:t xml:space="preserve"> и Рамоне </w:t>
      </w:r>
      <w:proofErr w:type="spellStart"/>
      <w:r w:rsidR="00574396" w:rsidRPr="00574396">
        <w:rPr>
          <w:rFonts w:ascii="Times New Roman" w:hAnsi="Times New Roman" w:cs="Times New Roman"/>
          <w:sz w:val="28"/>
          <w:szCs w:val="28"/>
        </w:rPr>
        <w:t>Беренгере</w:t>
      </w:r>
      <w:proofErr w:type="spellEnd"/>
      <w:r w:rsidR="00574396" w:rsidRPr="00574396">
        <w:rPr>
          <w:rFonts w:ascii="Times New Roman" w:hAnsi="Times New Roman" w:cs="Times New Roman"/>
          <w:sz w:val="28"/>
          <w:szCs w:val="28"/>
        </w:rPr>
        <w:t xml:space="preserve"> </w:t>
      </w:r>
      <w:r w:rsidR="00574396" w:rsidRPr="00574396">
        <w:rPr>
          <w:rFonts w:ascii="Times New Roman" w:hAnsi="Times New Roman" w:cs="Times New Roman"/>
          <w:sz w:val="28"/>
          <w:szCs w:val="28"/>
          <w:lang w:val="fr-CA"/>
        </w:rPr>
        <w:t>IV</w:t>
      </w:r>
      <w:r w:rsidR="00574396" w:rsidRPr="00574396">
        <w:rPr>
          <w:rFonts w:ascii="Times New Roman" w:hAnsi="Times New Roman" w:cs="Times New Roman"/>
          <w:sz w:val="28"/>
          <w:szCs w:val="28"/>
        </w:rPr>
        <w:t xml:space="preserve"> власть</w:t>
      </w:r>
      <w:r w:rsidR="008D433C">
        <w:rPr>
          <w:rFonts w:ascii="Times New Roman" w:hAnsi="Times New Roman" w:cs="Times New Roman"/>
          <w:sz w:val="28"/>
          <w:szCs w:val="28"/>
        </w:rPr>
        <w:t xml:space="preserve"> графов-королей значительно укрепилась</w:t>
      </w:r>
      <w:r w:rsidR="00574396" w:rsidRPr="00574396">
        <w:rPr>
          <w:rFonts w:ascii="Times New Roman" w:hAnsi="Times New Roman" w:cs="Times New Roman"/>
          <w:sz w:val="28"/>
          <w:szCs w:val="28"/>
        </w:rPr>
        <w:t xml:space="preserve"> в Каталонии. Ни «Вестготская правда», ни местные правовые установления в их изначальном виде не могли служить фундаментом для построения политической системы, в то время как «Барселонские обычаи», </w:t>
      </w:r>
      <w:r w:rsidR="00D75FB5" w:rsidRPr="00D75FB5">
        <w:rPr>
          <w:rFonts w:ascii="Times New Roman" w:hAnsi="Times New Roman" w:cs="Times New Roman"/>
          <w:color w:val="00B050"/>
          <w:sz w:val="28"/>
          <w:szCs w:val="28"/>
        </w:rPr>
        <w:t xml:space="preserve">составление которых официально приписывалось курии </w:t>
      </w:r>
      <w:r w:rsidR="00574396" w:rsidRPr="00D75FB5">
        <w:rPr>
          <w:rFonts w:ascii="Times New Roman" w:hAnsi="Times New Roman" w:cs="Times New Roman"/>
          <w:color w:val="00B050"/>
          <w:sz w:val="28"/>
          <w:szCs w:val="28"/>
        </w:rPr>
        <w:t xml:space="preserve">Рамона </w:t>
      </w:r>
      <w:proofErr w:type="spellStart"/>
      <w:r w:rsidR="00574396" w:rsidRPr="00D75FB5">
        <w:rPr>
          <w:rFonts w:ascii="Times New Roman" w:hAnsi="Times New Roman" w:cs="Times New Roman"/>
          <w:color w:val="00B050"/>
          <w:sz w:val="28"/>
          <w:szCs w:val="28"/>
        </w:rPr>
        <w:t>Беренгера</w:t>
      </w:r>
      <w:proofErr w:type="spellEnd"/>
      <w:r w:rsidR="00574396" w:rsidRPr="00D75FB5">
        <w:rPr>
          <w:rFonts w:ascii="Times New Roman" w:hAnsi="Times New Roman" w:cs="Times New Roman"/>
          <w:color w:val="00B050"/>
          <w:sz w:val="28"/>
          <w:szCs w:val="28"/>
        </w:rPr>
        <w:t xml:space="preserve"> </w:t>
      </w:r>
      <w:r w:rsidR="00574396" w:rsidRPr="00D75FB5">
        <w:rPr>
          <w:rFonts w:ascii="Times New Roman" w:hAnsi="Times New Roman" w:cs="Times New Roman"/>
          <w:color w:val="00B050"/>
          <w:sz w:val="28"/>
          <w:szCs w:val="28"/>
          <w:lang w:val="fr-CA"/>
        </w:rPr>
        <w:t>I</w:t>
      </w:r>
      <w:r>
        <w:rPr>
          <w:rFonts w:ascii="Times New Roman" w:hAnsi="Times New Roman" w:cs="Times New Roman"/>
          <w:color w:val="00B050"/>
          <w:sz w:val="28"/>
          <w:szCs w:val="28"/>
        </w:rPr>
        <w:t>, подходили для такой роли как нельзя лучше</w:t>
      </w:r>
      <w:r w:rsidR="00574396" w:rsidRPr="00574396">
        <w:rPr>
          <w:rFonts w:ascii="Times New Roman" w:hAnsi="Times New Roman" w:cs="Times New Roman"/>
          <w:sz w:val="28"/>
          <w:szCs w:val="28"/>
        </w:rPr>
        <w:t xml:space="preserve">. </w:t>
      </w:r>
      <w:r w:rsidRPr="00922085">
        <w:rPr>
          <w:rFonts w:ascii="Times New Roman" w:hAnsi="Times New Roman" w:cs="Times New Roman"/>
          <w:color w:val="00B050"/>
          <w:sz w:val="28"/>
          <w:szCs w:val="28"/>
        </w:rPr>
        <w:t>При этом</w:t>
      </w:r>
      <w:r w:rsidR="00574396" w:rsidRPr="00922085">
        <w:rPr>
          <w:rFonts w:ascii="Times New Roman" w:hAnsi="Times New Roman" w:cs="Times New Roman"/>
          <w:color w:val="00B050"/>
          <w:sz w:val="28"/>
          <w:szCs w:val="28"/>
        </w:rPr>
        <w:t xml:space="preserve">, по нашему мнению, </w:t>
      </w:r>
      <w:r w:rsidRPr="00922085">
        <w:rPr>
          <w:rFonts w:ascii="Times New Roman" w:hAnsi="Times New Roman" w:cs="Times New Roman"/>
          <w:color w:val="00B050"/>
          <w:sz w:val="28"/>
          <w:szCs w:val="28"/>
        </w:rPr>
        <w:t>стоит избегать переоценки значения политического фактора составления «Барселонских обычаев».</w:t>
      </w:r>
    </w:p>
    <w:p w14:paraId="12DD00E2" w14:textId="294E48C6" w:rsidR="00574396" w:rsidRPr="00574396" w:rsidRDefault="00574396" w:rsidP="00574396">
      <w:pPr>
        <w:tabs>
          <w:tab w:val="left" w:pos="2268"/>
        </w:tabs>
        <w:spacing w:after="0" w:line="360" w:lineRule="auto"/>
        <w:ind w:firstLine="709"/>
        <w:jc w:val="both"/>
        <w:rPr>
          <w:rFonts w:ascii="Times New Roman" w:hAnsi="Times New Roman" w:cs="Times New Roman"/>
          <w:sz w:val="28"/>
          <w:szCs w:val="28"/>
        </w:rPr>
      </w:pPr>
      <w:r w:rsidRPr="007C5BEF">
        <w:rPr>
          <w:rFonts w:ascii="Times New Roman" w:hAnsi="Times New Roman" w:cs="Times New Roman"/>
          <w:color w:val="00B050"/>
          <w:sz w:val="28"/>
          <w:szCs w:val="28"/>
        </w:rPr>
        <w:t xml:space="preserve">К </w:t>
      </w:r>
      <w:r w:rsidRPr="007C5BEF">
        <w:rPr>
          <w:rFonts w:ascii="Times New Roman" w:hAnsi="Times New Roman" w:cs="Times New Roman"/>
          <w:color w:val="00B050"/>
          <w:sz w:val="28"/>
          <w:szCs w:val="28"/>
          <w:lang w:val="fr-CA"/>
        </w:rPr>
        <w:t>XIII</w:t>
      </w:r>
      <w:r w:rsidRPr="007C5BEF">
        <w:rPr>
          <w:rFonts w:ascii="Times New Roman" w:hAnsi="Times New Roman" w:cs="Times New Roman"/>
          <w:color w:val="00B050"/>
          <w:sz w:val="28"/>
          <w:szCs w:val="28"/>
        </w:rPr>
        <w:t xml:space="preserve"> в. в канцеляриях Каталонии всё большее число документов составлялись на </w:t>
      </w:r>
      <w:proofErr w:type="spellStart"/>
      <w:r w:rsidRPr="007C5BEF">
        <w:rPr>
          <w:rFonts w:ascii="Times New Roman" w:hAnsi="Times New Roman" w:cs="Times New Roman"/>
          <w:color w:val="00B050"/>
          <w:sz w:val="28"/>
          <w:szCs w:val="28"/>
        </w:rPr>
        <w:t>старокаталанском</w:t>
      </w:r>
      <w:proofErr w:type="spellEnd"/>
      <w:r w:rsidRPr="007C5BEF">
        <w:rPr>
          <w:rFonts w:ascii="Times New Roman" w:hAnsi="Times New Roman" w:cs="Times New Roman"/>
          <w:color w:val="00B050"/>
          <w:sz w:val="28"/>
          <w:szCs w:val="28"/>
        </w:rPr>
        <w:t xml:space="preserve"> языке, который к тому времени ещё не был стандартизирован, но весьма активно развивался.</w:t>
      </w:r>
      <w:r w:rsidRPr="00574396">
        <w:rPr>
          <w:rFonts w:ascii="Times New Roman" w:hAnsi="Times New Roman" w:cs="Times New Roman"/>
          <w:sz w:val="28"/>
          <w:szCs w:val="28"/>
        </w:rPr>
        <w:t xml:space="preserve"> Именно к этому </w:t>
      </w:r>
      <w:r w:rsidR="002C562A">
        <w:rPr>
          <w:rFonts w:ascii="Times New Roman" w:hAnsi="Times New Roman" w:cs="Times New Roman"/>
          <w:sz w:val="28"/>
          <w:szCs w:val="28"/>
        </w:rPr>
        <w:t>периоду</w:t>
      </w:r>
      <w:r w:rsidRPr="00574396">
        <w:rPr>
          <w:rFonts w:ascii="Times New Roman" w:hAnsi="Times New Roman" w:cs="Times New Roman"/>
          <w:sz w:val="28"/>
          <w:szCs w:val="28"/>
        </w:rPr>
        <w:t xml:space="preserve">, по мнению большинства исследователей, в том числе и издателя </w:t>
      </w:r>
      <w:r w:rsidR="002C562A">
        <w:rPr>
          <w:rFonts w:ascii="Times New Roman" w:hAnsi="Times New Roman" w:cs="Times New Roman"/>
          <w:sz w:val="28"/>
          <w:szCs w:val="28"/>
        </w:rPr>
        <w:t>«Барселонских обычаев»</w:t>
      </w:r>
      <w:r w:rsidRPr="00574396">
        <w:rPr>
          <w:rFonts w:ascii="Times New Roman" w:hAnsi="Times New Roman" w:cs="Times New Roman"/>
          <w:sz w:val="28"/>
          <w:szCs w:val="28"/>
        </w:rPr>
        <w:t>, Х. </w:t>
      </w:r>
      <w:proofErr w:type="spellStart"/>
      <w:r w:rsidRPr="00574396">
        <w:rPr>
          <w:rFonts w:ascii="Times New Roman" w:hAnsi="Times New Roman" w:cs="Times New Roman"/>
          <w:sz w:val="28"/>
          <w:szCs w:val="28"/>
        </w:rPr>
        <w:t>Бастардеса</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Пареры</w:t>
      </w:r>
      <w:proofErr w:type="spellEnd"/>
      <w:r w:rsidRPr="00574396">
        <w:rPr>
          <w:rFonts w:ascii="Times New Roman" w:hAnsi="Times New Roman" w:cs="Times New Roman"/>
          <w:sz w:val="28"/>
          <w:szCs w:val="28"/>
        </w:rPr>
        <w:t xml:space="preserve">, и относятся многочисленные переводы </w:t>
      </w:r>
      <w:r w:rsidR="002C562A">
        <w:rPr>
          <w:rFonts w:ascii="Times New Roman" w:hAnsi="Times New Roman" w:cs="Times New Roman"/>
          <w:sz w:val="28"/>
          <w:szCs w:val="28"/>
        </w:rPr>
        <w:t>этого свода обычного права</w:t>
      </w:r>
      <w:r w:rsidRPr="00574396">
        <w:rPr>
          <w:rFonts w:ascii="Times New Roman" w:hAnsi="Times New Roman" w:cs="Times New Roman"/>
          <w:sz w:val="28"/>
          <w:szCs w:val="28"/>
        </w:rPr>
        <w:t xml:space="preserve"> на старокаталанский язык</w:t>
      </w:r>
      <w:r w:rsidRPr="00574396">
        <w:rPr>
          <w:rFonts w:ascii="Times New Roman" w:hAnsi="Times New Roman" w:cs="Times New Roman"/>
          <w:sz w:val="28"/>
          <w:szCs w:val="28"/>
          <w:vertAlign w:val="superscript"/>
        </w:rPr>
        <w:footnoteReference w:id="41"/>
      </w:r>
      <w:r w:rsidRPr="00574396">
        <w:rPr>
          <w:rFonts w:ascii="Times New Roman" w:hAnsi="Times New Roman" w:cs="Times New Roman"/>
          <w:sz w:val="28"/>
          <w:szCs w:val="28"/>
        </w:rPr>
        <w:t>. Со временем число таких переводов р</w:t>
      </w:r>
      <w:r w:rsidR="002C562A">
        <w:rPr>
          <w:rFonts w:ascii="Times New Roman" w:hAnsi="Times New Roman" w:cs="Times New Roman"/>
          <w:sz w:val="28"/>
          <w:szCs w:val="28"/>
        </w:rPr>
        <w:t>осло</w:t>
      </w:r>
      <w:r w:rsidRPr="00574396">
        <w:rPr>
          <w:rFonts w:ascii="Times New Roman" w:hAnsi="Times New Roman" w:cs="Times New Roman"/>
          <w:sz w:val="28"/>
          <w:szCs w:val="28"/>
        </w:rPr>
        <w:t xml:space="preserve">. Вероятно, на территории Принципата Каталонии в </w:t>
      </w:r>
      <w:r w:rsidRPr="00574396">
        <w:rPr>
          <w:rFonts w:ascii="Times New Roman" w:hAnsi="Times New Roman" w:cs="Times New Roman"/>
          <w:sz w:val="28"/>
          <w:szCs w:val="28"/>
          <w:lang w:val="fr-CA"/>
        </w:rPr>
        <w:t>XIII</w:t>
      </w:r>
      <w:r w:rsidR="002C562A">
        <w:rPr>
          <w:rFonts w:ascii="Times New Roman" w:hAnsi="Times New Roman" w:cs="Times New Roman"/>
          <w:sz w:val="28"/>
          <w:szCs w:val="28"/>
        </w:rPr>
        <w:t>–</w:t>
      </w:r>
      <w:r w:rsidRPr="00574396">
        <w:rPr>
          <w:rFonts w:ascii="Times New Roman" w:hAnsi="Times New Roman" w:cs="Times New Roman"/>
          <w:sz w:val="28"/>
          <w:szCs w:val="28"/>
          <w:lang w:val="fr-CA"/>
        </w:rPr>
        <w:t>XIV</w:t>
      </w:r>
      <w:r w:rsidRPr="00574396">
        <w:rPr>
          <w:rFonts w:ascii="Times New Roman" w:hAnsi="Times New Roman" w:cs="Times New Roman"/>
          <w:sz w:val="28"/>
          <w:szCs w:val="28"/>
        </w:rPr>
        <w:t xml:space="preserve"> вв. существовало несколько переводческих центров. Именно это и обусловило появление 18 дошедших до нас </w:t>
      </w:r>
      <w:r w:rsidR="008D433C">
        <w:rPr>
          <w:rFonts w:ascii="Times New Roman" w:hAnsi="Times New Roman" w:cs="Times New Roman"/>
          <w:sz w:val="28"/>
          <w:szCs w:val="28"/>
        </w:rPr>
        <w:t xml:space="preserve">рукописей </w:t>
      </w:r>
      <w:proofErr w:type="spellStart"/>
      <w:r w:rsidR="008D433C">
        <w:rPr>
          <w:rFonts w:ascii="Times New Roman" w:hAnsi="Times New Roman" w:cs="Times New Roman"/>
          <w:sz w:val="28"/>
          <w:szCs w:val="28"/>
        </w:rPr>
        <w:t>старокаталанской</w:t>
      </w:r>
      <w:proofErr w:type="spellEnd"/>
      <w:r w:rsidR="008D433C">
        <w:rPr>
          <w:rFonts w:ascii="Times New Roman" w:hAnsi="Times New Roman" w:cs="Times New Roman"/>
          <w:sz w:val="28"/>
          <w:szCs w:val="28"/>
        </w:rPr>
        <w:t xml:space="preserve"> версии </w:t>
      </w:r>
      <w:r w:rsidRPr="00574396">
        <w:rPr>
          <w:rFonts w:ascii="Times New Roman" w:hAnsi="Times New Roman" w:cs="Times New Roman"/>
          <w:sz w:val="28"/>
          <w:szCs w:val="28"/>
        </w:rPr>
        <w:t xml:space="preserve">«Барселонских обычаев», которые тоже довольно сильно </w:t>
      </w:r>
      <w:r w:rsidR="002C562A" w:rsidRPr="002C562A">
        <w:rPr>
          <w:rFonts w:ascii="Times New Roman" w:hAnsi="Times New Roman" w:cs="Times New Roman"/>
          <w:color w:val="00B050"/>
          <w:sz w:val="28"/>
          <w:szCs w:val="28"/>
        </w:rPr>
        <w:t>раз</w:t>
      </w:r>
      <w:r w:rsidRPr="00574396">
        <w:rPr>
          <w:rFonts w:ascii="Times New Roman" w:hAnsi="Times New Roman" w:cs="Times New Roman"/>
          <w:sz w:val="28"/>
          <w:szCs w:val="28"/>
        </w:rPr>
        <w:t>личаются между собой</w:t>
      </w:r>
      <w:r w:rsidRPr="00574396">
        <w:rPr>
          <w:rFonts w:ascii="Times New Roman" w:hAnsi="Times New Roman" w:cs="Times New Roman"/>
          <w:sz w:val="28"/>
          <w:szCs w:val="28"/>
          <w:vertAlign w:val="superscript"/>
        </w:rPr>
        <w:footnoteReference w:id="42"/>
      </w:r>
      <w:r w:rsidRPr="00574396">
        <w:rPr>
          <w:rFonts w:ascii="Times New Roman" w:hAnsi="Times New Roman" w:cs="Times New Roman"/>
          <w:sz w:val="28"/>
          <w:szCs w:val="28"/>
        </w:rPr>
        <w:t>: некоторые из них придерживаются архаизированного порядка слов, приближенного к латинскому оригиналу</w:t>
      </w:r>
      <w:r w:rsidRPr="00574396">
        <w:rPr>
          <w:rFonts w:ascii="Times New Roman" w:hAnsi="Times New Roman" w:cs="Times New Roman"/>
          <w:sz w:val="28"/>
          <w:szCs w:val="28"/>
          <w:vertAlign w:val="superscript"/>
        </w:rPr>
        <w:footnoteReference w:id="43"/>
      </w:r>
      <w:r w:rsidRPr="00574396">
        <w:rPr>
          <w:rFonts w:ascii="Times New Roman" w:hAnsi="Times New Roman" w:cs="Times New Roman"/>
          <w:sz w:val="28"/>
          <w:szCs w:val="28"/>
        </w:rPr>
        <w:t>, другие же отличаются боль</w:t>
      </w:r>
      <w:r w:rsidRPr="00574396">
        <w:rPr>
          <w:rFonts w:ascii="Times New Roman" w:hAnsi="Times New Roman" w:cs="Times New Roman"/>
          <w:sz w:val="28"/>
          <w:szCs w:val="28"/>
        </w:rPr>
        <w:lastRenderedPageBreak/>
        <w:t xml:space="preserve">шим числом инноваций и </w:t>
      </w:r>
      <w:r w:rsidR="002C562A">
        <w:rPr>
          <w:rFonts w:ascii="Times New Roman" w:hAnsi="Times New Roman" w:cs="Times New Roman"/>
          <w:sz w:val="28"/>
          <w:szCs w:val="28"/>
        </w:rPr>
        <w:t>заимствований</w:t>
      </w:r>
      <w:r w:rsidRPr="00574396">
        <w:rPr>
          <w:rFonts w:ascii="Times New Roman" w:hAnsi="Times New Roman" w:cs="Times New Roman"/>
          <w:sz w:val="28"/>
          <w:szCs w:val="28"/>
          <w:vertAlign w:val="superscript"/>
        </w:rPr>
        <w:footnoteReference w:id="44"/>
      </w:r>
      <w:r w:rsidRPr="00574396">
        <w:rPr>
          <w:rFonts w:ascii="Times New Roman" w:hAnsi="Times New Roman" w:cs="Times New Roman"/>
          <w:sz w:val="28"/>
          <w:szCs w:val="28"/>
        </w:rPr>
        <w:t xml:space="preserve">. </w:t>
      </w:r>
      <w:r w:rsidRPr="002C562A">
        <w:rPr>
          <w:rFonts w:ascii="Times New Roman" w:hAnsi="Times New Roman" w:cs="Times New Roman"/>
          <w:color w:val="00B050"/>
          <w:sz w:val="28"/>
          <w:szCs w:val="28"/>
        </w:rPr>
        <w:t>В этот же период сложилась и традиция глосс и комментариев к тексту «</w:t>
      </w:r>
      <w:r w:rsidR="002C562A" w:rsidRPr="002C562A">
        <w:rPr>
          <w:rFonts w:ascii="Times New Roman" w:hAnsi="Times New Roman" w:cs="Times New Roman"/>
          <w:color w:val="00B050"/>
          <w:sz w:val="28"/>
          <w:szCs w:val="28"/>
        </w:rPr>
        <w:t>Барселонских о</w:t>
      </w:r>
      <w:r w:rsidRPr="002C562A">
        <w:rPr>
          <w:rFonts w:ascii="Times New Roman" w:hAnsi="Times New Roman" w:cs="Times New Roman"/>
          <w:color w:val="00B050"/>
          <w:sz w:val="28"/>
          <w:szCs w:val="28"/>
        </w:rPr>
        <w:t>бычаев</w:t>
      </w:r>
      <w:r w:rsidR="002C562A">
        <w:rPr>
          <w:rFonts w:ascii="Times New Roman" w:hAnsi="Times New Roman" w:cs="Times New Roman"/>
          <w:color w:val="00B050"/>
          <w:sz w:val="28"/>
          <w:szCs w:val="28"/>
        </w:rPr>
        <w:t>»</w:t>
      </w:r>
      <w:r w:rsidRPr="002C562A">
        <w:rPr>
          <w:rFonts w:ascii="Times New Roman" w:hAnsi="Times New Roman" w:cs="Times New Roman"/>
          <w:color w:val="00B050"/>
          <w:sz w:val="28"/>
          <w:szCs w:val="28"/>
        </w:rPr>
        <w:t>, анализ которой выходит за рамки нашего исследования.</w:t>
      </w:r>
    </w:p>
    <w:p w14:paraId="30E5021F" w14:textId="78F741B2" w:rsidR="00B03132" w:rsidRPr="00574396" w:rsidRDefault="00B03132" w:rsidP="00B03132">
      <w:pPr>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 xml:space="preserve">Текст «Барселонских обычаев» разделён на </w:t>
      </w:r>
      <w:r w:rsidRPr="007C5BEF">
        <w:rPr>
          <w:rFonts w:ascii="Times New Roman" w:hAnsi="Times New Roman" w:cs="Times New Roman"/>
          <w:color w:val="00B050"/>
          <w:sz w:val="28"/>
          <w:szCs w:val="28"/>
        </w:rPr>
        <w:t>статьи</w:t>
      </w:r>
      <w:r w:rsidRPr="00574396">
        <w:rPr>
          <w:rFonts w:ascii="Times New Roman" w:hAnsi="Times New Roman" w:cs="Times New Roman"/>
          <w:sz w:val="28"/>
          <w:szCs w:val="28"/>
        </w:rPr>
        <w:t>, в каждой из которых содержится одна или несколько правовых норм, обычно, но не всегда, связанных тематически. Порядок взаимного расположения рубрик и их нумерация весьма существенно отличаются в различных рукописях источника и, соответственно, в текстах изданий</w:t>
      </w:r>
      <w:r w:rsidRPr="00574396">
        <w:rPr>
          <w:rFonts w:ascii="Times New Roman" w:hAnsi="Times New Roman" w:cs="Times New Roman"/>
          <w:sz w:val="28"/>
          <w:szCs w:val="28"/>
          <w:vertAlign w:val="superscript"/>
        </w:rPr>
        <w:footnoteReference w:id="45"/>
      </w:r>
      <w:r w:rsidRPr="00574396">
        <w:rPr>
          <w:rFonts w:ascii="Times New Roman" w:hAnsi="Times New Roman" w:cs="Times New Roman"/>
          <w:sz w:val="28"/>
          <w:szCs w:val="28"/>
        </w:rPr>
        <w:t>. Взаимное расположение статей «Барселонских обычаев» от рукописи к рукописи не было устойчивым, поэтому нумерация, используемая Х. </w:t>
      </w:r>
      <w:proofErr w:type="spellStart"/>
      <w:r w:rsidRPr="00574396">
        <w:rPr>
          <w:rFonts w:ascii="Times New Roman" w:hAnsi="Times New Roman" w:cs="Times New Roman"/>
          <w:sz w:val="28"/>
          <w:szCs w:val="28"/>
        </w:rPr>
        <w:t>Бастардесом</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Парерой</w:t>
      </w:r>
      <w:proofErr w:type="spellEnd"/>
      <w:r w:rsidRPr="00574396">
        <w:rPr>
          <w:rFonts w:ascii="Times New Roman" w:hAnsi="Times New Roman" w:cs="Times New Roman"/>
          <w:sz w:val="28"/>
          <w:szCs w:val="28"/>
          <w:vertAlign w:val="superscript"/>
        </w:rPr>
        <w:footnoteReference w:id="46"/>
      </w:r>
      <w:r w:rsidRPr="00574396">
        <w:rPr>
          <w:rFonts w:ascii="Times New Roman" w:hAnsi="Times New Roman" w:cs="Times New Roman"/>
          <w:sz w:val="28"/>
          <w:szCs w:val="28"/>
        </w:rPr>
        <w:t xml:space="preserve">, весьма условна и включает два номера: первый по латинской рукописи </w:t>
      </w:r>
      <w:r w:rsidRPr="00574396">
        <w:rPr>
          <w:rFonts w:ascii="Times New Roman" w:hAnsi="Times New Roman" w:cs="Times New Roman"/>
          <w:sz w:val="28"/>
          <w:szCs w:val="28"/>
          <w:lang w:val="fr-CA"/>
        </w:rPr>
        <w:t>P</w:t>
      </w:r>
      <w:r w:rsidRPr="00574396">
        <w:rPr>
          <w:rFonts w:ascii="Times New Roman" w:hAnsi="Times New Roman" w:cs="Times New Roman"/>
          <w:sz w:val="28"/>
          <w:szCs w:val="28"/>
        </w:rPr>
        <w:t xml:space="preserve">, второй по </w:t>
      </w:r>
      <w:proofErr w:type="spellStart"/>
      <w:r w:rsidRPr="00574396">
        <w:rPr>
          <w:rFonts w:ascii="Times New Roman" w:hAnsi="Times New Roman" w:cs="Times New Roman"/>
          <w:sz w:val="28"/>
          <w:szCs w:val="28"/>
        </w:rPr>
        <w:t>старокаталанской</w:t>
      </w:r>
      <w:proofErr w:type="spellEnd"/>
      <w:r w:rsidRPr="00574396">
        <w:rPr>
          <w:rFonts w:ascii="Times New Roman" w:hAnsi="Times New Roman" w:cs="Times New Roman"/>
          <w:sz w:val="28"/>
          <w:szCs w:val="28"/>
        </w:rPr>
        <w:t xml:space="preserve"> рукописи </w:t>
      </w:r>
      <w:r w:rsidRPr="00574396">
        <w:rPr>
          <w:rFonts w:ascii="Times New Roman" w:hAnsi="Times New Roman" w:cs="Times New Roman"/>
          <w:sz w:val="28"/>
          <w:szCs w:val="28"/>
          <w:lang w:val="fr-CA"/>
        </w:rPr>
        <w:t>K</w:t>
      </w:r>
      <w:r w:rsidRPr="00574396">
        <w:rPr>
          <w:rFonts w:ascii="Times New Roman" w:hAnsi="Times New Roman" w:cs="Times New Roman"/>
          <w:sz w:val="28"/>
          <w:szCs w:val="28"/>
        </w:rPr>
        <w:t>. А. </w:t>
      </w:r>
      <w:proofErr w:type="spellStart"/>
      <w:r w:rsidRPr="00574396">
        <w:rPr>
          <w:rFonts w:ascii="Times New Roman" w:hAnsi="Times New Roman" w:cs="Times New Roman"/>
          <w:sz w:val="28"/>
          <w:szCs w:val="28"/>
        </w:rPr>
        <w:t>Иглесиа</w:t>
      </w:r>
      <w:proofErr w:type="spellEnd"/>
      <w:r w:rsidRPr="00574396">
        <w:rPr>
          <w:rFonts w:ascii="Times New Roman" w:hAnsi="Times New Roman" w:cs="Times New Roman"/>
          <w:sz w:val="28"/>
          <w:szCs w:val="28"/>
          <w:lang w:val="en-US"/>
        </w:rPr>
        <w:t>c</w:t>
      </w:r>
      <w:r w:rsidRPr="00574396">
        <w:rPr>
          <w:rFonts w:ascii="Times New Roman" w:hAnsi="Times New Roman" w:cs="Times New Roman"/>
          <w:sz w:val="28"/>
          <w:szCs w:val="28"/>
        </w:rPr>
        <w:t> </w:t>
      </w:r>
      <w:proofErr w:type="spellStart"/>
      <w:r w:rsidRPr="00574396">
        <w:rPr>
          <w:rFonts w:ascii="Times New Roman" w:hAnsi="Times New Roman" w:cs="Times New Roman"/>
          <w:sz w:val="28"/>
          <w:szCs w:val="28"/>
        </w:rPr>
        <w:t>Ферейрос</w:t>
      </w:r>
      <w:proofErr w:type="spellEnd"/>
      <w:r w:rsidRPr="00574396">
        <w:rPr>
          <w:rFonts w:ascii="Times New Roman" w:hAnsi="Times New Roman" w:cs="Times New Roman"/>
          <w:sz w:val="28"/>
          <w:szCs w:val="28"/>
        </w:rPr>
        <w:t xml:space="preserve"> выступает категорически против такого деления, утверждая, что из-за совпадений в статьях «преамбулы», статьях № 140, 188, 190 и далее в поздних рукописях, их можно датировать более поздним периодом, в частности, правлением Жауме </w:t>
      </w:r>
      <w:r w:rsidRPr="00574396">
        <w:rPr>
          <w:rFonts w:ascii="Times New Roman" w:hAnsi="Times New Roman" w:cs="Times New Roman"/>
          <w:sz w:val="28"/>
          <w:szCs w:val="28"/>
          <w:lang w:val="fr-CA"/>
        </w:rPr>
        <w:t>I</w:t>
      </w:r>
      <w:r w:rsidRPr="00574396">
        <w:rPr>
          <w:rFonts w:ascii="Times New Roman" w:hAnsi="Times New Roman" w:cs="Times New Roman"/>
          <w:sz w:val="28"/>
          <w:szCs w:val="28"/>
        </w:rPr>
        <w:t xml:space="preserve"> </w:t>
      </w:r>
      <w:r>
        <w:rPr>
          <w:rFonts w:ascii="Times New Roman" w:hAnsi="Times New Roman" w:cs="Times New Roman"/>
          <w:sz w:val="28"/>
          <w:szCs w:val="28"/>
        </w:rPr>
        <w:t>Завоевателя</w:t>
      </w:r>
      <w:r w:rsidRPr="00574396">
        <w:rPr>
          <w:rFonts w:ascii="Times New Roman" w:hAnsi="Times New Roman" w:cs="Times New Roman"/>
          <w:sz w:val="28"/>
          <w:szCs w:val="28"/>
          <w:vertAlign w:val="superscript"/>
        </w:rPr>
        <w:footnoteReference w:id="47"/>
      </w:r>
      <w:r w:rsidRPr="00574396">
        <w:rPr>
          <w:rFonts w:ascii="Times New Roman" w:hAnsi="Times New Roman" w:cs="Times New Roman"/>
          <w:sz w:val="28"/>
          <w:szCs w:val="28"/>
        </w:rPr>
        <w:t>.</w:t>
      </w:r>
    </w:p>
    <w:p w14:paraId="5C8F1E46" w14:textId="77777777" w:rsidR="00B03132" w:rsidRPr="00574396" w:rsidRDefault="00B03132" w:rsidP="00B03132">
      <w:pPr>
        <w:tabs>
          <w:tab w:val="left" w:pos="2268"/>
        </w:tabs>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До наших дней сохранилась 61 рукопись</w:t>
      </w:r>
      <w:r w:rsidRPr="00574396">
        <w:rPr>
          <w:rFonts w:ascii="Times New Roman" w:hAnsi="Times New Roman" w:cs="Times New Roman"/>
          <w:sz w:val="28"/>
          <w:szCs w:val="28"/>
          <w:vertAlign w:val="superscript"/>
        </w:rPr>
        <w:footnoteReference w:id="48"/>
      </w:r>
      <w:r>
        <w:rPr>
          <w:rFonts w:ascii="Times New Roman" w:hAnsi="Times New Roman" w:cs="Times New Roman"/>
          <w:sz w:val="28"/>
          <w:szCs w:val="28"/>
        </w:rPr>
        <w:t>,</w:t>
      </w:r>
      <w:r w:rsidRPr="00574396">
        <w:rPr>
          <w:rFonts w:ascii="Times New Roman" w:hAnsi="Times New Roman" w:cs="Times New Roman"/>
          <w:sz w:val="28"/>
          <w:szCs w:val="28"/>
        </w:rPr>
        <w:t xml:space="preserve"> содержащая текст «Барселонских обычаев»: 43 манускрипта на латинском языке (35 самостоятельных рукописей, 8 рукописей-«цитирований», помещенных в составе юридических трактатов и компиляций) и 18 — на каталанском (12 самостоятельных рукописей, 6 рукописей-«цитирований» в составе юридических трактатов и компиляций); что для средневекового текста довольно много (например, примечательно, что это число превышает количество дошедших до нас рукописей </w:t>
      </w:r>
      <w:r w:rsidRPr="00574396">
        <w:rPr>
          <w:rFonts w:ascii="Times New Roman" w:hAnsi="Times New Roman" w:cs="Times New Roman"/>
          <w:i/>
          <w:sz w:val="28"/>
          <w:szCs w:val="28"/>
        </w:rPr>
        <w:t>“</w:t>
      </w:r>
      <w:r w:rsidRPr="00574396">
        <w:rPr>
          <w:rFonts w:ascii="Times New Roman" w:hAnsi="Times New Roman" w:cs="Times New Roman"/>
          <w:i/>
          <w:sz w:val="28"/>
          <w:szCs w:val="28"/>
          <w:lang w:val="en-US"/>
        </w:rPr>
        <w:t>Liber</w:t>
      </w:r>
      <w:r w:rsidRPr="00574396">
        <w:rPr>
          <w:rFonts w:ascii="Times New Roman" w:hAnsi="Times New Roman" w:cs="Times New Roman"/>
          <w:i/>
          <w:sz w:val="28"/>
          <w:szCs w:val="28"/>
        </w:rPr>
        <w:t xml:space="preserve"> </w:t>
      </w:r>
      <w:proofErr w:type="spellStart"/>
      <w:r w:rsidRPr="00574396">
        <w:rPr>
          <w:rFonts w:ascii="Times New Roman" w:hAnsi="Times New Roman" w:cs="Times New Roman"/>
          <w:i/>
          <w:sz w:val="28"/>
          <w:szCs w:val="28"/>
          <w:lang w:val="en-US"/>
        </w:rPr>
        <w:t>iudiciorum</w:t>
      </w:r>
      <w:proofErr w:type="spellEnd"/>
      <w:r w:rsidRPr="00574396">
        <w:rPr>
          <w:rFonts w:ascii="Times New Roman" w:hAnsi="Times New Roman" w:cs="Times New Roman"/>
          <w:i/>
          <w:sz w:val="28"/>
          <w:szCs w:val="28"/>
        </w:rPr>
        <w:t>”</w:t>
      </w:r>
      <w:r w:rsidRPr="00574396">
        <w:rPr>
          <w:rFonts w:ascii="Times New Roman" w:hAnsi="Times New Roman" w:cs="Times New Roman"/>
          <w:sz w:val="28"/>
          <w:szCs w:val="28"/>
          <w:vertAlign w:val="superscript"/>
        </w:rPr>
        <w:footnoteReference w:id="49"/>
      </w:r>
      <w:r w:rsidRPr="00574396">
        <w:rPr>
          <w:rFonts w:ascii="Times New Roman" w:hAnsi="Times New Roman" w:cs="Times New Roman"/>
          <w:sz w:val="28"/>
          <w:szCs w:val="28"/>
        </w:rPr>
        <w:t xml:space="preserve">!). </w:t>
      </w:r>
    </w:p>
    <w:p w14:paraId="79895A6A" w14:textId="77777777" w:rsidR="00B03132" w:rsidRPr="00574396" w:rsidRDefault="00B03132" w:rsidP="00B03132">
      <w:pPr>
        <w:tabs>
          <w:tab w:val="left" w:pos="2268"/>
        </w:tabs>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lastRenderedPageBreak/>
        <w:t xml:space="preserve">Первые рукописи этого памятника на </w:t>
      </w:r>
      <w:proofErr w:type="spellStart"/>
      <w:r w:rsidRPr="00574396">
        <w:rPr>
          <w:rFonts w:ascii="Times New Roman" w:hAnsi="Times New Roman" w:cs="Times New Roman"/>
          <w:sz w:val="28"/>
          <w:szCs w:val="28"/>
        </w:rPr>
        <w:t>старокаталанском</w:t>
      </w:r>
      <w:proofErr w:type="spellEnd"/>
      <w:r w:rsidRPr="00574396">
        <w:rPr>
          <w:rFonts w:ascii="Times New Roman" w:hAnsi="Times New Roman" w:cs="Times New Roman"/>
          <w:sz w:val="28"/>
          <w:szCs w:val="28"/>
        </w:rPr>
        <w:t xml:space="preserve"> языке относятся, по палеографическим данным, к </w:t>
      </w:r>
      <w:r w:rsidRPr="00574396">
        <w:rPr>
          <w:rFonts w:ascii="Times New Roman" w:hAnsi="Times New Roman" w:cs="Times New Roman"/>
          <w:sz w:val="28"/>
          <w:szCs w:val="28"/>
          <w:lang w:val="fr-CA"/>
        </w:rPr>
        <w:t>XIII</w:t>
      </w:r>
      <w:r w:rsidRPr="00574396">
        <w:rPr>
          <w:rFonts w:ascii="Times New Roman" w:hAnsi="Times New Roman" w:cs="Times New Roman"/>
          <w:sz w:val="28"/>
          <w:szCs w:val="28"/>
        </w:rPr>
        <w:t xml:space="preserve"> в. (при том, что древнейший латинский манускрипт датируется концом </w:t>
      </w:r>
      <w:r w:rsidRPr="00574396">
        <w:rPr>
          <w:rFonts w:ascii="Times New Roman" w:hAnsi="Times New Roman" w:cs="Times New Roman"/>
          <w:sz w:val="28"/>
          <w:szCs w:val="28"/>
          <w:lang w:val="fr-CA"/>
        </w:rPr>
        <w:t>XII</w:t>
      </w:r>
      <w:r w:rsidRPr="00574396">
        <w:rPr>
          <w:rFonts w:ascii="Times New Roman" w:hAnsi="Times New Roman" w:cs="Times New Roman"/>
          <w:sz w:val="28"/>
          <w:szCs w:val="28"/>
        </w:rPr>
        <w:t xml:space="preserve"> в.). Однако, по мнению А. Переса Мартина, выяснение отношений родства между известными рукописями «Барселонских обычаев» и построение </w:t>
      </w:r>
      <w:proofErr w:type="spellStart"/>
      <w:r w:rsidRPr="00574396">
        <w:rPr>
          <w:rFonts w:ascii="Times New Roman" w:hAnsi="Times New Roman" w:cs="Times New Roman"/>
          <w:sz w:val="28"/>
          <w:szCs w:val="28"/>
        </w:rPr>
        <w:t>стеммы</w:t>
      </w:r>
      <w:proofErr w:type="spellEnd"/>
      <w:r w:rsidRPr="00574396">
        <w:rPr>
          <w:rFonts w:ascii="Times New Roman" w:hAnsi="Times New Roman" w:cs="Times New Roman"/>
          <w:sz w:val="28"/>
          <w:szCs w:val="28"/>
        </w:rPr>
        <w:t>, раскрывающей характер этих связей, требуют отдельного тщательного исследования</w:t>
      </w:r>
      <w:r w:rsidRPr="00574396">
        <w:rPr>
          <w:rFonts w:ascii="Times New Roman" w:hAnsi="Times New Roman" w:cs="Times New Roman"/>
          <w:sz w:val="28"/>
          <w:szCs w:val="28"/>
          <w:vertAlign w:val="superscript"/>
        </w:rPr>
        <w:footnoteReference w:id="50"/>
      </w:r>
      <w:r w:rsidRPr="00574396">
        <w:rPr>
          <w:rFonts w:ascii="Times New Roman" w:hAnsi="Times New Roman" w:cs="Times New Roman"/>
          <w:sz w:val="28"/>
          <w:szCs w:val="28"/>
        </w:rPr>
        <w:t>.</w:t>
      </w:r>
    </w:p>
    <w:p w14:paraId="255E7F6F" w14:textId="77777777" w:rsidR="00B03132" w:rsidRPr="00574396" w:rsidRDefault="00B03132" w:rsidP="00B03132">
      <w:pPr>
        <w:tabs>
          <w:tab w:val="left" w:pos="2268"/>
        </w:tabs>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 xml:space="preserve">Сохранению наследия рукописной традиции «Барселонских обычаев» способствовала децентрализованная система архивов на территории сначала Арагонской короны, а потом и Испанского королевства. Самым древним из манускриптов считается относимый палеографами к 1190-м гг. </w:t>
      </w:r>
      <w:r w:rsidRPr="00574396">
        <w:rPr>
          <w:rFonts w:ascii="Times New Roman" w:hAnsi="Times New Roman" w:cs="Times New Roman"/>
          <w:sz w:val="28"/>
          <w:szCs w:val="28"/>
          <w:lang w:val="fr-CA"/>
        </w:rPr>
        <w:t>MS</w:t>
      </w:r>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fr-CA"/>
        </w:rPr>
        <w:t>Lat</w:t>
      </w:r>
      <w:r w:rsidRPr="00574396">
        <w:rPr>
          <w:rFonts w:ascii="Times New Roman" w:hAnsi="Times New Roman" w:cs="Times New Roman"/>
          <w:sz w:val="28"/>
          <w:szCs w:val="28"/>
        </w:rPr>
        <w:t>.4792</w:t>
      </w:r>
      <w:r w:rsidRPr="00574396">
        <w:rPr>
          <w:rFonts w:ascii="Times New Roman" w:hAnsi="Times New Roman" w:cs="Times New Roman"/>
          <w:sz w:val="28"/>
          <w:szCs w:val="28"/>
          <w:vertAlign w:val="superscript"/>
        </w:rPr>
        <w:footnoteReference w:id="51"/>
      </w:r>
      <w:r w:rsidRPr="00574396">
        <w:rPr>
          <w:rFonts w:ascii="Times New Roman" w:hAnsi="Times New Roman" w:cs="Times New Roman"/>
          <w:sz w:val="28"/>
          <w:szCs w:val="28"/>
        </w:rPr>
        <w:t>, хранящийся в Отделе рукописей Национальной Библиотеки Франции.</w:t>
      </w:r>
    </w:p>
    <w:p w14:paraId="354B8098" w14:textId="79E29FEB" w:rsidR="00B03132" w:rsidRPr="00574396" w:rsidRDefault="00B03132" w:rsidP="00B03132">
      <w:pPr>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 xml:space="preserve">Тексты многих рукописей были использованы </w:t>
      </w:r>
      <w:r>
        <w:rPr>
          <w:rFonts w:ascii="Times New Roman" w:hAnsi="Times New Roman" w:cs="Times New Roman"/>
          <w:sz w:val="28"/>
          <w:szCs w:val="28"/>
        </w:rPr>
        <w:t xml:space="preserve">в </w:t>
      </w:r>
      <w:r w:rsidRPr="00574396">
        <w:rPr>
          <w:rFonts w:ascii="Times New Roman" w:hAnsi="Times New Roman" w:cs="Times New Roman"/>
          <w:sz w:val="28"/>
          <w:szCs w:val="28"/>
        </w:rPr>
        <w:t>публикациях источника, первая из которых была осуществлена в 1495 г.</w:t>
      </w:r>
      <w:r w:rsidRPr="00574396">
        <w:rPr>
          <w:rFonts w:ascii="Times New Roman" w:hAnsi="Times New Roman" w:cs="Times New Roman"/>
          <w:sz w:val="28"/>
          <w:szCs w:val="28"/>
          <w:vertAlign w:val="superscript"/>
        </w:rPr>
        <w:footnoteReference w:id="52"/>
      </w:r>
      <w:r w:rsidRPr="00574396">
        <w:rPr>
          <w:rFonts w:ascii="Times New Roman" w:hAnsi="Times New Roman" w:cs="Times New Roman"/>
          <w:sz w:val="28"/>
          <w:szCs w:val="28"/>
        </w:rPr>
        <w:t xml:space="preserve">. </w:t>
      </w:r>
      <w:r>
        <w:rPr>
          <w:rFonts w:ascii="Times New Roman" w:hAnsi="Times New Roman" w:cs="Times New Roman"/>
          <w:sz w:val="28"/>
          <w:szCs w:val="28"/>
        </w:rPr>
        <w:t>«Барселонские обычаи неоднократно</w:t>
      </w:r>
      <w:r w:rsidRPr="00574396">
        <w:rPr>
          <w:rFonts w:ascii="Times New Roman" w:hAnsi="Times New Roman" w:cs="Times New Roman"/>
          <w:sz w:val="28"/>
          <w:szCs w:val="28"/>
        </w:rPr>
        <w:t xml:space="preserve"> переиздава</w:t>
      </w:r>
      <w:r>
        <w:rPr>
          <w:rFonts w:ascii="Times New Roman" w:hAnsi="Times New Roman" w:cs="Times New Roman"/>
          <w:sz w:val="28"/>
          <w:szCs w:val="28"/>
        </w:rPr>
        <w:t>ли</w:t>
      </w:r>
      <w:r w:rsidRPr="00574396">
        <w:rPr>
          <w:rFonts w:ascii="Times New Roman" w:hAnsi="Times New Roman" w:cs="Times New Roman"/>
          <w:sz w:val="28"/>
          <w:szCs w:val="28"/>
        </w:rPr>
        <w:t xml:space="preserve">: в </w:t>
      </w:r>
      <w:r w:rsidRPr="00574396">
        <w:rPr>
          <w:rFonts w:ascii="Times New Roman" w:hAnsi="Times New Roman" w:cs="Times New Roman"/>
          <w:sz w:val="28"/>
          <w:szCs w:val="28"/>
          <w:lang w:val="fr-CA"/>
        </w:rPr>
        <w:t>XIX</w:t>
      </w:r>
      <w:r w:rsidRPr="00574396">
        <w:rPr>
          <w:rFonts w:ascii="Times New Roman" w:hAnsi="Times New Roman" w:cs="Times New Roman"/>
          <w:sz w:val="28"/>
          <w:szCs w:val="28"/>
        </w:rPr>
        <w:t>—Ш. Жиро</w:t>
      </w:r>
      <w:r w:rsidRPr="00574396">
        <w:rPr>
          <w:rFonts w:ascii="Times New Roman" w:hAnsi="Times New Roman" w:cs="Times New Roman"/>
          <w:sz w:val="28"/>
          <w:szCs w:val="28"/>
          <w:vertAlign w:val="superscript"/>
        </w:rPr>
        <w:footnoteReference w:id="53"/>
      </w:r>
      <w:r w:rsidRPr="00574396">
        <w:rPr>
          <w:rFonts w:ascii="Times New Roman" w:hAnsi="Times New Roman" w:cs="Times New Roman"/>
          <w:sz w:val="28"/>
          <w:szCs w:val="28"/>
        </w:rPr>
        <w:t xml:space="preserve">, в </w:t>
      </w:r>
      <w:r w:rsidRPr="00574396">
        <w:rPr>
          <w:rFonts w:ascii="Times New Roman" w:hAnsi="Times New Roman" w:cs="Times New Roman"/>
          <w:sz w:val="28"/>
          <w:szCs w:val="28"/>
          <w:lang w:val="fr-CA"/>
        </w:rPr>
        <w:t>XX</w:t>
      </w:r>
      <w:r w:rsidRPr="00574396">
        <w:rPr>
          <w:rFonts w:ascii="Times New Roman" w:hAnsi="Times New Roman" w:cs="Times New Roman"/>
          <w:sz w:val="28"/>
          <w:szCs w:val="28"/>
        </w:rPr>
        <w:t xml:space="preserve"> в.— 6 раз: в 1907, 1913, 1933, 1984, 1991 гг.</w:t>
      </w:r>
      <w:r w:rsidRPr="00574396">
        <w:rPr>
          <w:rFonts w:ascii="Times New Roman" w:hAnsi="Times New Roman" w:cs="Times New Roman"/>
          <w:sz w:val="28"/>
          <w:szCs w:val="28"/>
          <w:vertAlign w:val="superscript"/>
        </w:rPr>
        <w:footnoteReference w:id="54"/>
      </w:r>
      <w:r>
        <w:rPr>
          <w:rFonts w:ascii="Times New Roman" w:hAnsi="Times New Roman" w:cs="Times New Roman"/>
          <w:sz w:val="28"/>
          <w:szCs w:val="28"/>
        </w:rPr>
        <w:t xml:space="preserve">, в </w:t>
      </w:r>
      <w:r>
        <w:rPr>
          <w:rFonts w:ascii="Times New Roman" w:hAnsi="Times New Roman" w:cs="Times New Roman"/>
          <w:sz w:val="28"/>
          <w:szCs w:val="28"/>
          <w:lang w:val="en-US"/>
        </w:rPr>
        <w:t>XXI</w:t>
      </w:r>
      <w:r w:rsidRPr="007E707F">
        <w:rPr>
          <w:rFonts w:ascii="Times New Roman" w:hAnsi="Times New Roman" w:cs="Times New Roman"/>
          <w:sz w:val="28"/>
          <w:szCs w:val="28"/>
        </w:rPr>
        <w:t xml:space="preserve"> </w:t>
      </w:r>
      <w:r>
        <w:rPr>
          <w:rFonts w:ascii="Times New Roman" w:hAnsi="Times New Roman" w:cs="Times New Roman"/>
          <w:sz w:val="28"/>
          <w:szCs w:val="28"/>
        </w:rPr>
        <w:t xml:space="preserve">в. </w:t>
      </w:r>
      <w:r w:rsidRPr="00574396">
        <w:rPr>
          <w:rFonts w:ascii="Times New Roman" w:hAnsi="Times New Roman" w:cs="Times New Roman"/>
          <w:sz w:val="28"/>
          <w:szCs w:val="28"/>
        </w:rPr>
        <w:t>—</w:t>
      </w:r>
      <w:r>
        <w:rPr>
          <w:rFonts w:ascii="Times New Roman" w:hAnsi="Times New Roman" w:cs="Times New Roman"/>
          <w:sz w:val="28"/>
          <w:szCs w:val="28"/>
        </w:rPr>
        <w:t xml:space="preserve"> в составе сборника «Исторические законы Каталонии»</w:t>
      </w:r>
      <w:r w:rsidR="00710D7B">
        <w:rPr>
          <w:rStyle w:val="ae"/>
          <w:rFonts w:ascii="Times New Roman" w:hAnsi="Times New Roman" w:cs="Times New Roman"/>
          <w:sz w:val="28"/>
          <w:szCs w:val="28"/>
        </w:rPr>
        <w:footnoteReference w:id="55"/>
      </w:r>
      <w:r w:rsidRPr="00574396">
        <w:rPr>
          <w:rFonts w:ascii="Times New Roman" w:hAnsi="Times New Roman" w:cs="Times New Roman"/>
          <w:sz w:val="28"/>
          <w:szCs w:val="28"/>
        </w:rPr>
        <w:t xml:space="preserve">. В конце </w:t>
      </w:r>
      <w:r w:rsidRPr="00574396">
        <w:rPr>
          <w:rFonts w:ascii="Times New Roman" w:hAnsi="Times New Roman" w:cs="Times New Roman"/>
          <w:sz w:val="28"/>
          <w:szCs w:val="28"/>
          <w:lang w:val="fr-CA"/>
        </w:rPr>
        <w:t>XX</w:t>
      </w:r>
      <w:r w:rsidRPr="00574396">
        <w:rPr>
          <w:rFonts w:ascii="Times New Roman" w:hAnsi="Times New Roman" w:cs="Times New Roman"/>
          <w:sz w:val="28"/>
          <w:szCs w:val="28"/>
        </w:rPr>
        <w:t xml:space="preserve">—начале </w:t>
      </w:r>
      <w:r w:rsidRPr="00574396">
        <w:rPr>
          <w:rFonts w:ascii="Times New Roman" w:hAnsi="Times New Roman" w:cs="Times New Roman"/>
          <w:sz w:val="28"/>
          <w:szCs w:val="28"/>
          <w:lang w:val="fr-CA"/>
        </w:rPr>
        <w:t>XXI</w:t>
      </w:r>
      <w:r w:rsidRPr="00574396">
        <w:rPr>
          <w:rFonts w:ascii="Times New Roman" w:hAnsi="Times New Roman" w:cs="Times New Roman"/>
          <w:sz w:val="28"/>
          <w:szCs w:val="28"/>
        </w:rPr>
        <w:t xml:space="preserve"> вв. эта традиция </w:t>
      </w:r>
      <w:r>
        <w:rPr>
          <w:rFonts w:ascii="Times New Roman" w:hAnsi="Times New Roman" w:cs="Times New Roman"/>
          <w:sz w:val="28"/>
          <w:szCs w:val="28"/>
        </w:rPr>
        <w:t>поддерживалась</w:t>
      </w:r>
      <w:r w:rsidRPr="00574396">
        <w:rPr>
          <w:rFonts w:ascii="Times New Roman" w:hAnsi="Times New Roman" w:cs="Times New Roman"/>
          <w:sz w:val="28"/>
          <w:szCs w:val="28"/>
        </w:rPr>
        <w:t xml:space="preserve"> многочисленными комментированными публикациями отдельных рукописей в журнале </w:t>
      </w:r>
      <w:r w:rsidRPr="00574396">
        <w:rPr>
          <w:rFonts w:ascii="Times New Roman" w:hAnsi="Times New Roman" w:cs="Times New Roman"/>
          <w:i/>
          <w:sz w:val="28"/>
          <w:szCs w:val="28"/>
        </w:rPr>
        <w:t>“</w:t>
      </w:r>
      <w:r w:rsidRPr="00574396">
        <w:rPr>
          <w:rFonts w:ascii="Times New Roman" w:hAnsi="Times New Roman" w:cs="Times New Roman"/>
          <w:i/>
          <w:sz w:val="28"/>
          <w:szCs w:val="28"/>
          <w:lang w:val="en-US"/>
        </w:rPr>
        <w:t>Initium</w:t>
      </w:r>
      <w:r w:rsidRPr="00574396">
        <w:rPr>
          <w:rFonts w:ascii="Times New Roman" w:hAnsi="Times New Roman" w:cs="Times New Roman"/>
          <w:i/>
          <w:sz w:val="28"/>
          <w:szCs w:val="28"/>
        </w:rPr>
        <w:t xml:space="preserve">. </w:t>
      </w:r>
      <w:r w:rsidRPr="00574396">
        <w:rPr>
          <w:rFonts w:ascii="Times New Roman" w:hAnsi="Times New Roman" w:cs="Times New Roman"/>
          <w:i/>
          <w:sz w:val="28"/>
          <w:szCs w:val="28"/>
          <w:lang w:val="en-US"/>
        </w:rPr>
        <w:t>Revista</w:t>
      </w:r>
      <w:r w:rsidRPr="00574396">
        <w:rPr>
          <w:rFonts w:ascii="Times New Roman" w:hAnsi="Times New Roman" w:cs="Times New Roman"/>
          <w:i/>
          <w:sz w:val="28"/>
          <w:szCs w:val="28"/>
        </w:rPr>
        <w:t xml:space="preserve"> </w:t>
      </w:r>
      <w:proofErr w:type="spellStart"/>
      <w:r w:rsidRPr="00574396">
        <w:rPr>
          <w:rFonts w:ascii="Times New Roman" w:hAnsi="Times New Roman" w:cs="Times New Roman"/>
          <w:i/>
          <w:sz w:val="28"/>
          <w:szCs w:val="28"/>
          <w:lang w:val="en-US"/>
        </w:rPr>
        <w:t>catalana</w:t>
      </w:r>
      <w:proofErr w:type="spellEnd"/>
      <w:r w:rsidRPr="00574396">
        <w:rPr>
          <w:rFonts w:ascii="Times New Roman" w:hAnsi="Times New Roman" w:cs="Times New Roman"/>
          <w:i/>
          <w:sz w:val="28"/>
          <w:szCs w:val="28"/>
        </w:rPr>
        <w:t xml:space="preserve"> </w:t>
      </w:r>
      <w:r w:rsidRPr="00574396">
        <w:rPr>
          <w:rFonts w:ascii="Times New Roman" w:hAnsi="Times New Roman" w:cs="Times New Roman"/>
          <w:i/>
          <w:sz w:val="28"/>
          <w:szCs w:val="28"/>
          <w:lang w:val="en-US"/>
        </w:rPr>
        <w:t>d</w:t>
      </w:r>
      <w:r w:rsidRPr="00574396">
        <w:rPr>
          <w:rFonts w:ascii="Times New Roman" w:hAnsi="Times New Roman" w:cs="Times New Roman"/>
          <w:i/>
          <w:sz w:val="28"/>
          <w:szCs w:val="28"/>
        </w:rPr>
        <w:t>'</w:t>
      </w:r>
      <w:r w:rsidRPr="00574396">
        <w:rPr>
          <w:rFonts w:ascii="Times New Roman" w:hAnsi="Times New Roman" w:cs="Times New Roman"/>
          <w:i/>
          <w:sz w:val="28"/>
          <w:szCs w:val="28"/>
          <w:lang w:val="en-US"/>
        </w:rPr>
        <w:t>hist</w:t>
      </w:r>
      <w:r w:rsidRPr="00574396">
        <w:rPr>
          <w:rFonts w:ascii="Times New Roman" w:hAnsi="Times New Roman" w:cs="Times New Roman"/>
          <w:i/>
          <w:sz w:val="28"/>
          <w:szCs w:val="28"/>
        </w:rPr>
        <w:t>ó</w:t>
      </w:r>
      <w:r w:rsidRPr="00574396">
        <w:rPr>
          <w:rFonts w:ascii="Times New Roman" w:hAnsi="Times New Roman" w:cs="Times New Roman"/>
          <w:i/>
          <w:sz w:val="28"/>
          <w:szCs w:val="28"/>
          <w:lang w:val="en-US"/>
        </w:rPr>
        <w:t>ria</w:t>
      </w:r>
      <w:r w:rsidRPr="00574396">
        <w:rPr>
          <w:rFonts w:ascii="Times New Roman" w:hAnsi="Times New Roman" w:cs="Times New Roman"/>
          <w:i/>
          <w:sz w:val="28"/>
          <w:szCs w:val="28"/>
        </w:rPr>
        <w:t xml:space="preserve"> </w:t>
      </w:r>
      <w:r w:rsidRPr="00574396">
        <w:rPr>
          <w:rFonts w:ascii="Times New Roman" w:hAnsi="Times New Roman" w:cs="Times New Roman"/>
          <w:i/>
          <w:sz w:val="28"/>
          <w:szCs w:val="28"/>
          <w:lang w:val="en-US"/>
        </w:rPr>
        <w:t>del</w:t>
      </w:r>
      <w:r w:rsidRPr="00574396">
        <w:rPr>
          <w:rFonts w:ascii="Times New Roman" w:hAnsi="Times New Roman" w:cs="Times New Roman"/>
          <w:i/>
          <w:sz w:val="28"/>
          <w:szCs w:val="28"/>
        </w:rPr>
        <w:t xml:space="preserve"> </w:t>
      </w:r>
      <w:proofErr w:type="spellStart"/>
      <w:r w:rsidRPr="00574396">
        <w:rPr>
          <w:rFonts w:ascii="Times New Roman" w:hAnsi="Times New Roman" w:cs="Times New Roman"/>
          <w:i/>
          <w:sz w:val="28"/>
          <w:szCs w:val="28"/>
          <w:lang w:val="en-US"/>
        </w:rPr>
        <w:t>dret</w:t>
      </w:r>
      <w:proofErr w:type="spellEnd"/>
      <w:r w:rsidRPr="00574396">
        <w:rPr>
          <w:rFonts w:ascii="Times New Roman" w:hAnsi="Times New Roman" w:cs="Times New Roman"/>
          <w:i/>
          <w:sz w:val="28"/>
          <w:szCs w:val="28"/>
        </w:rPr>
        <w:t>”</w:t>
      </w:r>
      <w:r w:rsidRPr="00574396">
        <w:rPr>
          <w:rFonts w:ascii="Times New Roman" w:hAnsi="Times New Roman" w:cs="Times New Roman"/>
          <w:sz w:val="28"/>
          <w:szCs w:val="28"/>
          <w:vertAlign w:val="superscript"/>
        </w:rPr>
        <w:footnoteReference w:id="56"/>
      </w:r>
      <w:r w:rsidRPr="00574396">
        <w:rPr>
          <w:rFonts w:ascii="Times New Roman" w:hAnsi="Times New Roman" w:cs="Times New Roman"/>
          <w:i/>
          <w:sz w:val="28"/>
          <w:szCs w:val="28"/>
        </w:rPr>
        <w:t xml:space="preserve"> </w:t>
      </w:r>
      <w:r w:rsidRPr="00574396">
        <w:rPr>
          <w:rFonts w:ascii="Times New Roman" w:hAnsi="Times New Roman" w:cs="Times New Roman"/>
          <w:sz w:val="28"/>
          <w:szCs w:val="28"/>
        </w:rPr>
        <w:t>под руководством А. </w:t>
      </w:r>
      <w:proofErr w:type="spellStart"/>
      <w:r w:rsidRPr="00574396">
        <w:rPr>
          <w:rFonts w:ascii="Times New Roman" w:hAnsi="Times New Roman" w:cs="Times New Roman"/>
          <w:sz w:val="28"/>
          <w:szCs w:val="28"/>
        </w:rPr>
        <w:t>Иглеси</w:t>
      </w:r>
      <w:r>
        <w:rPr>
          <w:rFonts w:ascii="Times New Roman" w:hAnsi="Times New Roman" w:cs="Times New Roman"/>
          <w:sz w:val="28"/>
          <w:szCs w:val="28"/>
        </w:rPr>
        <w:t>и</w:t>
      </w:r>
      <w:proofErr w:type="spellEnd"/>
      <w:r w:rsidRPr="00574396">
        <w:rPr>
          <w:rFonts w:ascii="Times New Roman" w:hAnsi="Times New Roman" w:cs="Times New Roman"/>
          <w:sz w:val="28"/>
          <w:szCs w:val="28"/>
        </w:rPr>
        <w:t> </w:t>
      </w:r>
      <w:proofErr w:type="spellStart"/>
      <w:r w:rsidRPr="00574396">
        <w:rPr>
          <w:rFonts w:ascii="Times New Roman" w:hAnsi="Times New Roman" w:cs="Times New Roman"/>
          <w:sz w:val="28"/>
          <w:szCs w:val="28"/>
        </w:rPr>
        <w:t>Фе</w:t>
      </w:r>
      <w:r w:rsidRPr="00574396">
        <w:rPr>
          <w:rFonts w:ascii="Times New Roman" w:hAnsi="Times New Roman" w:cs="Times New Roman"/>
          <w:sz w:val="28"/>
          <w:szCs w:val="28"/>
        </w:rPr>
        <w:lastRenderedPageBreak/>
        <w:t>рейроса</w:t>
      </w:r>
      <w:proofErr w:type="spellEnd"/>
      <w:r w:rsidRPr="00574396">
        <w:rPr>
          <w:rFonts w:ascii="Times New Roman" w:hAnsi="Times New Roman" w:cs="Times New Roman"/>
          <w:sz w:val="28"/>
          <w:szCs w:val="28"/>
        </w:rPr>
        <w:t xml:space="preserve"> и его исследовательской группы. Однако полное комментированное издание «Барселонских обычаев», о необходимости которого неоднократно пишут А. Иглесиас </w:t>
      </w:r>
      <w:proofErr w:type="spellStart"/>
      <w:r w:rsidRPr="00574396">
        <w:rPr>
          <w:rFonts w:ascii="Times New Roman" w:hAnsi="Times New Roman" w:cs="Times New Roman"/>
          <w:sz w:val="28"/>
          <w:szCs w:val="28"/>
        </w:rPr>
        <w:t>Ферейрос</w:t>
      </w:r>
      <w:proofErr w:type="spellEnd"/>
      <w:r w:rsidRPr="00574396">
        <w:rPr>
          <w:rFonts w:ascii="Times New Roman" w:hAnsi="Times New Roman" w:cs="Times New Roman"/>
          <w:sz w:val="28"/>
          <w:szCs w:val="28"/>
          <w:vertAlign w:val="superscript"/>
        </w:rPr>
        <w:footnoteReference w:id="57"/>
      </w:r>
      <w:r w:rsidRPr="00574396">
        <w:rPr>
          <w:rFonts w:ascii="Times New Roman" w:hAnsi="Times New Roman" w:cs="Times New Roman"/>
          <w:sz w:val="28"/>
          <w:szCs w:val="28"/>
        </w:rPr>
        <w:t xml:space="preserve"> и другие исследователи, даже по результатам такой тщательной и кропотливой работы всё ещё не увидело свет.</w:t>
      </w:r>
    </w:p>
    <w:p w14:paraId="2C9114B2" w14:textId="51004833" w:rsidR="00B03132" w:rsidRPr="00574396" w:rsidRDefault="00B03132" w:rsidP="00B03132">
      <w:pPr>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 xml:space="preserve">Помимо изданий текста на латинском и каталанском языках, в </w:t>
      </w:r>
      <w:r w:rsidRPr="00574396">
        <w:rPr>
          <w:rFonts w:ascii="Times New Roman" w:hAnsi="Times New Roman" w:cs="Times New Roman"/>
          <w:sz w:val="28"/>
          <w:szCs w:val="28"/>
          <w:lang w:val="fr-CA"/>
        </w:rPr>
        <w:t>XIX</w:t>
      </w:r>
      <w:r w:rsidRPr="00574396">
        <w:rPr>
          <w:rFonts w:ascii="Times New Roman" w:hAnsi="Times New Roman" w:cs="Times New Roman"/>
          <w:sz w:val="28"/>
          <w:szCs w:val="28"/>
        </w:rPr>
        <w:t>—</w:t>
      </w:r>
      <w:r w:rsidRPr="00574396">
        <w:rPr>
          <w:rFonts w:ascii="Times New Roman" w:hAnsi="Times New Roman" w:cs="Times New Roman"/>
          <w:sz w:val="28"/>
          <w:szCs w:val="28"/>
          <w:lang w:val="fr-CA"/>
        </w:rPr>
        <w:t>XX</w:t>
      </w:r>
      <w:r w:rsidRPr="00574396">
        <w:rPr>
          <w:rFonts w:ascii="Times New Roman" w:hAnsi="Times New Roman" w:cs="Times New Roman"/>
          <w:sz w:val="28"/>
          <w:szCs w:val="28"/>
        </w:rPr>
        <w:t xml:space="preserve"> вв. было осуществлено два перевода «Барселонских обычаев» на европейские языки: кастильский</w:t>
      </w:r>
      <w:r w:rsidRPr="00574396">
        <w:rPr>
          <w:rFonts w:ascii="Times New Roman" w:hAnsi="Times New Roman" w:cs="Times New Roman"/>
          <w:sz w:val="28"/>
          <w:szCs w:val="28"/>
          <w:vertAlign w:val="superscript"/>
        </w:rPr>
        <w:footnoteReference w:id="58"/>
      </w:r>
      <w:r w:rsidRPr="00574396">
        <w:rPr>
          <w:rFonts w:ascii="Times New Roman" w:hAnsi="Times New Roman" w:cs="Times New Roman"/>
          <w:sz w:val="28"/>
          <w:szCs w:val="28"/>
        </w:rPr>
        <w:t xml:space="preserve"> и английский</w:t>
      </w:r>
      <w:r w:rsidRPr="00574396">
        <w:rPr>
          <w:rFonts w:ascii="Times New Roman" w:hAnsi="Times New Roman" w:cs="Times New Roman"/>
          <w:sz w:val="28"/>
          <w:szCs w:val="28"/>
          <w:vertAlign w:val="superscript"/>
        </w:rPr>
        <w:footnoteReference w:id="59"/>
      </w:r>
      <w:r w:rsidRPr="00574396">
        <w:rPr>
          <w:rFonts w:ascii="Times New Roman" w:hAnsi="Times New Roman" w:cs="Times New Roman"/>
          <w:sz w:val="28"/>
          <w:szCs w:val="28"/>
        </w:rPr>
        <w:t>. Второй представляет для нас особый интерес, поскольку снабжён подробной вступительной статьёй, приложениями и детальными комментариями Д. Дж. </w:t>
      </w:r>
      <w:proofErr w:type="spellStart"/>
      <w:r w:rsidRPr="00574396">
        <w:rPr>
          <w:rFonts w:ascii="Times New Roman" w:hAnsi="Times New Roman" w:cs="Times New Roman"/>
          <w:sz w:val="28"/>
          <w:szCs w:val="28"/>
        </w:rPr>
        <w:t>Кэгэя</w:t>
      </w:r>
      <w:proofErr w:type="spellEnd"/>
      <w:r w:rsidRPr="00574396">
        <w:rPr>
          <w:rFonts w:ascii="Times New Roman" w:hAnsi="Times New Roman" w:cs="Times New Roman"/>
          <w:sz w:val="28"/>
          <w:szCs w:val="28"/>
          <w:vertAlign w:val="superscript"/>
        </w:rPr>
        <w:footnoteReference w:id="60"/>
      </w:r>
      <w:r w:rsidRPr="00574396">
        <w:rPr>
          <w:rFonts w:ascii="Times New Roman" w:hAnsi="Times New Roman" w:cs="Times New Roman"/>
          <w:sz w:val="28"/>
          <w:szCs w:val="28"/>
        </w:rPr>
        <w:t xml:space="preserve">, однако, это издание содержит отдельные неточности и требует дополнений и пояснений, которые зачастую обусловлены тем, что автор практически не обращается к </w:t>
      </w:r>
      <w:proofErr w:type="spellStart"/>
      <w:r w:rsidRPr="00574396">
        <w:rPr>
          <w:rFonts w:ascii="Times New Roman" w:hAnsi="Times New Roman" w:cs="Times New Roman"/>
          <w:sz w:val="28"/>
          <w:szCs w:val="28"/>
        </w:rPr>
        <w:t>старокаталанскому</w:t>
      </w:r>
      <w:proofErr w:type="spellEnd"/>
      <w:r w:rsidRPr="00574396">
        <w:rPr>
          <w:rFonts w:ascii="Times New Roman" w:hAnsi="Times New Roman" w:cs="Times New Roman"/>
          <w:sz w:val="28"/>
          <w:szCs w:val="28"/>
        </w:rPr>
        <w:t xml:space="preserve"> тексту памятника. Перевода текста «Барселонских обычаев» на русский язык не существует, однако только отдельные установления были переведены В.К. </w:t>
      </w:r>
      <w:proofErr w:type="spellStart"/>
      <w:r w:rsidRPr="00574396">
        <w:rPr>
          <w:rFonts w:ascii="Times New Roman" w:hAnsi="Times New Roman" w:cs="Times New Roman"/>
          <w:sz w:val="28"/>
          <w:szCs w:val="28"/>
        </w:rPr>
        <w:t>Пискорским</w:t>
      </w:r>
      <w:proofErr w:type="spellEnd"/>
      <w:r>
        <w:rPr>
          <w:rFonts w:ascii="Times New Roman" w:hAnsi="Times New Roman" w:cs="Times New Roman"/>
          <w:sz w:val="28"/>
          <w:szCs w:val="28"/>
        </w:rPr>
        <w:t>, Л.Т. </w:t>
      </w:r>
      <w:proofErr w:type="spellStart"/>
      <w:r>
        <w:rPr>
          <w:rFonts w:ascii="Times New Roman" w:hAnsi="Times New Roman" w:cs="Times New Roman"/>
          <w:sz w:val="28"/>
          <w:szCs w:val="28"/>
        </w:rPr>
        <w:t>Мильской</w:t>
      </w:r>
      <w:proofErr w:type="spellEnd"/>
      <w:r>
        <w:rPr>
          <w:rFonts w:ascii="Times New Roman" w:hAnsi="Times New Roman" w:cs="Times New Roman"/>
          <w:sz w:val="28"/>
          <w:szCs w:val="28"/>
        </w:rPr>
        <w:t xml:space="preserve"> и другими исследователями</w:t>
      </w:r>
      <w:r w:rsidRPr="00574396">
        <w:rPr>
          <w:rFonts w:ascii="Times New Roman" w:hAnsi="Times New Roman" w:cs="Times New Roman"/>
          <w:sz w:val="28"/>
          <w:szCs w:val="28"/>
          <w:vertAlign w:val="superscript"/>
        </w:rPr>
        <w:footnoteReference w:id="61"/>
      </w:r>
      <w:r w:rsidRPr="00574396">
        <w:rPr>
          <w:rFonts w:ascii="Times New Roman" w:hAnsi="Times New Roman" w:cs="Times New Roman"/>
          <w:sz w:val="28"/>
          <w:szCs w:val="28"/>
        </w:rPr>
        <w:t>.</w:t>
      </w:r>
    </w:p>
    <w:p w14:paraId="54D3C375" w14:textId="351C40DE" w:rsidR="00B03132" w:rsidRPr="00574396" w:rsidRDefault="00B03132" w:rsidP="00B03132">
      <w:pPr>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 xml:space="preserve">В своей работе мы пользовались публикацией текста источника </w:t>
      </w:r>
      <w:r>
        <w:rPr>
          <w:rFonts w:ascii="Times New Roman" w:hAnsi="Times New Roman" w:cs="Times New Roman"/>
          <w:sz w:val="28"/>
          <w:szCs w:val="28"/>
        </w:rPr>
        <w:t>Ж</w:t>
      </w:r>
      <w:r w:rsidRPr="00574396">
        <w:rPr>
          <w:rFonts w:ascii="Times New Roman" w:hAnsi="Times New Roman" w:cs="Times New Roman"/>
          <w:sz w:val="28"/>
          <w:szCs w:val="28"/>
        </w:rPr>
        <w:t>. </w:t>
      </w:r>
      <w:proofErr w:type="spellStart"/>
      <w:r w:rsidRPr="00574396">
        <w:rPr>
          <w:rFonts w:ascii="Times New Roman" w:hAnsi="Times New Roman" w:cs="Times New Roman"/>
          <w:sz w:val="28"/>
          <w:szCs w:val="28"/>
        </w:rPr>
        <w:t>Бастардеса</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Пареры</w:t>
      </w:r>
      <w:proofErr w:type="spellEnd"/>
      <w:r w:rsidRPr="00574396">
        <w:rPr>
          <w:rFonts w:ascii="Times New Roman" w:hAnsi="Times New Roman" w:cs="Times New Roman"/>
          <w:sz w:val="28"/>
          <w:szCs w:val="28"/>
        </w:rPr>
        <w:t>, в которой, издатель на основе сопоставления данных 5 наиболее ранних манускриптов и первого печатного издания «Барселонских обычаев» осуществляет реконструкцию латинского текста «Барселонских обычаев»</w:t>
      </w:r>
      <w:r w:rsidRPr="00574396">
        <w:rPr>
          <w:rFonts w:ascii="Times New Roman" w:hAnsi="Times New Roman" w:cs="Times New Roman"/>
          <w:sz w:val="28"/>
          <w:szCs w:val="28"/>
          <w:vertAlign w:val="superscript"/>
        </w:rPr>
        <w:footnoteReference w:id="62"/>
      </w:r>
      <w:r w:rsidRPr="00574396">
        <w:rPr>
          <w:rFonts w:ascii="Times New Roman" w:hAnsi="Times New Roman" w:cs="Times New Roman"/>
          <w:sz w:val="28"/>
          <w:szCs w:val="28"/>
        </w:rPr>
        <w:t xml:space="preserve">. Она отличается и тем, что параллельно этому тексту приводится восстановленный текст отдельных статей на </w:t>
      </w:r>
      <w:proofErr w:type="spellStart"/>
      <w:r w:rsidRPr="00574396">
        <w:rPr>
          <w:rFonts w:ascii="Times New Roman" w:hAnsi="Times New Roman" w:cs="Times New Roman"/>
          <w:sz w:val="28"/>
          <w:szCs w:val="28"/>
        </w:rPr>
        <w:t>старокаталанском</w:t>
      </w:r>
      <w:proofErr w:type="spellEnd"/>
      <w:r w:rsidRPr="00574396">
        <w:rPr>
          <w:rFonts w:ascii="Times New Roman" w:hAnsi="Times New Roman" w:cs="Times New Roman"/>
          <w:sz w:val="28"/>
          <w:szCs w:val="28"/>
        </w:rPr>
        <w:t xml:space="preserve"> языке по руко</w:t>
      </w:r>
      <w:r w:rsidRPr="00574396">
        <w:rPr>
          <w:rFonts w:ascii="Times New Roman" w:hAnsi="Times New Roman" w:cs="Times New Roman"/>
          <w:sz w:val="28"/>
          <w:szCs w:val="28"/>
        </w:rPr>
        <w:lastRenderedPageBreak/>
        <w:t>писи начала</w:t>
      </w:r>
      <w:r w:rsidRPr="00574396">
        <w:rPr>
          <w:rFonts w:ascii="Times New Roman" w:hAnsi="Times New Roman" w:cs="Times New Roman"/>
          <w:sz w:val="28"/>
          <w:szCs w:val="28"/>
          <w:lang w:val="fr-CA"/>
        </w:rPr>
        <w:t> XIV</w:t>
      </w:r>
      <w:r w:rsidRPr="00574396">
        <w:rPr>
          <w:rFonts w:ascii="Times New Roman" w:hAnsi="Times New Roman" w:cs="Times New Roman"/>
          <w:sz w:val="28"/>
          <w:szCs w:val="28"/>
        </w:rPr>
        <w:t xml:space="preserve"> в. из Архива Арагонской Короны</w:t>
      </w:r>
      <w:r w:rsidRPr="00574396">
        <w:rPr>
          <w:rFonts w:ascii="Times New Roman" w:hAnsi="Times New Roman" w:cs="Times New Roman"/>
          <w:sz w:val="28"/>
          <w:szCs w:val="28"/>
          <w:vertAlign w:val="superscript"/>
        </w:rPr>
        <w:footnoteReference w:id="63"/>
      </w:r>
      <w:r w:rsidRPr="00574396">
        <w:rPr>
          <w:rFonts w:ascii="Times New Roman" w:hAnsi="Times New Roman" w:cs="Times New Roman"/>
          <w:sz w:val="28"/>
          <w:szCs w:val="28"/>
        </w:rPr>
        <w:t>.</w:t>
      </w:r>
      <w:r>
        <w:rPr>
          <w:rFonts w:ascii="Times New Roman" w:hAnsi="Times New Roman" w:cs="Times New Roman"/>
          <w:sz w:val="28"/>
          <w:szCs w:val="28"/>
        </w:rPr>
        <w:t xml:space="preserve"> Ж.</w:t>
      </w:r>
      <w:r w:rsidRPr="00574396">
        <w:rPr>
          <w:rFonts w:ascii="Times New Roman" w:hAnsi="Times New Roman" w:cs="Times New Roman"/>
          <w:sz w:val="28"/>
          <w:szCs w:val="28"/>
        </w:rPr>
        <w:t> </w:t>
      </w:r>
      <w:proofErr w:type="spellStart"/>
      <w:r w:rsidRPr="00574396">
        <w:rPr>
          <w:rFonts w:ascii="Times New Roman" w:hAnsi="Times New Roman" w:cs="Times New Roman"/>
          <w:sz w:val="28"/>
          <w:szCs w:val="28"/>
        </w:rPr>
        <w:t>Бастардес</w:t>
      </w:r>
      <w:proofErr w:type="spellEnd"/>
      <w:r w:rsidRPr="00574396">
        <w:rPr>
          <w:rFonts w:ascii="Times New Roman" w:hAnsi="Times New Roman" w:cs="Times New Roman"/>
          <w:sz w:val="28"/>
          <w:szCs w:val="28"/>
        </w:rPr>
        <w:t xml:space="preserve">-и-Парера отмечает, что это копия более раннего манускрипта, который, по лингвистическим данным, может быть датирован </w:t>
      </w:r>
      <w:r w:rsidRPr="00574396">
        <w:rPr>
          <w:rFonts w:ascii="Times New Roman" w:hAnsi="Times New Roman" w:cs="Times New Roman"/>
          <w:sz w:val="28"/>
          <w:szCs w:val="28"/>
          <w:lang w:val="fr-CA"/>
        </w:rPr>
        <w:t>XIII</w:t>
      </w:r>
      <w:r w:rsidRPr="00574396">
        <w:rPr>
          <w:rFonts w:ascii="Times New Roman" w:hAnsi="Times New Roman" w:cs="Times New Roman"/>
          <w:sz w:val="28"/>
          <w:szCs w:val="28"/>
        </w:rPr>
        <w:t xml:space="preserve"> в</w:t>
      </w:r>
      <w:r w:rsidRPr="00574396">
        <w:rPr>
          <w:rFonts w:ascii="Times New Roman" w:hAnsi="Times New Roman" w:cs="Times New Roman"/>
          <w:sz w:val="28"/>
          <w:szCs w:val="28"/>
          <w:vertAlign w:val="superscript"/>
        </w:rPr>
        <w:footnoteReference w:id="64"/>
      </w:r>
      <w:r w:rsidRPr="00574396">
        <w:rPr>
          <w:rFonts w:ascii="Times New Roman" w:hAnsi="Times New Roman" w:cs="Times New Roman"/>
          <w:sz w:val="28"/>
          <w:szCs w:val="28"/>
        </w:rPr>
        <w:t>.</w:t>
      </w:r>
      <w:r w:rsidRPr="00B03132">
        <w:rPr>
          <w:rFonts w:ascii="Times New Roman" w:hAnsi="Times New Roman" w:cs="Times New Roman"/>
          <w:color w:val="00B050"/>
          <w:sz w:val="28"/>
          <w:szCs w:val="28"/>
        </w:rPr>
        <w:t xml:space="preserve"> Отдельно издатель отмечал существование нескольких переводов</w:t>
      </w:r>
      <w:r w:rsidRPr="00574396">
        <w:rPr>
          <w:rFonts w:ascii="Times New Roman" w:hAnsi="Times New Roman" w:cs="Times New Roman"/>
          <w:sz w:val="28"/>
          <w:szCs w:val="28"/>
        </w:rPr>
        <w:t xml:space="preserve"> «Барселонских обычаев» на старокаталанский язык, вероятнее всего, выполненный в разных местах, однако для публикации он выбрал именно эту версию ввиду того, что язык в ней наиболее соответствует литературным нормам своего времени, а порядок расположения статей сопоставим с тем, что фиксируется в большинстве латинских рукописей</w:t>
      </w:r>
      <w:r w:rsidRPr="00574396">
        <w:rPr>
          <w:rFonts w:ascii="Times New Roman" w:hAnsi="Times New Roman" w:cs="Times New Roman"/>
          <w:sz w:val="28"/>
          <w:szCs w:val="28"/>
          <w:vertAlign w:val="superscript"/>
        </w:rPr>
        <w:footnoteReference w:id="65"/>
      </w:r>
      <w:r w:rsidRPr="00574396">
        <w:rPr>
          <w:rFonts w:ascii="Times New Roman" w:hAnsi="Times New Roman" w:cs="Times New Roman"/>
          <w:sz w:val="28"/>
          <w:szCs w:val="28"/>
        </w:rPr>
        <w:t>. Это издание снабжено наиболее проработанным научным аппаратом</w:t>
      </w:r>
      <w:r w:rsidR="00FF5AD8" w:rsidRPr="00FF5AD8">
        <w:rPr>
          <w:rFonts w:ascii="Times New Roman" w:hAnsi="Times New Roman" w:cs="Times New Roman"/>
          <w:sz w:val="28"/>
          <w:szCs w:val="28"/>
        </w:rPr>
        <w:t>:</w:t>
      </w:r>
      <w:r w:rsidRPr="00574396">
        <w:rPr>
          <w:rFonts w:ascii="Times New Roman" w:hAnsi="Times New Roman" w:cs="Times New Roman"/>
          <w:sz w:val="28"/>
          <w:szCs w:val="28"/>
        </w:rPr>
        <w:t xml:space="preserve"> обширным введением, обозначениями разночтений в различных рукописях, комментариями издателя на современном каталанском языке к наиболее сложным для чтения местам. </w:t>
      </w:r>
    </w:p>
    <w:p w14:paraId="5AFE54B1" w14:textId="17F16156" w:rsidR="00B03132" w:rsidRPr="00574396" w:rsidRDefault="00B03132" w:rsidP="00B03132">
      <w:pPr>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Статьи латинской версии «Барселонских обычаев»</w:t>
      </w:r>
      <w:r w:rsidRPr="00D75FB5">
        <w:rPr>
          <w:rFonts w:ascii="Times New Roman" w:hAnsi="Times New Roman" w:cs="Times New Roman"/>
          <w:sz w:val="28"/>
          <w:szCs w:val="28"/>
        </w:rPr>
        <w:t xml:space="preserve"> </w:t>
      </w:r>
      <w:r w:rsidRPr="00574396">
        <w:rPr>
          <w:rFonts w:ascii="Times New Roman" w:hAnsi="Times New Roman" w:cs="Times New Roman"/>
          <w:sz w:val="28"/>
          <w:szCs w:val="28"/>
        </w:rPr>
        <w:t>по изданию Х. </w:t>
      </w:r>
      <w:proofErr w:type="spellStart"/>
      <w:r w:rsidRPr="00574396">
        <w:rPr>
          <w:rFonts w:ascii="Times New Roman" w:hAnsi="Times New Roman" w:cs="Times New Roman"/>
          <w:sz w:val="28"/>
          <w:szCs w:val="28"/>
        </w:rPr>
        <w:t>Бастардеса</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Пареры</w:t>
      </w:r>
      <w:proofErr w:type="spellEnd"/>
      <w:r w:rsidRPr="00574396">
        <w:rPr>
          <w:rFonts w:ascii="Times New Roman" w:hAnsi="Times New Roman" w:cs="Times New Roman"/>
          <w:sz w:val="28"/>
          <w:szCs w:val="28"/>
        </w:rPr>
        <w:t xml:space="preserve"> в 2020 г. были опубликованы в составе </w:t>
      </w:r>
      <w:r w:rsidRPr="00574396">
        <w:rPr>
          <w:rFonts w:ascii="Times New Roman" w:hAnsi="Times New Roman" w:cs="Times New Roman"/>
          <w:i/>
          <w:sz w:val="28"/>
          <w:szCs w:val="28"/>
        </w:rPr>
        <w:t xml:space="preserve">“Corpus </w:t>
      </w:r>
      <w:proofErr w:type="spellStart"/>
      <w:r w:rsidRPr="00574396">
        <w:rPr>
          <w:rFonts w:ascii="Times New Roman" w:hAnsi="Times New Roman" w:cs="Times New Roman"/>
          <w:i/>
          <w:sz w:val="28"/>
          <w:szCs w:val="28"/>
        </w:rPr>
        <w:t>Documentale</w:t>
      </w:r>
      <w:proofErr w:type="spellEnd"/>
      <w:r w:rsidRPr="00574396">
        <w:rPr>
          <w:rFonts w:ascii="Times New Roman" w:hAnsi="Times New Roman" w:cs="Times New Roman"/>
          <w:i/>
          <w:sz w:val="28"/>
          <w:szCs w:val="28"/>
        </w:rPr>
        <w:t xml:space="preserve"> </w:t>
      </w:r>
      <w:proofErr w:type="spellStart"/>
      <w:r w:rsidRPr="00574396">
        <w:rPr>
          <w:rFonts w:ascii="Times New Roman" w:hAnsi="Times New Roman" w:cs="Times New Roman"/>
          <w:i/>
          <w:sz w:val="28"/>
          <w:szCs w:val="28"/>
        </w:rPr>
        <w:t>Latinum</w:t>
      </w:r>
      <w:proofErr w:type="spellEnd"/>
      <w:r w:rsidRPr="00574396">
        <w:rPr>
          <w:rFonts w:ascii="Times New Roman" w:hAnsi="Times New Roman" w:cs="Times New Roman"/>
          <w:i/>
          <w:sz w:val="28"/>
          <w:szCs w:val="28"/>
        </w:rPr>
        <w:t xml:space="preserve"> </w:t>
      </w:r>
      <w:proofErr w:type="spellStart"/>
      <w:r w:rsidRPr="00574396">
        <w:rPr>
          <w:rFonts w:ascii="Times New Roman" w:hAnsi="Times New Roman" w:cs="Times New Roman"/>
          <w:i/>
          <w:sz w:val="28"/>
          <w:szCs w:val="28"/>
        </w:rPr>
        <w:t>Cataloniae</w:t>
      </w:r>
      <w:proofErr w:type="spellEnd"/>
      <w:r w:rsidRPr="00574396">
        <w:rPr>
          <w:rFonts w:ascii="Times New Roman" w:hAnsi="Times New Roman" w:cs="Times New Roman"/>
          <w:i/>
          <w:sz w:val="28"/>
          <w:szCs w:val="28"/>
        </w:rPr>
        <w:t>”</w:t>
      </w:r>
      <w:r w:rsidRPr="00574396">
        <w:rPr>
          <w:rFonts w:ascii="Times New Roman" w:hAnsi="Times New Roman" w:cs="Times New Roman"/>
          <w:sz w:val="28"/>
          <w:szCs w:val="28"/>
          <w:vertAlign w:val="superscript"/>
        </w:rPr>
        <w:footnoteReference w:id="66"/>
      </w:r>
      <w:r w:rsidRPr="00574396">
        <w:rPr>
          <w:rFonts w:ascii="Times New Roman" w:hAnsi="Times New Roman" w:cs="Times New Roman"/>
          <w:sz w:val="28"/>
          <w:szCs w:val="28"/>
        </w:rPr>
        <w:t xml:space="preserve">. Однако данная онлайн-публикация в большей степени ориентирована на актовый материал, что не позволяет обеспечить выдачу полного текста статьи «Обычаев», ограничивая объём выдачи определённым числом знаков перед и после искомого слова или набора слов. </w:t>
      </w:r>
    </w:p>
    <w:p w14:paraId="6A03E76F" w14:textId="77777777" w:rsidR="00B03132" w:rsidRPr="00574396" w:rsidRDefault="00B03132" w:rsidP="00B03132">
      <w:pPr>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 xml:space="preserve">Что касается вопроса об авторстве «Барселонских обычаев», то он был поставлен ещё в </w:t>
      </w:r>
      <w:r w:rsidRPr="00574396">
        <w:rPr>
          <w:rFonts w:ascii="Times New Roman" w:hAnsi="Times New Roman" w:cs="Times New Roman"/>
          <w:sz w:val="28"/>
          <w:szCs w:val="28"/>
          <w:lang w:val="fr-CA"/>
        </w:rPr>
        <w:t>XIX</w:t>
      </w:r>
      <w:r w:rsidRPr="00574396">
        <w:rPr>
          <w:rFonts w:ascii="Times New Roman" w:hAnsi="Times New Roman" w:cs="Times New Roman"/>
          <w:sz w:val="28"/>
          <w:szCs w:val="28"/>
        </w:rPr>
        <w:t xml:space="preserve"> в. и также всерьёз обсуждается в научной литературе. На наш взгляд, говорить о какой-либо конкретной персоналии в качестве автора данного правового свода нам кажется преждевременно до того момента, пока окончательно не будет решён вопрос с датировкой самого источника. И сегодня мы можем лишь сказать, что автор входил в Совет при дворе графа и принадлежал к одной из знатных семей в окружении графов Барселонских. Впрочем, установлено, что образование этот человек получил на территории Каталонии, </w:t>
      </w:r>
      <w:r w:rsidRPr="00574396">
        <w:rPr>
          <w:rFonts w:ascii="Times New Roman" w:hAnsi="Times New Roman" w:cs="Times New Roman"/>
          <w:sz w:val="28"/>
          <w:szCs w:val="28"/>
        </w:rPr>
        <w:lastRenderedPageBreak/>
        <w:t xml:space="preserve">Прованса или Северной Италии, об этом нам говорит, например, не совсем точное, скорее всего, по памяти, цитирование фрагментов из </w:t>
      </w:r>
      <w:r w:rsidRPr="00574396">
        <w:rPr>
          <w:rFonts w:ascii="Times New Roman" w:hAnsi="Times New Roman" w:cs="Times New Roman"/>
          <w:iCs/>
          <w:sz w:val="28"/>
          <w:szCs w:val="28"/>
        </w:rPr>
        <w:t>«Вестготской правды»,</w:t>
      </w:r>
      <w:r w:rsidRPr="00574396">
        <w:rPr>
          <w:rFonts w:ascii="Times New Roman" w:hAnsi="Times New Roman" w:cs="Times New Roman"/>
          <w:sz w:val="28"/>
          <w:szCs w:val="28"/>
        </w:rPr>
        <w:t xml:space="preserve"> использование наряду с традиционными римскими терминами лексики каталонского и окситанского происхождения.</w:t>
      </w:r>
    </w:p>
    <w:p w14:paraId="32D28510" w14:textId="3EB9CBB7" w:rsidR="00B03132" w:rsidRPr="00574396" w:rsidRDefault="00B03132" w:rsidP="00B03132">
      <w:pPr>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 xml:space="preserve">Некоторыми исследователями предпринимались попытки точно определить его личность: одни называли среди возможных авторов первой редакции Понса </w:t>
      </w:r>
      <w:proofErr w:type="spellStart"/>
      <w:r w:rsidRPr="00574396">
        <w:rPr>
          <w:rFonts w:ascii="Times New Roman" w:hAnsi="Times New Roman" w:cs="Times New Roman"/>
          <w:sz w:val="28"/>
          <w:szCs w:val="28"/>
        </w:rPr>
        <w:t>Бонфиля</w:t>
      </w:r>
      <w:proofErr w:type="spellEnd"/>
      <w:r w:rsidRPr="00574396">
        <w:rPr>
          <w:rFonts w:ascii="Times New Roman" w:hAnsi="Times New Roman" w:cs="Times New Roman"/>
          <w:sz w:val="28"/>
          <w:szCs w:val="28"/>
        </w:rPr>
        <w:t xml:space="preserve"> Марк</w:t>
      </w:r>
      <w:r>
        <w:rPr>
          <w:rFonts w:ascii="Times New Roman" w:hAnsi="Times New Roman" w:cs="Times New Roman"/>
          <w:sz w:val="28"/>
          <w:szCs w:val="28"/>
        </w:rPr>
        <w:t>а</w:t>
      </w:r>
      <w:r w:rsidRPr="00574396">
        <w:rPr>
          <w:rFonts w:ascii="Times New Roman" w:hAnsi="Times New Roman" w:cs="Times New Roman"/>
          <w:sz w:val="28"/>
          <w:szCs w:val="28"/>
        </w:rPr>
        <w:t xml:space="preserve">, куриального судью и легиста времён правления Рамона </w:t>
      </w:r>
      <w:proofErr w:type="spellStart"/>
      <w:r w:rsidRPr="00574396">
        <w:rPr>
          <w:rFonts w:ascii="Times New Roman" w:hAnsi="Times New Roman" w:cs="Times New Roman"/>
          <w:sz w:val="28"/>
          <w:szCs w:val="28"/>
        </w:rPr>
        <w:t>Беренгера</w:t>
      </w:r>
      <w:proofErr w:type="spellEnd"/>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fr-CA"/>
        </w:rPr>
        <w:t>I</w:t>
      </w:r>
      <w:r w:rsidRPr="00574396">
        <w:rPr>
          <w:rFonts w:ascii="Times New Roman" w:hAnsi="Times New Roman" w:cs="Times New Roman"/>
          <w:sz w:val="28"/>
          <w:szCs w:val="28"/>
          <w:vertAlign w:val="superscript"/>
        </w:rPr>
        <w:footnoteReference w:id="67"/>
      </w:r>
      <w:r w:rsidRPr="00574396">
        <w:rPr>
          <w:rFonts w:ascii="Times New Roman" w:hAnsi="Times New Roman" w:cs="Times New Roman"/>
          <w:sz w:val="28"/>
          <w:szCs w:val="28"/>
        </w:rPr>
        <w:t xml:space="preserve">, другие считали, что в создании «Барселонских обычаев» мог принимать участие лично граф Рамон </w:t>
      </w:r>
      <w:proofErr w:type="spellStart"/>
      <w:r w:rsidRPr="00574396">
        <w:rPr>
          <w:rFonts w:ascii="Times New Roman" w:hAnsi="Times New Roman" w:cs="Times New Roman"/>
          <w:sz w:val="28"/>
          <w:szCs w:val="28"/>
        </w:rPr>
        <w:t>Беренгер</w:t>
      </w:r>
      <w:proofErr w:type="spellEnd"/>
      <w:r>
        <w:rPr>
          <w:rFonts w:ascii="Times New Roman" w:hAnsi="Times New Roman" w:cs="Times New Roman"/>
          <w:sz w:val="28"/>
          <w:szCs w:val="28"/>
        </w:rPr>
        <w:t> </w:t>
      </w:r>
      <w:r w:rsidRPr="00574396">
        <w:rPr>
          <w:rFonts w:ascii="Times New Roman" w:hAnsi="Times New Roman" w:cs="Times New Roman"/>
          <w:sz w:val="28"/>
          <w:szCs w:val="28"/>
          <w:lang w:val="fr-CA"/>
        </w:rPr>
        <w:t>III</w:t>
      </w:r>
      <w:r w:rsidRPr="00574396">
        <w:rPr>
          <w:rFonts w:ascii="Times New Roman" w:hAnsi="Times New Roman" w:cs="Times New Roman"/>
          <w:sz w:val="28"/>
          <w:szCs w:val="28"/>
        </w:rPr>
        <w:t xml:space="preserve"> или кто-либо из приглашённых им ко двору провансальских легистов</w:t>
      </w:r>
      <w:r w:rsidRPr="00574396">
        <w:rPr>
          <w:rFonts w:ascii="Times New Roman" w:hAnsi="Times New Roman" w:cs="Times New Roman"/>
          <w:sz w:val="28"/>
          <w:szCs w:val="28"/>
          <w:vertAlign w:val="superscript"/>
          <w:lang w:val="fr-CA"/>
        </w:rPr>
        <w:footnoteReference w:id="68"/>
      </w:r>
      <w:r w:rsidRPr="00574396">
        <w:rPr>
          <w:rFonts w:ascii="Times New Roman" w:hAnsi="Times New Roman" w:cs="Times New Roman"/>
          <w:sz w:val="28"/>
          <w:szCs w:val="28"/>
        </w:rPr>
        <w:t xml:space="preserve">. Однако, как нам кажется, подобные гипотезы не могут быть никоим образом верифицированы, а это обстоятельство свидетельствует о том, что текст «Барселонских обычаев» требует дополнительного исследования. </w:t>
      </w:r>
      <w:r>
        <w:rPr>
          <w:rFonts w:ascii="Times New Roman" w:hAnsi="Times New Roman" w:cs="Times New Roman"/>
          <w:sz w:val="28"/>
          <w:szCs w:val="28"/>
        </w:rPr>
        <w:t>Б</w:t>
      </w:r>
      <w:r w:rsidRPr="00B03132">
        <w:rPr>
          <w:rFonts w:ascii="Times New Roman" w:hAnsi="Times New Roman" w:cs="Times New Roman"/>
          <w:color w:val="00B050"/>
          <w:sz w:val="28"/>
          <w:szCs w:val="28"/>
        </w:rPr>
        <w:t>олее целесообразно в данном случае говорить о коллективном авторстве,</w:t>
      </w:r>
      <w:r w:rsidRPr="00574396">
        <w:rPr>
          <w:rFonts w:ascii="Times New Roman" w:hAnsi="Times New Roman" w:cs="Times New Roman"/>
          <w:sz w:val="28"/>
          <w:szCs w:val="28"/>
        </w:rPr>
        <w:t xml:space="preserve"> о том, что в составлении </w:t>
      </w:r>
      <w:r>
        <w:rPr>
          <w:rFonts w:ascii="Times New Roman" w:hAnsi="Times New Roman" w:cs="Times New Roman"/>
          <w:sz w:val="28"/>
          <w:szCs w:val="28"/>
        </w:rPr>
        <w:t>«Барселонских обычаев» принимали участие</w:t>
      </w:r>
      <w:r w:rsidRPr="00574396">
        <w:rPr>
          <w:rFonts w:ascii="Times New Roman" w:hAnsi="Times New Roman" w:cs="Times New Roman"/>
          <w:sz w:val="28"/>
          <w:szCs w:val="28"/>
        </w:rPr>
        <w:t xml:space="preserve"> принадлежавшие к разным поколениям легистов и</w:t>
      </w:r>
      <w:r>
        <w:rPr>
          <w:rFonts w:ascii="Times New Roman" w:hAnsi="Times New Roman" w:cs="Times New Roman"/>
          <w:sz w:val="28"/>
          <w:szCs w:val="28"/>
        </w:rPr>
        <w:t xml:space="preserve"> придворных</w:t>
      </w:r>
      <w:r w:rsidRPr="00574396">
        <w:rPr>
          <w:rFonts w:ascii="Times New Roman" w:hAnsi="Times New Roman" w:cs="Times New Roman"/>
          <w:sz w:val="28"/>
          <w:szCs w:val="28"/>
        </w:rPr>
        <w:t xml:space="preserve">. Более того, «авторами» данного источника </w:t>
      </w:r>
      <w:r>
        <w:rPr>
          <w:rFonts w:ascii="Times New Roman" w:hAnsi="Times New Roman" w:cs="Times New Roman"/>
          <w:sz w:val="28"/>
          <w:szCs w:val="28"/>
        </w:rPr>
        <w:t>отчасти</w:t>
      </w:r>
      <w:r w:rsidRPr="00574396">
        <w:rPr>
          <w:rFonts w:ascii="Times New Roman" w:hAnsi="Times New Roman" w:cs="Times New Roman"/>
          <w:sz w:val="28"/>
          <w:szCs w:val="28"/>
        </w:rPr>
        <w:t xml:space="preserve"> были безымянные каталонцы, </w:t>
      </w:r>
      <w:r>
        <w:rPr>
          <w:rFonts w:ascii="Times New Roman" w:hAnsi="Times New Roman" w:cs="Times New Roman"/>
          <w:sz w:val="28"/>
          <w:szCs w:val="28"/>
        </w:rPr>
        <w:t xml:space="preserve">некогда </w:t>
      </w:r>
      <w:r w:rsidRPr="00574396">
        <w:rPr>
          <w:rFonts w:ascii="Times New Roman" w:hAnsi="Times New Roman" w:cs="Times New Roman"/>
          <w:sz w:val="28"/>
          <w:szCs w:val="28"/>
        </w:rPr>
        <w:t xml:space="preserve">пользовавшиеся собственно обычаями, которые </w:t>
      </w:r>
      <w:r>
        <w:rPr>
          <w:rFonts w:ascii="Times New Roman" w:hAnsi="Times New Roman" w:cs="Times New Roman"/>
          <w:sz w:val="28"/>
          <w:szCs w:val="28"/>
        </w:rPr>
        <w:t xml:space="preserve">затем </w:t>
      </w:r>
      <w:r w:rsidRPr="00574396">
        <w:rPr>
          <w:rFonts w:ascii="Times New Roman" w:hAnsi="Times New Roman" w:cs="Times New Roman"/>
          <w:sz w:val="28"/>
          <w:szCs w:val="28"/>
        </w:rPr>
        <w:t xml:space="preserve">были переработаны и записаны в графской курии. </w:t>
      </w:r>
    </w:p>
    <w:p w14:paraId="51477454" w14:textId="4915B20B" w:rsidR="00B03132" w:rsidRPr="00574396" w:rsidRDefault="00B03132" w:rsidP="00B03132">
      <w:pPr>
        <w:tabs>
          <w:tab w:val="left" w:pos="2268"/>
        </w:tabs>
        <w:spacing w:after="0" w:line="360" w:lineRule="auto"/>
        <w:ind w:firstLine="709"/>
        <w:jc w:val="both"/>
        <w:rPr>
          <w:rFonts w:ascii="Times New Roman" w:hAnsi="Times New Roman" w:cs="Times New Roman"/>
          <w:sz w:val="28"/>
          <w:szCs w:val="28"/>
        </w:rPr>
      </w:pPr>
      <w:r w:rsidRPr="00574396">
        <w:rPr>
          <w:rFonts w:ascii="Times New Roman" w:hAnsi="Times New Roman" w:cs="Times New Roman"/>
          <w:sz w:val="28"/>
          <w:szCs w:val="28"/>
        </w:rPr>
        <w:t xml:space="preserve">Структура дошедшего до нас текста «Барселонских обычаев» довольно сложна: в ней выделяются несколько пластов, различных по времени возникновения. Традиционно исследователи выделяют текст </w:t>
      </w:r>
      <w:r w:rsidRPr="00B03132">
        <w:rPr>
          <w:rFonts w:ascii="Times New Roman" w:hAnsi="Times New Roman" w:cs="Times New Roman"/>
          <w:iCs/>
          <w:sz w:val="28"/>
          <w:szCs w:val="28"/>
        </w:rPr>
        <w:t>«архетипа»</w:t>
      </w:r>
      <w:r w:rsidRPr="00574396">
        <w:rPr>
          <w:rFonts w:ascii="Times New Roman" w:hAnsi="Times New Roman" w:cs="Times New Roman"/>
          <w:sz w:val="28"/>
          <w:szCs w:val="28"/>
        </w:rPr>
        <w:t>, состоящий из первых 138 статей, записанных, по мнению Х. </w:t>
      </w:r>
      <w:proofErr w:type="spellStart"/>
      <w:r w:rsidRPr="00574396">
        <w:rPr>
          <w:rFonts w:ascii="Times New Roman" w:hAnsi="Times New Roman" w:cs="Times New Roman"/>
          <w:sz w:val="28"/>
          <w:szCs w:val="28"/>
        </w:rPr>
        <w:t>Бастардеса</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Пареры</w:t>
      </w:r>
      <w:proofErr w:type="spellEnd"/>
      <w:r w:rsidRPr="00574396">
        <w:rPr>
          <w:rFonts w:ascii="Times New Roman" w:hAnsi="Times New Roman" w:cs="Times New Roman"/>
          <w:sz w:val="28"/>
          <w:szCs w:val="28"/>
        </w:rPr>
        <w:t>, не позднее 1150 г., они содержатся во всех рукописях памятника</w:t>
      </w:r>
      <w:r w:rsidRPr="00574396">
        <w:rPr>
          <w:rFonts w:ascii="Times New Roman" w:hAnsi="Times New Roman" w:cs="Times New Roman"/>
          <w:sz w:val="28"/>
          <w:szCs w:val="28"/>
          <w:vertAlign w:val="superscript"/>
        </w:rPr>
        <w:footnoteReference w:id="69"/>
      </w:r>
      <w:r w:rsidRPr="00574396">
        <w:rPr>
          <w:rFonts w:ascii="Times New Roman" w:hAnsi="Times New Roman" w:cs="Times New Roman"/>
          <w:sz w:val="28"/>
          <w:szCs w:val="28"/>
        </w:rPr>
        <w:t xml:space="preserve">. </w:t>
      </w:r>
      <w:r w:rsidRPr="00B03132">
        <w:rPr>
          <w:rFonts w:ascii="Times New Roman" w:hAnsi="Times New Roman" w:cs="Times New Roman"/>
          <w:sz w:val="28"/>
          <w:szCs w:val="28"/>
        </w:rPr>
        <w:t xml:space="preserve">«Официальная редакция» </w:t>
      </w:r>
      <w:r w:rsidRPr="00574396">
        <w:rPr>
          <w:rFonts w:ascii="Times New Roman" w:hAnsi="Times New Roman" w:cs="Times New Roman"/>
          <w:sz w:val="28"/>
          <w:szCs w:val="28"/>
        </w:rPr>
        <w:t xml:space="preserve">памятника в </w:t>
      </w:r>
      <w:r w:rsidRPr="00574396">
        <w:rPr>
          <w:rFonts w:ascii="Times New Roman" w:hAnsi="Times New Roman" w:cs="Times New Roman"/>
          <w:sz w:val="28"/>
          <w:szCs w:val="28"/>
          <w:lang w:val="fr-CA"/>
        </w:rPr>
        <w:t>XIV</w:t>
      </w:r>
      <w:r w:rsidRPr="00574396">
        <w:rPr>
          <w:rFonts w:ascii="Times New Roman" w:hAnsi="Times New Roman" w:cs="Times New Roman"/>
          <w:sz w:val="28"/>
          <w:szCs w:val="28"/>
        </w:rPr>
        <w:t>–</w:t>
      </w:r>
      <w:r w:rsidRPr="00574396">
        <w:rPr>
          <w:rFonts w:ascii="Times New Roman" w:hAnsi="Times New Roman" w:cs="Times New Roman"/>
          <w:sz w:val="28"/>
          <w:szCs w:val="28"/>
          <w:lang w:val="fr-CA"/>
        </w:rPr>
        <w:t>XV</w:t>
      </w:r>
      <w:r w:rsidRPr="00574396">
        <w:rPr>
          <w:rFonts w:ascii="Times New Roman" w:hAnsi="Times New Roman" w:cs="Times New Roman"/>
          <w:sz w:val="28"/>
          <w:szCs w:val="28"/>
        </w:rPr>
        <w:t xml:space="preserve"> вв., закреплённая в </w:t>
      </w:r>
      <w:r w:rsidRPr="00574396">
        <w:rPr>
          <w:rFonts w:ascii="Times New Roman" w:hAnsi="Times New Roman" w:cs="Times New Roman"/>
          <w:i/>
          <w:sz w:val="28"/>
          <w:szCs w:val="28"/>
        </w:rPr>
        <w:t>“</w:t>
      </w:r>
      <w:proofErr w:type="spellStart"/>
      <w:r w:rsidRPr="00574396">
        <w:rPr>
          <w:rFonts w:ascii="Times New Roman" w:hAnsi="Times New Roman" w:cs="Times New Roman"/>
          <w:i/>
          <w:sz w:val="28"/>
          <w:szCs w:val="28"/>
          <w:lang w:val="en-US"/>
        </w:rPr>
        <w:t>Constituciones</w:t>
      </w:r>
      <w:proofErr w:type="spellEnd"/>
      <w:r w:rsidRPr="00574396">
        <w:rPr>
          <w:rFonts w:ascii="Times New Roman" w:hAnsi="Times New Roman" w:cs="Times New Roman"/>
          <w:i/>
          <w:sz w:val="28"/>
          <w:szCs w:val="28"/>
        </w:rPr>
        <w:t xml:space="preserve"> </w:t>
      </w:r>
      <w:r w:rsidRPr="00574396">
        <w:rPr>
          <w:rFonts w:ascii="Times New Roman" w:hAnsi="Times New Roman" w:cs="Times New Roman"/>
          <w:i/>
          <w:sz w:val="28"/>
          <w:szCs w:val="28"/>
          <w:lang w:val="en-US"/>
        </w:rPr>
        <w:t>de</w:t>
      </w:r>
      <w:r w:rsidRPr="00574396">
        <w:rPr>
          <w:rFonts w:ascii="Times New Roman" w:hAnsi="Times New Roman" w:cs="Times New Roman"/>
          <w:i/>
          <w:sz w:val="28"/>
          <w:szCs w:val="28"/>
        </w:rPr>
        <w:t xml:space="preserve"> </w:t>
      </w:r>
      <w:proofErr w:type="spellStart"/>
      <w:r w:rsidRPr="00574396">
        <w:rPr>
          <w:rFonts w:ascii="Times New Roman" w:hAnsi="Times New Roman" w:cs="Times New Roman"/>
          <w:i/>
          <w:sz w:val="28"/>
          <w:szCs w:val="28"/>
          <w:lang w:val="en-US"/>
        </w:rPr>
        <w:t>Cataly</w:t>
      </w:r>
      <w:proofErr w:type="spellEnd"/>
      <w:r w:rsidRPr="00574396">
        <w:rPr>
          <w:rFonts w:ascii="Times New Roman" w:hAnsi="Times New Roman" w:cs="Times New Roman"/>
          <w:i/>
          <w:sz w:val="28"/>
          <w:szCs w:val="28"/>
        </w:rPr>
        <w:t>ñ</w:t>
      </w:r>
      <w:r w:rsidRPr="00574396">
        <w:rPr>
          <w:rFonts w:ascii="Times New Roman" w:hAnsi="Times New Roman" w:cs="Times New Roman"/>
          <w:i/>
          <w:sz w:val="28"/>
          <w:szCs w:val="28"/>
          <w:lang w:val="es-ES"/>
        </w:rPr>
        <w:t>a</w:t>
      </w:r>
      <w:r w:rsidRPr="00574396">
        <w:rPr>
          <w:rFonts w:ascii="Times New Roman" w:hAnsi="Times New Roman" w:cs="Times New Roman"/>
          <w:i/>
          <w:sz w:val="28"/>
          <w:szCs w:val="28"/>
        </w:rPr>
        <w:t>”</w:t>
      </w:r>
      <w:r w:rsidRPr="00574396">
        <w:rPr>
          <w:rFonts w:ascii="Times New Roman" w:hAnsi="Times New Roman" w:cs="Times New Roman"/>
          <w:sz w:val="28"/>
          <w:szCs w:val="28"/>
        </w:rPr>
        <w:t>, включает уже 173–174 статьи (новые законодательные постановления добавлялись к уже существующему тексту «Обычаев» постепенно, напри</w:t>
      </w:r>
      <w:r w:rsidRPr="00574396">
        <w:rPr>
          <w:rFonts w:ascii="Times New Roman" w:hAnsi="Times New Roman" w:cs="Times New Roman"/>
          <w:sz w:val="28"/>
          <w:szCs w:val="28"/>
        </w:rPr>
        <w:lastRenderedPageBreak/>
        <w:t xml:space="preserve">мер, при Жауме </w:t>
      </w:r>
      <w:r w:rsidRPr="00574396">
        <w:rPr>
          <w:rFonts w:ascii="Times New Roman" w:hAnsi="Times New Roman" w:cs="Times New Roman"/>
          <w:sz w:val="28"/>
          <w:szCs w:val="28"/>
          <w:lang w:val="fr-CA"/>
        </w:rPr>
        <w:t>I</w:t>
      </w:r>
      <w:r w:rsidRPr="00574396">
        <w:rPr>
          <w:rFonts w:ascii="Times New Roman" w:hAnsi="Times New Roman" w:cs="Times New Roman"/>
          <w:sz w:val="28"/>
          <w:szCs w:val="28"/>
        </w:rPr>
        <w:t xml:space="preserve"> </w:t>
      </w:r>
      <w:r>
        <w:rPr>
          <w:rFonts w:ascii="Times New Roman" w:hAnsi="Times New Roman" w:cs="Times New Roman"/>
          <w:sz w:val="28"/>
          <w:szCs w:val="28"/>
        </w:rPr>
        <w:t>Завоевателе</w:t>
      </w:r>
      <w:r w:rsidRPr="00574396">
        <w:rPr>
          <w:rFonts w:ascii="Times New Roman" w:hAnsi="Times New Roman" w:cs="Times New Roman"/>
          <w:sz w:val="28"/>
          <w:szCs w:val="28"/>
        </w:rPr>
        <w:t>)</w:t>
      </w:r>
      <w:r w:rsidRPr="00574396">
        <w:rPr>
          <w:rFonts w:ascii="Times New Roman" w:hAnsi="Times New Roman" w:cs="Times New Roman"/>
          <w:sz w:val="28"/>
          <w:szCs w:val="28"/>
          <w:vertAlign w:val="superscript"/>
        </w:rPr>
        <w:footnoteReference w:id="70"/>
      </w:r>
      <w:r w:rsidRPr="00574396">
        <w:rPr>
          <w:rFonts w:ascii="Times New Roman" w:hAnsi="Times New Roman" w:cs="Times New Roman"/>
          <w:sz w:val="28"/>
          <w:szCs w:val="28"/>
        </w:rPr>
        <w:t>. А. Иглесиас </w:t>
      </w:r>
      <w:proofErr w:type="spellStart"/>
      <w:r w:rsidRPr="00574396">
        <w:rPr>
          <w:rFonts w:ascii="Times New Roman" w:hAnsi="Times New Roman" w:cs="Times New Roman"/>
          <w:sz w:val="28"/>
          <w:szCs w:val="28"/>
        </w:rPr>
        <w:t>Ферейрос</w:t>
      </w:r>
      <w:proofErr w:type="spellEnd"/>
      <w:r w:rsidRPr="00574396">
        <w:rPr>
          <w:rFonts w:ascii="Times New Roman" w:hAnsi="Times New Roman" w:cs="Times New Roman"/>
          <w:sz w:val="28"/>
          <w:szCs w:val="28"/>
        </w:rPr>
        <w:t xml:space="preserve"> насчитывает всего 304 статьи, когда-либо входивших в текст «Барселонских обычаев», что говорит, что у текста «Обычаев» были другие источники расширения: </w:t>
      </w:r>
      <w:r w:rsidRPr="00574396">
        <w:rPr>
          <w:rFonts w:ascii="Times New Roman" w:hAnsi="Times New Roman" w:cs="Times New Roman"/>
          <w:i/>
          <w:sz w:val="28"/>
          <w:szCs w:val="28"/>
        </w:rPr>
        <w:t>глоссы и комментарии легистов</w:t>
      </w:r>
      <w:r w:rsidRPr="00574396">
        <w:rPr>
          <w:rFonts w:ascii="Times New Roman" w:hAnsi="Times New Roman" w:cs="Times New Roman"/>
          <w:sz w:val="28"/>
          <w:szCs w:val="28"/>
        </w:rPr>
        <w:t>, фрагменты которых со временем стали восприниматься как часть самого правового памятника</w:t>
      </w:r>
      <w:r w:rsidRPr="00574396">
        <w:rPr>
          <w:rFonts w:ascii="Times New Roman" w:hAnsi="Times New Roman" w:cs="Times New Roman"/>
          <w:sz w:val="28"/>
          <w:szCs w:val="28"/>
          <w:vertAlign w:val="superscript"/>
        </w:rPr>
        <w:footnoteReference w:id="71"/>
      </w:r>
      <w:r w:rsidRPr="00574396">
        <w:rPr>
          <w:rFonts w:ascii="Times New Roman" w:hAnsi="Times New Roman" w:cs="Times New Roman"/>
          <w:sz w:val="28"/>
          <w:szCs w:val="28"/>
        </w:rPr>
        <w:t>. В нашем исследовании, мы будем опираться на текст «Обычаев», включающий 138 статей, приведённый в издании Х. </w:t>
      </w:r>
      <w:proofErr w:type="spellStart"/>
      <w:r w:rsidRPr="00574396">
        <w:rPr>
          <w:rFonts w:ascii="Times New Roman" w:hAnsi="Times New Roman" w:cs="Times New Roman"/>
          <w:sz w:val="28"/>
          <w:szCs w:val="28"/>
        </w:rPr>
        <w:t>Бастардеса</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Пареры</w:t>
      </w:r>
      <w:proofErr w:type="spellEnd"/>
      <w:r w:rsidRPr="00574396">
        <w:rPr>
          <w:rFonts w:ascii="Times New Roman" w:hAnsi="Times New Roman" w:cs="Times New Roman"/>
          <w:sz w:val="28"/>
          <w:szCs w:val="28"/>
        </w:rPr>
        <w:t>.</w:t>
      </w:r>
    </w:p>
    <w:p w14:paraId="4B6B8915" w14:textId="5F886EDF" w:rsidR="00574396" w:rsidRPr="00574396" w:rsidRDefault="00D75FB5" w:rsidP="002C562A">
      <w:pPr>
        <w:tabs>
          <w:tab w:val="left" w:pos="2268"/>
        </w:tabs>
        <w:spacing w:after="0" w:line="360" w:lineRule="auto"/>
        <w:ind w:firstLine="709"/>
        <w:jc w:val="both"/>
        <w:rPr>
          <w:rFonts w:ascii="Times New Roman" w:hAnsi="Times New Roman" w:cs="Times New Roman"/>
          <w:sz w:val="28"/>
          <w:szCs w:val="28"/>
        </w:rPr>
      </w:pPr>
      <w:r w:rsidRPr="00D75FB5">
        <w:rPr>
          <w:rFonts w:ascii="Times New Roman" w:hAnsi="Times New Roman" w:cs="Times New Roman"/>
          <w:color w:val="00B050"/>
          <w:sz w:val="28"/>
          <w:szCs w:val="28"/>
        </w:rPr>
        <w:t>И</w:t>
      </w:r>
      <w:r w:rsidR="00574396" w:rsidRPr="00D75FB5">
        <w:rPr>
          <w:rFonts w:ascii="Times New Roman" w:hAnsi="Times New Roman" w:cs="Times New Roman"/>
          <w:color w:val="00B050"/>
          <w:sz w:val="28"/>
          <w:szCs w:val="28"/>
        </w:rPr>
        <w:t>сследовани</w:t>
      </w:r>
      <w:r w:rsidRPr="00D75FB5">
        <w:rPr>
          <w:rFonts w:ascii="Times New Roman" w:hAnsi="Times New Roman" w:cs="Times New Roman"/>
          <w:color w:val="00B050"/>
          <w:sz w:val="28"/>
          <w:szCs w:val="28"/>
        </w:rPr>
        <w:t>е</w:t>
      </w:r>
      <w:r w:rsidR="00574396" w:rsidRPr="00D75FB5">
        <w:rPr>
          <w:rFonts w:ascii="Times New Roman" w:hAnsi="Times New Roman" w:cs="Times New Roman"/>
          <w:color w:val="00B050"/>
          <w:sz w:val="28"/>
          <w:szCs w:val="28"/>
        </w:rPr>
        <w:t xml:space="preserve"> </w:t>
      </w:r>
      <w:r w:rsidR="00574396" w:rsidRPr="00574396">
        <w:rPr>
          <w:rFonts w:ascii="Times New Roman" w:hAnsi="Times New Roman" w:cs="Times New Roman"/>
          <w:sz w:val="28"/>
          <w:szCs w:val="28"/>
        </w:rPr>
        <w:t>«Барселонских обычаев» на двух языках в наиболее ранних редакциях отличается высокой репрезентативностью, поскольку именно анализ перевода позволяет увидеть</w:t>
      </w:r>
      <w:r w:rsidR="002C562A">
        <w:rPr>
          <w:rFonts w:ascii="Times New Roman" w:hAnsi="Times New Roman" w:cs="Times New Roman"/>
          <w:sz w:val="28"/>
          <w:szCs w:val="28"/>
        </w:rPr>
        <w:t xml:space="preserve"> правовую культуру в момент рефлексии её носителей:</w:t>
      </w:r>
      <w:r w:rsidR="00574396" w:rsidRPr="00574396">
        <w:rPr>
          <w:rFonts w:ascii="Times New Roman" w:hAnsi="Times New Roman" w:cs="Times New Roman"/>
          <w:sz w:val="28"/>
          <w:szCs w:val="28"/>
        </w:rPr>
        <w:t xml:space="preserve"> каким образом тот или иной легист-переводчик </w:t>
      </w:r>
      <w:r w:rsidR="00574396" w:rsidRPr="002C562A">
        <w:rPr>
          <w:rFonts w:ascii="Times New Roman" w:hAnsi="Times New Roman" w:cs="Times New Roman"/>
          <w:color w:val="00B050"/>
          <w:sz w:val="28"/>
          <w:szCs w:val="28"/>
        </w:rPr>
        <w:t>т</w:t>
      </w:r>
      <w:r w:rsidR="002C562A" w:rsidRPr="002C562A">
        <w:rPr>
          <w:rFonts w:ascii="Times New Roman" w:hAnsi="Times New Roman" w:cs="Times New Roman"/>
          <w:color w:val="00B050"/>
          <w:sz w:val="28"/>
          <w:szCs w:val="28"/>
        </w:rPr>
        <w:t xml:space="preserve">рактовал </w:t>
      </w:r>
      <w:r w:rsidR="00574396" w:rsidRPr="00574396">
        <w:rPr>
          <w:rFonts w:ascii="Times New Roman" w:hAnsi="Times New Roman" w:cs="Times New Roman"/>
          <w:sz w:val="28"/>
          <w:szCs w:val="28"/>
        </w:rPr>
        <w:t xml:space="preserve">латинские термины, что он </w:t>
      </w:r>
      <w:r w:rsidR="00574396" w:rsidRPr="002C562A">
        <w:rPr>
          <w:rFonts w:ascii="Times New Roman" w:hAnsi="Times New Roman" w:cs="Times New Roman"/>
          <w:color w:val="00B050"/>
          <w:sz w:val="28"/>
          <w:szCs w:val="28"/>
        </w:rPr>
        <w:t>опуска</w:t>
      </w:r>
      <w:r w:rsidR="002C562A" w:rsidRPr="002C562A">
        <w:rPr>
          <w:rFonts w:ascii="Times New Roman" w:hAnsi="Times New Roman" w:cs="Times New Roman"/>
          <w:color w:val="00B050"/>
          <w:sz w:val="28"/>
          <w:szCs w:val="28"/>
        </w:rPr>
        <w:t>л</w:t>
      </w:r>
      <w:r w:rsidR="002C562A">
        <w:rPr>
          <w:rFonts w:ascii="Times New Roman" w:hAnsi="Times New Roman" w:cs="Times New Roman"/>
          <w:color w:val="00B050"/>
          <w:sz w:val="28"/>
          <w:szCs w:val="28"/>
        </w:rPr>
        <w:t>,</w:t>
      </w:r>
      <w:r w:rsidR="00574396" w:rsidRPr="00574396">
        <w:rPr>
          <w:rFonts w:ascii="Times New Roman" w:hAnsi="Times New Roman" w:cs="Times New Roman"/>
          <w:sz w:val="28"/>
          <w:szCs w:val="28"/>
        </w:rPr>
        <w:t xml:space="preserve"> а что, наоборот, счита</w:t>
      </w:r>
      <w:r w:rsidR="002C562A">
        <w:rPr>
          <w:rFonts w:ascii="Times New Roman" w:hAnsi="Times New Roman" w:cs="Times New Roman"/>
          <w:sz w:val="28"/>
          <w:szCs w:val="28"/>
        </w:rPr>
        <w:t>л наиболее важным. Однако, н</w:t>
      </w:r>
      <w:r w:rsidR="00574396" w:rsidRPr="00574396">
        <w:rPr>
          <w:rFonts w:ascii="Times New Roman" w:hAnsi="Times New Roman" w:cs="Times New Roman"/>
          <w:sz w:val="28"/>
          <w:szCs w:val="28"/>
        </w:rPr>
        <w:t>адо понимать, что мы имеем дело лишь с фиксацией процесса перевода и интерпретации в его начальной и конечной точках, что, несомненно влечёт за собой информационные потери</w:t>
      </w:r>
      <w:r w:rsidR="002C562A">
        <w:rPr>
          <w:rFonts w:ascii="Times New Roman" w:hAnsi="Times New Roman" w:cs="Times New Roman"/>
          <w:sz w:val="28"/>
          <w:szCs w:val="28"/>
        </w:rPr>
        <w:t>:</w:t>
      </w:r>
      <w:r w:rsidR="00574396" w:rsidRPr="00574396">
        <w:rPr>
          <w:rFonts w:ascii="Times New Roman" w:hAnsi="Times New Roman" w:cs="Times New Roman"/>
          <w:sz w:val="28"/>
          <w:szCs w:val="28"/>
        </w:rPr>
        <w:t xml:space="preserve"> </w:t>
      </w:r>
      <w:r w:rsidR="002C562A">
        <w:rPr>
          <w:rFonts w:ascii="Times New Roman" w:hAnsi="Times New Roman" w:cs="Times New Roman"/>
          <w:sz w:val="28"/>
          <w:szCs w:val="28"/>
        </w:rPr>
        <w:t>от нас скрыта</w:t>
      </w:r>
      <w:r w:rsidR="00574396" w:rsidRPr="00574396">
        <w:rPr>
          <w:rFonts w:ascii="Times New Roman" w:hAnsi="Times New Roman" w:cs="Times New Roman"/>
          <w:sz w:val="28"/>
          <w:szCs w:val="28"/>
        </w:rPr>
        <w:t xml:space="preserve"> последовательности логических операций, </w:t>
      </w:r>
      <w:r w:rsidR="002C562A">
        <w:rPr>
          <w:rFonts w:ascii="Times New Roman" w:hAnsi="Times New Roman" w:cs="Times New Roman"/>
          <w:sz w:val="28"/>
          <w:szCs w:val="28"/>
        </w:rPr>
        <w:t>происходившая</w:t>
      </w:r>
      <w:r w:rsidR="00574396" w:rsidRPr="00574396">
        <w:rPr>
          <w:rFonts w:ascii="Times New Roman" w:hAnsi="Times New Roman" w:cs="Times New Roman"/>
          <w:sz w:val="28"/>
          <w:szCs w:val="28"/>
        </w:rPr>
        <w:t xml:space="preserve"> в сознании средневекового человека и приводи</w:t>
      </w:r>
      <w:r w:rsidR="002C562A">
        <w:rPr>
          <w:rFonts w:ascii="Times New Roman" w:hAnsi="Times New Roman" w:cs="Times New Roman"/>
          <w:sz w:val="28"/>
          <w:szCs w:val="28"/>
        </w:rPr>
        <w:t xml:space="preserve">вшая его </w:t>
      </w:r>
      <w:r w:rsidR="00574396" w:rsidRPr="00574396">
        <w:rPr>
          <w:rFonts w:ascii="Times New Roman" w:hAnsi="Times New Roman" w:cs="Times New Roman"/>
          <w:sz w:val="28"/>
          <w:szCs w:val="28"/>
        </w:rPr>
        <w:t xml:space="preserve">к тому или иному переводческому решению. Следует избегать также и обобщений, поскольку в данном случае мы имеем дело </w:t>
      </w:r>
      <w:r w:rsidR="00574396" w:rsidRPr="00574396">
        <w:rPr>
          <w:rFonts w:ascii="Times New Roman" w:hAnsi="Times New Roman" w:cs="Times New Roman"/>
          <w:sz w:val="28"/>
          <w:szCs w:val="28"/>
          <w:lang w:val="es-ES"/>
        </w:rPr>
        <w:t>c</w:t>
      </w:r>
      <w:r w:rsidR="00574396" w:rsidRPr="00574396">
        <w:rPr>
          <w:rFonts w:ascii="Times New Roman" w:hAnsi="Times New Roman" w:cs="Times New Roman"/>
          <w:sz w:val="28"/>
          <w:szCs w:val="28"/>
        </w:rPr>
        <w:t xml:space="preserve"> творческим выражением языковой личности переводчика, какие-то из принятых им переводческих решений </w:t>
      </w:r>
      <w:r w:rsidR="002C562A">
        <w:rPr>
          <w:rFonts w:ascii="Times New Roman" w:hAnsi="Times New Roman" w:cs="Times New Roman"/>
          <w:sz w:val="28"/>
          <w:szCs w:val="28"/>
        </w:rPr>
        <w:t xml:space="preserve">были </w:t>
      </w:r>
      <w:r w:rsidR="00574396" w:rsidRPr="00574396">
        <w:rPr>
          <w:rFonts w:ascii="Times New Roman" w:hAnsi="Times New Roman" w:cs="Times New Roman"/>
          <w:sz w:val="28"/>
          <w:szCs w:val="28"/>
        </w:rPr>
        <w:t>субъективны</w:t>
      </w:r>
      <w:r w:rsidR="002C562A">
        <w:rPr>
          <w:rFonts w:ascii="Times New Roman" w:hAnsi="Times New Roman" w:cs="Times New Roman"/>
          <w:sz w:val="28"/>
          <w:szCs w:val="28"/>
        </w:rPr>
        <w:t xml:space="preserve"> или отражали</w:t>
      </w:r>
      <w:r w:rsidR="00574396" w:rsidRPr="00574396">
        <w:rPr>
          <w:rFonts w:ascii="Times New Roman" w:hAnsi="Times New Roman" w:cs="Times New Roman"/>
          <w:sz w:val="28"/>
          <w:szCs w:val="28"/>
        </w:rPr>
        <w:t xml:space="preserve"> его личное понимание тех или иных терминов. Однако тот факт, что он их использует, уже является для нас показательным и в какой-то мере, с поправкой на регулярность определённого рода изменений и сравнение различных переводов, мы можем говорить о крайне высокой репрезентативности «Барселонских обычаев» </w:t>
      </w:r>
      <w:r w:rsidR="002C562A">
        <w:rPr>
          <w:rFonts w:ascii="Times New Roman" w:hAnsi="Times New Roman" w:cs="Times New Roman"/>
          <w:sz w:val="28"/>
          <w:szCs w:val="28"/>
        </w:rPr>
        <w:t>в отношении интересующей нас проблематики</w:t>
      </w:r>
      <w:r w:rsidR="00574396" w:rsidRPr="00574396">
        <w:rPr>
          <w:rFonts w:ascii="Times New Roman" w:hAnsi="Times New Roman" w:cs="Times New Roman"/>
          <w:sz w:val="28"/>
          <w:szCs w:val="28"/>
        </w:rPr>
        <w:t>.</w:t>
      </w:r>
    </w:p>
    <w:p w14:paraId="32FEA229" w14:textId="77777777" w:rsidR="00574396" w:rsidRPr="00574396" w:rsidRDefault="00574396" w:rsidP="008A2F42">
      <w:pPr>
        <w:keepNext/>
        <w:keepLines/>
        <w:spacing w:after="0" w:line="360" w:lineRule="auto"/>
        <w:ind w:firstLine="851"/>
        <w:jc w:val="center"/>
        <w:outlineLvl w:val="1"/>
        <w:rPr>
          <w:rFonts w:ascii="Times New Roman" w:eastAsia="SimSun-ExtB" w:hAnsi="Times New Roman" w:cs="Times New Roman"/>
          <w:bCs/>
          <w:sz w:val="28"/>
          <w:szCs w:val="28"/>
        </w:rPr>
      </w:pPr>
      <w:bookmarkStart w:id="4" w:name="_Toc216283943"/>
      <w:bookmarkStart w:id="5" w:name="_Toc228230687"/>
      <w:bookmarkStart w:id="6" w:name="_Toc230590436"/>
      <w:bookmarkStart w:id="7" w:name="_Toc216283939"/>
      <w:r w:rsidRPr="00574396">
        <w:rPr>
          <w:rFonts w:ascii="Times New Roman" w:eastAsiaTheme="majorEastAsia" w:hAnsi="Times New Roman" w:cs="Times New Roman"/>
          <w:b/>
          <w:bCs/>
          <w:sz w:val="28"/>
          <w:szCs w:val="28"/>
        </w:rPr>
        <w:lastRenderedPageBreak/>
        <w:t>§2. «Обычаи Льейды</w:t>
      </w:r>
      <w:r w:rsidRPr="00574396">
        <w:rPr>
          <w:rFonts w:ascii="Times New Roman" w:eastAsia="SimSun-ExtB" w:hAnsi="Times New Roman" w:cs="Times New Roman"/>
          <w:b/>
          <w:bCs/>
          <w:sz w:val="28"/>
          <w:szCs w:val="28"/>
        </w:rPr>
        <w:t>»</w:t>
      </w:r>
      <w:bookmarkEnd w:id="4"/>
      <w:r w:rsidRPr="00574396">
        <w:rPr>
          <w:rFonts w:ascii="Times New Roman" w:eastAsia="SimSun-ExtB" w:hAnsi="Times New Roman" w:cs="Times New Roman"/>
          <w:b/>
          <w:bCs/>
          <w:sz w:val="28"/>
          <w:szCs w:val="28"/>
        </w:rPr>
        <w:t xml:space="preserve"> (1228)</w:t>
      </w:r>
      <w:bookmarkEnd w:id="5"/>
      <w:bookmarkEnd w:id="6"/>
    </w:p>
    <w:p w14:paraId="6D9FCB05" w14:textId="2203040A" w:rsidR="00574396" w:rsidRPr="00574396" w:rsidRDefault="00574396" w:rsidP="00574396">
      <w:pPr>
        <w:tabs>
          <w:tab w:val="left" w:pos="1582"/>
        </w:tabs>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Составление «Обычаев Льейды» (</w:t>
      </w:r>
      <w:proofErr w:type="spellStart"/>
      <w:r w:rsidRPr="00574396">
        <w:rPr>
          <w:rFonts w:ascii="Times New Roman" w:hAnsi="Times New Roman" w:cs="Times New Roman"/>
          <w:sz w:val="28"/>
          <w:szCs w:val="28"/>
        </w:rPr>
        <w:t>Consuetudines</w:t>
      </w:r>
      <w:proofErr w:type="spellEnd"/>
      <w:r w:rsidRPr="00574396">
        <w:rPr>
          <w:rFonts w:ascii="Times New Roman" w:hAnsi="Times New Roman" w:cs="Times New Roman"/>
          <w:sz w:val="28"/>
          <w:szCs w:val="28"/>
        </w:rPr>
        <w:t xml:space="preserve"> </w:t>
      </w:r>
      <w:proofErr w:type="spellStart"/>
      <w:r w:rsidRPr="00574396">
        <w:rPr>
          <w:rFonts w:ascii="Times New Roman" w:hAnsi="Times New Roman" w:cs="Times New Roman"/>
          <w:sz w:val="28"/>
          <w:szCs w:val="28"/>
        </w:rPr>
        <w:t>ilerdenses</w:t>
      </w:r>
      <w:proofErr w:type="spellEnd"/>
      <w:r w:rsidRPr="00574396">
        <w:rPr>
          <w:rFonts w:ascii="Times New Roman" w:hAnsi="Times New Roman" w:cs="Times New Roman"/>
          <w:sz w:val="28"/>
          <w:szCs w:val="28"/>
        </w:rPr>
        <w:t>) традиционно датировали 1228 г.</w:t>
      </w:r>
      <w:r w:rsidRPr="00574396">
        <w:rPr>
          <w:rFonts w:ascii="Times New Roman" w:hAnsi="Times New Roman" w:cs="Times New Roman"/>
          <w:sz w:val="28"/>
          <w:szCs w:val="28"/>
          <w:vertAlign w:val="superscript"/>
        </w:rPr>
        <w:footnoteReference w:id="72"/>
      </w:r>
      <w:r w:rsidRPr="00574396">
        <w:rPr>
          <w:rFonts w:ascii="Times New Roman" w:hAnsi="Times New Roman" w:cs="Times New Roman"/>
          <w:sz w:val="28"/>
          <w:szCs w:val="28"/>
        </w:rPr>
        <w:t xml:space="preserve"> Однако стоит заметить, что Ф. Вальс-и-</w:t>
      </w:r>
      <w:proofErr w:type="spellStart"/>
      <w:r w:rsidRPr="00574396">
        <w:rPr>
          <w:rFonts w:ascii="Times New Roman" w:hAnsi="Times New Roman" w:cs="Times New Roman"/>
          <w:sz w:val="28"/>
          <w:szCs w:val="28"/>
        </w:rPr>
        <w:t>Табернер</w:t>
      </w:r>
      <w:proofErr w:type="spellEnd"/>
      <w:r w:rsidRPr="00574396">
        <w:rPr>
          <w:rFonts w:ascii="Times New Roman" w:hAnsi="Times New Roman" w:cs="Times New Roman"/>
          <w:sz w:val="28"/>
          <w:szCs w:val="28"/>
        </w:rPr>
        <w:t xml:space="preserve"> предложил датировать составление этого свода годом ранее по следующей причине: </w:t>
      </w:r>
      <w:proofErr w:type="spellStart"/>
      <w:r w:rsidRPr="00574396">
        <w:rPr>
          <w:rFonts w:ascii="Times New Roman" w:hAnsi="Times New Roman" w:cs="Times New Roman"/>
          <w:sz w:val="28"/>
          <w:szCs w:val="28"/>
        </w:rPr>
        <w:t>Гульельм</w:t>
      </w:r>
      <w:proofErr w:type="spellEnd"/>
      <w:r w:rsidRPr="00574396">
        <w:rPr>
          <w:rFonts w:ascii="Times New Roman" w:hAnsi="Times New Roman" w:cs="Times New Roman"/>
          <w:sz w:val="28"/>
          <w:szCs w:val="28"/>
        </w:rPr>
        <w:t xml:space="preserve"> </w:t>
      </w:r>
      <w:proofErr w:type="spellStart"/>
      <w:r w:rsidRPr="00574396">
        <w:rPr>
          <w:rFonts w:ascii="Times New Roman" w:hAnsi="Times New Roman" w:cs="Times New Roman"/>
          <w:sz w:val="28"/>
          <w:szCs w:val="28"/>
        </w:rPr>
        <w:t>Ботет</w:t>
      </w:r>
      <w:proofErr w:type="spellEnd"/>
      <w:r w:rsidRPr="00574396">
        <w:rPr>
          <w:rFonts w:ascii="Times New Roman" w:hAnsi="Times New Roman" w:cs="Times New Roman"/>
          <w:sz w:val="28"/>
          <w:szCs w:val="28"/>
        </w:rPr>
        <w:t xml:space="preserve"> указал, что во время составления </w:t>
      </w:r>
      <w:r w:rsidR="00FF5AD8" w:rsidRPr="00FF5AD8">
        <w:rPr>
          <w:rFonts w:ascii="Times New Roman" w:hAnsi="Times New Roman" w:cs="Times New Roman"/>
          <w:sz w:val="28"/>
          <w:szCs w:val="28"/>
        </w:rPr>
        <w:t>«</w:t>
      </w:r>
      <w:r w:rsidRPr="00574396">
        <w:rPr>
          <w:rFonts w:ascii="Times New Roman" w:hAnsi="Times New Roman" w:cs="Times New Roman"/>
          <w:sz w:val="28"/>
          <w:szCs w:val="28"/>
        </w:rPr>
        <w:t>Обычаев Льейды</w:t>
      </w:r>
      <w:r w:rsidR="00FF5AD8" w:rsidRPr="00FF5AD8">
        <w:rPr>
          <w:rFonts w:ascii="Times New Roman" w:hAnsi="Times New Roman" w:cs="Times New Roman"/>
          <w:sz w:val="28"/>
          <w:szCs w:val="28"/>
        </w:rPr>
        <w:t>»</w:t>
      </w:r>
      <w:r w:rsidRPr="00574396">
        <w:rPr>
          <w:rFonts w:ascii="Times New Roman" w:hAnsi="Times New Roman" w:cs="Times New Roman"/>
          <w:sz w:val="28"/>
          <w:szCs w:val="28"/>
        </w:rPr>
        <w:t xml:space="preserve"> он являлся городским консулом. В документе от 16 ноября 1226 г. Г. </w:t>
      </w:r>
      <w:proofErr w:type="spellStart"/>
      <w:r w:rsidRPr="00574396">
        <w:rPr>
          <w:rFonts w:ascii="Times New Roman" w:hAnsi="Times New Roman" w:cs="Times New Roman"/>
          <w:sz w:val="28"/>
          <w:szCs w:val="28"/>
        </w:rPr>
        <w:t>Ботет</w:t>
      </w:r>
      <w:proofErr w:type="spellEnd"/>
      <w:r w:rsidRPr="00574396">
        <w:rPr>
          <w:rFonts w:ascii="Times New Roman" w:hAnsi="Times New Roman" w:cs="Times New Roman"/>
          <w:sz w:val="28"/>
          <w:szCs w:val="28"/>
        </w:rPr>
        <w:t xml:space="preserve"> фигурирует в качестве консула, что и в предисловии к «Обычаям</w:t>
      </w:r>
      <w:r w:rsidR="00FF5AD8" w:rsidRPr="00FF5AD8">
        <w:rPr>
          <w:rFonts w:ascii="Times New Roman" w:hAnsi="Times New Roman" w:cs="Times New Roman"/>
          <w:sz w:val="28"/>
          <w:szCs w:val="28"/>
        </w:rPr>
        <w:t xml:space="preserve"> </w:t>
      </w:r>
      <w:r w:rsidR="00FF5AD8">
        <w:rPr>
          <w:rFonts w:ascii="Times New Roman" w:hAnsi="Times New Roman" w:cs="Times New Roman"/>
          <w:sz w:val="28"/>
          <w:szCs w:val="28"/>
        </w:rPr>
        <w:t>Льейды</w:t>
      </w:r>
      <w:r w:rsidRPr="00574396">
        <w:rPr>
          <w:rFonts w:ascii="Times New Roman" w:hAnsi="Times New Roman" w:cs="Times New Roman"/>
          <w:sz w:val="28"/>
          <w:szCs w:val="28"/>
        </w:rPr>
        <w:t>». Известно, что городской консул избирался ежегодно, а занимать должность несколько лет подряд было нельзя. Поэтому Г. </w:t>
      </w:r>
      <w:proofErr w:type="spellStart"/>
      <w:r w:rsidRPr="00574396">
        <w:rPr>
          <w:rFonts w:ascii="Times New Roman" w:hAnsi="Times New Roman" w:cs="Times New Roman"/>
          <w:sz w:val="28"/>
          <w:szCs w:val="28"/>
        </w:rPr>
        <w:t>Ботет</w:t>
      </w:r>
      <w:proofErr w:type="spellEnd"/>
      <w:r w:rsidRPr="00574396">
        <w:rPr>
          <w:rFonts w:ascii="Times New Roman" w:hAnsi="Times New Roman" w:cs="Times New Roman"/>
          <w:sz w:val="28"/>
          <w:szCs w:val="28"/>
        </w:rPr>
        <w:t xml:space="preserve"> не мог быть консулом в 1228</w:t>
      </w:r>
      <w:r w:rsidR="00FF5AD8">
        <w:rPr>
          <w:rFonts w:ascii="Times New Roman" w:hAnsi="Times New Roman" w:cs="Times New Roman"/>
          <w:sz w:val="28"/>
          <w:szCs w:val="28"/>
        </w:rPr>
        <w:t> </w:t>
      </w:r>
      <w:r w:rsidRPr="00574396">
        <w:rPr>
          <w:rFonts w:ascii="Times New Roman" w:hAnsi="Times New Roman" w:cs="Times New Roman"/>
          <w:sz w:val="28"/>
          <w:szCs w:val="28"/>
        </w:rPr>
        <w:t>г. Также Ф. Вальс-и-</w:t>
      </w:r>
      <w:proofErr w:type="spellStart"/>
      <w:r w:rsidRPr="00574396">
        <w:rPr>
          <w:rFonts w:ascii="Times New Roman" w:hAnsi="Times New Roman" w:cs="Times New Roman"/>
          <w:sz w:val="28"/>
          <w:szCs w:val="28"/>
        </w:rPr>
        <w:t>Табернер</w:t>
      </w:r>
      <w:proofErr w:type="spellEnd"/>
      <w:r w:rsidRPr="00574396">
        <w:rPr>
          <w:rFonts w:ascii="Times New Roman" w:hAnsi="Times New Roman" w:cs="Times New Roman"/>
          <w:sz w:val="28"/>
          <w:szCs w:val="28"/>
        </w:rPr>
        <w:t xml:space="preserve"> нашёл рукопись «Обычаев Льейды», датированную 1227 г.</w:t>
      </w:r>
      <w:r w:rsidRPr="00574396">
        <w:rPr>
          <w:rFonts w:ascii="Times New Roman" w:hAnsi="Times New Roman" w:cs="Times New Roman"/>
          <w:sz w:val="28"/>
          <w:szCs w:val="28"/>
          <w:vertAlign w:val="superscript"/>
        </w:rPr>
        <w:footnoteReference w:id="73"/>
      </w:r>
      <w:r w:rsidRPr="00574396">
        <w:rPr>
          <w:rFonts w:ascii="Times New Roman" w:hAnsi="Times New Roman" w:cs="Times New Roman"/>
          <w:sz w:val="28"/>
          <w:szCs w:val="28"/>
        </w:rPr>
        <w:t>. В одной из сохранившихся рукописей и одной, недошедшей до нас присутствует датировка составления «Обычаев</w:t>
      </w:r>
      <w:r w:rsidR="00FF5AD8">
        <w:rPr>
          <w:rFonts w:ascii="Times New Roman" w:hAnsi="Times New Roman" w:cs="Times New Roman"/>
          <w:sz w:val="28"/>
          <w:szCs w:val="28"/>
        </w:rPr>
        <w:t xml:space="preserve"> Льейды</w:t>
      </w:r>
      <w:r w:rsidRPr="00574396">
        <w:rPr>
          <w:rFonts w:ascii="Times New Roman" w:hAnsi="Times New Roman" w:cs="Times New Roman"/>
          <w:sz w:val="28"/>
          <w:szCs w:val="28"/>
        </w:rPr>
        <w:t>» 1232 г., однако, и Ф. Вальс-и-</w:t>
      </w:r>
      <w:proofErr w:type="spellStart"/>
      <w:r w:rsidRPr="00574396">
        <w:rPr>
          <w:rFonts w:ascii="Times New Roman" w:hAnsi="Times New Roman" w:cs="Times New Roman"/>
          <w:sz w:val="28"/>
          <w:szCs w:val="28"/>
        </w:rPr>
        <w:t>Табернер</w:t>
      </w:r>
      <w:proofErr w:type="spellEnd"/>
      <w:r w:rsidRPr="00574396">
        <w:rPr>
          <w:rFonts w:ascii="Times New Roman" w:hAnsi="Times New Roman" w:cs="Times New Roman"/>
          <w:sz w:val="28"/>
          <w:szCs w:val="28"/>
        </w:rPr>
        <w:t>, и М.Б. Пилар-</w:t>
      </w:r>
      <w:proofErr w:type="spellStart"/>
      <w:r w:rsidRPr="00574396">
        <w:rPr>
          <w:rFonts w:ascii="Times New Roman" w:hAnsi="Times New Roman" w:cs="Times New Roman"/>
          <w:sz w:val="28"/>
          <w:szCs w:val="28"/>
        </w:rPr>
        <w:t>Лоссерталес</w:t>
      </w:r>
      <w:proofErr w:type="spellEnd"/>
      <w:r w:rsidRPr="00574396">
        <w:rPr>
          <w:rFonts w:ascii="Times New Roman" w:hAnsi="Times New Roman" w:cs="Times New Roman"/>
          <w:sz w:val="28"/>
          <w:szCs w:val="28"/>
        </w:rPr>
        <w:t>-и-де-</w:t>
      </w:r>
      <w:proofErr w:type="spellStart"/>
      <w:r w:rsidRPr="00574396">
        <w:rPr>
          <w:rFonts w:ascii="Times New Roman" w:hAnsi="Times New Roman" w:cs="Times New Roman"/>
          <w:sz w:val="28"/>
          <w:szCs w:val="28"/>
        </w:rPr>
        <w:t>Вальдеавейяно</w:t>
      </w:r>
      <w:proofErr w:type="spellEnd"/>
      <w:r w:rsidRPr="00574396">
        <w:rPr>
          <w:rFonts w:ascii="Times New Roman" w:hAnsi="Times New Roman" w:cs="Times New Roman"/>
          <w:sz w:val="28"/>
          <w:szCs w:val="28"/>
        </w:rPr>
        <w:t>, посчитали её ошибкой писца</w:t>
      </w:r>
      <w:r w:rsidRPr="00574396">
        <w:rPr>
          <w:rFonts w:ascii="Times New Roman" w:hAnsi="Times New Roman" w:cs="Times New Roman"/>
          <w:sz w:val="28"/>
          <w:szCs w:val="28"/>
          <w:vertAlign w:val="superscript"/>
        </w:rPr>
        <w:footnoteReference w:id="74"/>
      </w:r>
      <w:r w:rsidRPr="00574396">
        <w:rPr>
          <w:rFonts w:ascii="Times New Roman" w:hAnsi="Times New Roman" w:cs="Times New Roman"/>
          <w:sz w:val="28"/>
          <w:szCs w:val="28"/>
        </w:rPr>
        <w:t>.</w:t>
      </w:r>
    </w:p>
    <w:p w14:paraId="263C6DA3" w14:textId="679C8467" w:rsidR="00574396" w:rsidRPr="00574396" w:rsidRDefault="00FF5AD8" w:rsidP="00574396">
      <w:pPr>
        <w:tabs>
          <w:tab w:val="left" w:pos="1582"/>
        </w:tabs>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w:t>
      </w:r>
      <w:r w:rsidR="00574396" w:rsidRPr="00574396">
        <w:rPr>
          <w:rFonts w:ascii="Times New Roman" w:hAnsi="Times New Roman" w:cs="Times New Roman"/>
          <w:sz w:val="28"/>
          <w:szCs w:val="28"/>
        </w:rPr>
        <w:t>еобходимо учитывать, что так или иначе речь идёт о фиксации уже сложившейся к этому времени правовой практики города и его окрестностей. В тексте «Обычаев Льейды» получил отражение более ранний пласт норм, восходящий к периоду после завоевания Льейды в 1149 г., и статьи, по языку соотносящиеся уже с правовой культурой первой трети XIII в.</w:t>
      </w:r>
    </w:p>
    <w:p w14:paraId="7746D290" w14:textId="1D9103F5"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Авторство компиляции «Обычаев Льейды̱» практически все исследователи вслед за оригинальным текстом приписывают городскому консулу </w:t>
      </w:r>
      <w:proofErr w:type="spellStart"/>
      <w:r w:rsidRPr="00574396">
        <w:rPr>
          <w:rFonts w:ascii="Times New Roman" w:hAnsi="Times New Roman" w:cs="Times New Roman"/>
          <w:sz w:val="28"/>
          <w:szCs w:val="28"/>
        </w:rPr>
        <w:t>Гульельму</w:t>
      </w:r>
      <w:proofErr w:type="spellEnd"/>
      <w:r w:rsidRPr="00574396">
        <w:rPr>
          <w:rFonts w:ascii="Times New Roman" w:hAnsi="Times New Roman" w:cs="Times New Roman"/>
          <w:sz w:val="28"/>
          <w:szCs w:val="28"/>
        </w:rPr>
        <w:t xml:space="preserve"> </w:t>
      </w:r>
      <w:proofErr w:type="spellStart"/>
      <w:r w:rsidRPr="00574396">
        <w:rPr>
          <w:rFonts w:ascii="Times New Roman" w:hAnsi="Times New Roman" w:cs="Times New Roman"/>
          <w:sz w:val="28"/>
          <w:szCs w:val="28"/>
        </w:rPr>
        <w:t>Ботету</w:t>
      </w:r>
      <w:proofErr w:type="spellEnd"/>
      <w:r w:rsidRPr="00574396">
        <w:rPr>
          <w:rFonts w:ascii="Times New Roman" w:hAnsi="Times New Roman" w:cs="Times New Roman"/>
          <w:sz w:val="28"/>
          <w:szCs w:val="28"/>
        </w:rPr>
        <w:t xml:space="preserve">, который </w:t>
      </w:r>
      <w:r w:rsidR="00FF5AD8">
        <w:rPr>
          <w:rFonts w:ascii="Times New Roman" w:hAnsi="Times New Roman" w:cs="Times New Roman"/>
          <w:sz w:val="28"/>
          <w:szCs w:val="28"/>
        </w:rPr>
        <w:t>попал под влияние</w:t>
      </w:r>
      <w:r w:rsidRPr="00574396">
        <w:rPr>
          <w:rFonts w:ascii="Times New Roman" w:hAnsi="Times New Roman" w:cs="Times New Roman"/>
          <w:sz w:val="28"/>
          <w:szCs w:val="28"/>
        </w:rPr>
        <w:t xml:space="preserve"> университетской римско-канонической традиции. Он был тесно связан с городским советом и судом, служил посредником между устной правовой традицией общины г. Лериды и её окрестностей</w:t>
      </w:r>
      <w:r w:rsidR="00FF5AD8">
        <w:rPr>
          <w:rFonts w:ascii="Times New Roman" w:hAnsi="Times New Roman" w:cs="Times New Roman"/>
          <w:sz w:val="28"/>
          <w:szCs w:val="28"/>
        </w:rPr>
        <w:t xml:space="preserve"> и</w:t>
      </w:r>
      <w:r w:rsidRPr="00574396">
        <w:rPr>
          <w:rFonts w:ascii="Times New Roman" w:hAnsi="Times New Roman" w:cs="Times New Roman"/>
          <w:sz w:val="28"/>
          <w:szCs w:val="28"/>
        </w:rPr>
        <w:t xml:space="preserve"> требованиями королевской канцелярии.</w:t>
      </w:r>
    </w:p>
    <w:p w14:paraId="3E1EA978" w14:textId="77777777" w:rsidR="008A2F42" w:rsidRDefault="00574396" w:rsidP="008A2F42">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lastRenderedPageBreak/>
        <w:t>Что касается источников формирования норм, внешняя критика выделяет несколько ключевых пластов</w:t>
      </w:r>
      <w:r w:rsidR="008A2F42">
        <w:rPr>
          <w:rFonts w:ascii="Times New Roman" w:hAnsi="Times New Roman" w:cs="Times New Roman"/>
          <w:sz w:val="28"/>
          <w:szCs w:val="28"/>
        </w:rPr>
        <w:t xml:space="preserve">: </w:t>
      </w:r>
    </w:p>
    <w:p w14:paraId="13CBD0BD" w14:textId="2504A2C9" w:rsidR="008A2F42" w:rsidRDefault="008A2F42" w:rsidP="008A2F4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в</w:t>
      </w:r>
      <w:r w:rsidR="00574396" w:rsidRPr="00574396">
        <w:rPr>
          <w:rFonts w:ascii="Times New Roman" w:hAnsi="Times New Roman" w:cs="Times New Roman"/>
          <w:sz w:val="28"/>
          <w:szCs w:val="28"/>
        </w:rPr>
        <w:t>о‑первых, это поселенная хартия</w:t>
      </w:r>
      <w:r>
        <w:rPr>
          <w:rFonts w:ascii="Times New Roman" w:hAnsi="Times New Roman" w:cs="Times New Roman"/>
          <w:sz w:val="28"/>
          <w:szCs w:val="28"/>
        </w:rPr>
        <w:t xml:space="preserve"> Льейды</w:t>
      </w:r>
      <w:r w:rsidR="00574396" w:rsidRPr="00574396">
        <w:rPr>
          <w:rFonts w:ascii="Times New Roman" w:hAnsi="Times New Roman" w:cs="Times New Roman"/>
          <w:sz w:val="28"/>
          <w:szCs w:val="28"/>
        </w:rPr>
        <w:t xml:space="preserve"> 1149 г., </w:t>
      </w:r>
      <w:r>
        <w:rPr>
          <w:rFonts w:ascii="Times New Roman" w:hAnsi="Times New Roman" w:cs="Times New Roman"/>
          <w:sz w:val="28"/>
          <w:szCs w:val="28"/>
        </w:rPr>
        <w:t>пожалованная</w:t>
      </w:r>
      <w:r w:rsidR="00574396" w:rsidRPr="00574396">
        <w:rPr>
          <w:rFonts w:ascii="Times New Roman" w:hAnsi="Times New Roman" w:cs="Times New Roman"/>
          <w:sz w:val="28"/>
          <w:szCs w:val="28"/>
        </w:rPr>
        <w:t xml:space="preserve"> вскоре после христианского завоевания города</w:t>
      </w:r>
      <w:r w:rsidR="00FF5AD8">
        <w:rPr>
          <w:rFonts w:ascii="Times New Roman" w:hAnsi="Times New Roman" w:cs="Times New Roman"/>
          <w:sz w:val="28"/>
          <w:szCs w:val="28"/>
        </w:rPr>
        <w:t>, в которой</w:t>
      </w:r>
      <w:r w:rsidR="00574396" w:rsidRPr="00574396">
        <w:rPr>
          <w:rFonts w:ascii="Times New Roman" w:hAnsi="Times New Roman" w:cs="Times New Roman"/>
          <w:sz w:val="28"/>
          <w:szCs w:val="28"/>
        </w:rPr>
        <w:t xml:space="preserve"> определялись статус поселенцев, основы муниципального управления, распределение земель, фискальные и военные обяза</w:t>
      </w:r>
      <w:r w:rsidR="00FF5AD8">
        <w:rPr>
          <w:rFonts w:ascii="Times New Roman" w:hAnsi="Times New Roman" w:cs="Times New Roman"/>
          <w:sz w:val="28"/>
          <w:szCs w:val="28"/>
        </w:rPr>
        <w:t>тельства населения</w:t>
      </w:r>
      <w:r>
        <w:rPr>
          <w:rFonts w:ascii="Times New Roman" w:hAnsi="Times New Roman" w:cs="Times New Roman"/>
          <w:sz w:val="28"/>
          <w:szCs w:val="28"/>
        </w:rPr>
        <w:t>;</w:t>
      </w:r>
    </w:p>
    <w:p w14:paraId="0C1D195E" w14:textId="6442D72B" w:rsidR="008A2F42" w:rsidRDefault="008A2F42" w:rsidP="008A2F4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в</w:t>
      </w:r>
      <w:r w:rsidR="00574396" w:rsidRPr="00574396">
        <w:rPr>
          <w:rFonts w:ascii="Times New Roman" w:hAnsi="Times New Roman" w:cs="Times New Roman"/>
          <w:sz w:val="28"/>
          <w:szCs w:val="28"/>
        </w:rPr>
        <w:t xml:space="preserve">о‑вторых, королевские привилегии XII–XIII вв., дарованные </w:t>
      </w:r>
      <w:proofErr w:type="spellStart"/>
      <w:r w:rsidR="00574396" w:rsidRPr="00574396">
        <w:rPr>
          <w:rFonts w:ascii="Times New Roman" w:hAnsi="Times New Roman" w:cs="Times New Roman"/>
          <w:sz w:val="28"/>
          <w:szCs w:val="28"/>
        </w:rPr>
        <w:t>Льейде</w:t>
      </w:r>
      <w:proofErr w:type="spellEnd"/>
      <w:r w:rsidR="00574396" w:rsidRPr="00574396">
        <w:rPr>
          <w:rFonts w:ascii="Times New Roman" w:hAnsi="Times New Roman" w:cs="Times New Roman"/>
          <w:sz w:val="28"/>
          <w:szCs w:val="28"/>
        </w:rPr>
        <w:t xml:space="preserve"> и её ок</w:t>
      </w:r>
      <w:r w:rsidR="00FF5AD8">
        <w:rPr>
          <w:rFonts w:ascii="Times New Roman" w:hAnsi="Times New Roman" w:cs="Times New Roman"/>
          <w:sz w:val="28"/>
          <w:szCs w:val="28"/>
        </w:rPr>
        <w:t>руге</w:t>
      </w:r>
      <w:r w:rsidR="00574396" w:rsidRPr="00574396">
        <w:rPr>
          <w:rFonts w:ascii="Times New Roman" w:hAnsi="Times New Roman" w:cs="Times New Roman"/>
          <w:sz w:val="28"/>
          <w:szCs w:val="28"/>
        </w:rPr>
        <w:t xml:space="preserve"> графами Барселонскими и арагонскими</w:t>
      </w:r>
      <w:r w:rsidR="00FF5AD8">
        <w:rPr>
          <w:rFonts w:ascii="Times New Roman" w:hAnsi="Times New Roman" w:cs="Times New Roman"/>
          <w:sz w:val="28"/>
          <w:szCs w:val="28"/>
        </w:rPr>
        <w:t xml:space="preserve">, </w:t>
      </w:r>
      <w:r w:rsidR="00574396" w:rsidRPr="00574396">
        <w:rPr>
          <w:rFonts w:ascii="Times New Roman" w:hAnsi="Times New Roman" w:cs="Times New Roman"/>
          <w:sz w:val="28"/>
          <w:szCs w:val="28"/>
        </w:rPr>
        <w:t>затр</w:t>
      </w:r>
      <w:r w:rsidR="00FF5AD8">
        <w:rPr>
          <w:rFonts w:ascii="Times New Roman" w:hAnsi="Times New Roman" w:cs="Times New Roman"/>
          <w:sz w:val="28"/>
          <w:szCs w:val="28"/>
        </w:rPr>
        <w:t>агивавшие</w:t>
      </w:r>
      <w:r w:rsidR="00574396" w:rsidRPr="00574396">
        <w:rPr>
          <w:rFonts w:ascii="Times New Roman" w:hAnsi="Times New Roman" w:cs="Times New Roman"/>
          <w:sz w:val="28"/>
          <w:szCs w:val="28"/>
        </w:rPr>
        <w:t xml:space="preserve"> компетенции городских органов</w:t>
      </w:r>
      <w:r w:rsidR="00FF5AD8">
        <w:rPr>
          <w:rFonts w:ascii="Times New Roman" w:hAnsi="Times New Roman" w:cs="Times New Roman"/>
          <w:sz w:val="28"/>
          <w:szCs w:val="28"/>
        </w:rPr>
        <w:t xml:space="preserve"> власти</w:t>
      </w:r>
      <w:r w:rsidR="00574396" w:rsidRPr="00574396">
        <w:rPr>
          <w:rFonts w:ascii="Times New Roman" w:hAnsi="Times New Roman" w:cs="Times New Roman"/>
          <w:sz w:val="28"/>
          <w:szCs w:val="28"/>
        </w:rPr>
        <w:t>, процессуальное право, налоговые льготы</w:t>
      </w:r>
      <w:r w:rsidR="00FF5AD8">
        <w:rPr>
          <w:rFonts w:ascii="Times New Roman" w:hAnsi="Times New Roman" w:cs="Times New Roman"/>
          <w:sz w:val="28"/>
          <w:szCs w:val="28"/>
        </w:rPr>
        <w:t xml:space="preserve"> и</w:t>
      </w:r>
      <w:r w:rsidR="00574396" w:rsidRPr="00574396">
        <w:rPr>
          <w:rFonts w:ascii="Times New Roman" w:hAnsi="Times New Roman" w:cs="Times New Roman"/>
          <w:sz w:val="28"/>
          <w:szCs w:val="28"/>
        </w:rPr>
        <w:t xml:space="preserve"> статус отдельных групп населения. </w:t>
      </w:r>
    </w:p>
    <w:p w14:paraId="118F215D" w14:textId="1C32C891" w:rsidR="00574396" w:rsidRPr="00574396" w:rsidRDefault="008A2F42" w:rsidP="008A2F42">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в</w:t>
      </w:r>
      <w:r w:rsidR="00574396" w:rsidRPr="00574396">
        <w:rPr>
          <w:rFonts w:ascii="Times New Roman" w:hAnsi="Times New Roman" w:cs="Times New Roman"/>
          <w:sz w:val="28"/>
          <w:szCs w:val="28"/>
        </w:rPr>
        <w:t xml:space="preserve">-третьих, важнейшим источником считались и локальные обычаи, сложившиеся в городской среде и судебной практике: типичные способы отчуждения имущества, устойчивые </w:t>
      </w:r>
      <w:r>
        <w:rPr>
          <w:rFonts w:ascii="Times New Roman" w:hAnsi="Times New Roman" w:cs="Times New Roman"/>
          <w:sz w:val="28"/>
          <w:szCs w:val="28"/>
        </w:rPr>
        <w:t>правила</w:t>
      </w:r>
      <w:r w:rsidR="00574396" w:rsidRPr="00574396">
        <w:rPr>
          <w:rFonts w:ascii="Times New Roman" w:hAnsi="Times New Roman" w:cs="Times New Roman"/>
          <w:sz w:val="28"/>
          <w:szCs w:val="28"/>
        </w:rPr>
        <w:t xml:space="preserve"> кредитования и залога, наследования, санкции за насилие, кражу</w:t>
      </w:r>
      <w:r>
        <w:rPr>
          <w:rFonts w:ascii="Times New Roman" w:hAnsi="Times New Roman" w:cs="Times New Roman"/>
          <w:sz w:val="28"/>
          <w:szCs w:val="28"/>
        </w:rPr>
        <w:t xml:space="preserve"> и</w:t>
      </w:r>
      <w:r w:rsidR="00574396" w:rsidRPr="00574396">
        <w:rPr>
          <w:rFonts w:ascii="Times New Roman" w:hAnsi="Times New Roman" w:cs="Times New Roman"/>
          <w:sz w:val="28"/>
          <w:szCs w:val="28"/>
        </w:rPr>
        <w:t xml:space="preserve"> оскорблени</w:t>
      </w:r>
      <w:r>
        <w:rPr>
          <w:rFonts w:ascii="Times New Roman" w:hAnsi="Times New Roman" w:cs="Times New Roman"/>
          <w:sz w:val="28"/>
          <w:szCs w:val="28"/>
        </w:rPr>
        <w:t>я</w:t>
      </w:r>
      <w:r w:rsidR="00574396" w:rsidRPr="00574396">
        <w:rPr>
          <w:rFonts w:ascii="Times New Roman" w:hAnsi="Times New Roman" w:cs="Times New Roman"/>
          <w:sz w:val="28"/>
          <w:szCs w:val="28"/>
        </w:rPr>
        <w:t xml:space="preserve">. </w:t>
      </w:r>
      <w:r w:rsidRPr="008A2F42">
        <w:rPr>
          <w:rFonts w:ascii="Times New Roman" w:hAnsi="Times New Roman" w:cs="Times New Roman"/>
          <w:color w:val="00B050"/>
          <w:sz w:val="28"/>
          <w:szCs w:val="28"/>
        </w:rPr>
        <w:t>В тексте «Обычаев Льейды» встречаются</w:t>
      </w:r>
      <w:r w:rsidR="00574396" w:rsidRPr="008A2F42">
        <w:rPr>
          <w:rFonts w:ascii="Times New Roman" w:hAnsi="Times New Roman" w:cs="Times New Roman"/>
          <w:color w:val="00B050"/>
          <w:sz w:val="28"/>
          <w:szCs w:val="28"/>
        </w:rPr>
        <w:t xml:space="preserve"> формулы и конструкции, явно навеянные римско-каноническим правом и текстом «Барселонских обычаев», что свидетельствует о влиянии учёной традиции на запись локального обычая.</w:t>
      </w:r>
    </w:p>
    <w:p w14:paraId="3AFFA91A"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Отдельно исследователи вслед за текстом преамбулы указывают на значение «Барселонских обычаев» XII в. как одного из ориентиров для городского права Льейды</w:t>
      </w:r>
      <w:r w:rsidRPr="00574396">
        <w:rPr>
          <w:rFonts w:ascii="Times New Roman" w:hAnsi="Times New Roman" w:cs="Times New Roman"/>
          <w:sz w:val="28"/>
          <w:szCs w:val="28"/>
          <w:vertAlign w:val="superscript"/>
        </w:rPr>
        <w:footnoteReference w:id="75"/>
      </w:r>
      <w:r w:rsidRPr="00574396">
        <w:rPr>
          <w:rFonts w:ascii="Times New Roman" w:hAnsi="Times New Roman" w:cs="Times New Roman"/>
          <w:sz w:val="28"/>
          <w:szCs w:val="28"/>
        </w:rPr>
        <w:t>, кроме того, как дополнительные источники права «Обычаи Льейды» признавали «Вестготскую правду» и римское право</w:t>
      </w:r>
      <w:r w:rsidRPr="00574396">
        <w:rPr>
          <w:rFonts w:ascii="Times New Roman" w:hAnsi="Times New Roman" w:cs="Times New Roman"/>
          <w:sz w:val="28"/>
          <w:szCs w:val="28"/>
          <w:vertAlign w:val="superscript"/>
        </w:rPr>
        <w:footnoteReference w:id="76"/>
      </w:r>
      <w:r w:rsidRPr="00574396">
        <w:rPr>
          <w:rFonts w:ascii="Times New Roman" w:hAnsi="Times New Roman" w:cs="Times New Roman"/>
          <w:sz w:val="28"/>
          <w:szCs w:val="28"/>
        </w:rPr>
        <w:t xml:space="preserve">. Барселона к этому времени уже имела развитую традицию, частично закреплённую в письменных формах, и её правовые своды </w:t>
      </w:r>
      <w:proofErr w:type="spellStart"/>
      <w:r w:rsidRPr="00574396">
        <w:rPr>
          <w:rFonts w:ascii="Times New Roman" w:hAnsi="Times New Roman" w:cs="Times New Roman"/>
          <w:sz w:val="28"/>
          <w:szCs w:val="28"/>
        </w:rPr>
        <w:t>служли</w:t>
      </w:r>
      <w:proofErr w:type="spellEnd"/>
      <w:r w:rsidRPr="00574396">
        <w:rPr>
          <w:rFonts w:ascii="Times New Roman" w:hAnsi="Times New Roman" w:cs="Times New Roman"/>
          <w:sz w:val="28"/>
          <w:szCs w:val="28"/>
        </w:rPr>
        <w:t xml:space="preserve"> моделью для других городов </w:t>
      </w:r>
      <w:proofErr w:type="spellStart"/>
      <w:r w:rsidRPr="00574396">
        <w:rPr>
          <w:rFonts w:ascii="Times New Roman" w:hAnsi="Times New Roman" w:cs="Times New Roman"/>
          <w:sz w:val="28"/>
          <w:szCs w:val="28"/>
        </w:rPr>
        <w:t>каталоно</w:t>
      </w:r>
      <w:proofErr w:type="spellEnd"/>
      <w:r w:rsidRPr="00574396">
        <w:rPr>
          <w:rFonts w:ascii="Times New Roman" w:hAnsi="Times New Roman" w:cs="Times New Roman"/>
          <w:sz w:val="28"/>
          <w:szCs w:val="28"/>
        </w:rPr>
        <w:t>-арагонского ареала. Сравнение «Обычаев Льейды» с барселонскими обычаями выявляло параллели в регулировании городского управления, имущественных и обязательственных отношений, а также процессуальных правил.</w:t>
      </w:r>
    </w:p>
    <w:p w14:paraId="7D072CBF"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lastRenderedPageBreak/>
        <w:t>Первоначально «Обычаи Льейды» были записаны на латинском языке с использованием отдельных старокаталанских терминов, это свидетельствует о том, что составители кодекса стремились в подражание «Барселонским обычаям» придать кодексу большую легитимность и авторитет.</w:t>
      </w:r>
    </w:p>
    <w:p w14:paraId="174CA795" w14:textId="77777777" w:rsidR="00574396" w:rsidRPr="00574396" w:rsidRDefault="00574396" w:rsidP="00574396">
      <w:pPr>
        <w:spacing w:after="0" w:line="360" w:lineRule="auto"/>
        <w:ind w:firstLine="851"/>
        <w:jc w:val="both"/>
        <w:rPr>
          <w:rFonts w:ascii="Times New Roman" w:hAnsi="Times New Roman" w:cs="Times New Roman"/>
          <w:caps/>
          <w:sz w:val="28"/>
          <w:szCs w:val="28"/>
        </w:rPr>
      </w:pPr>
      <w:r w:rsidRPr="00574396">
        <w:rPr>
          <w:rFonts w:ascii="Times New Roman" w:hAnsi="Times New Roman" w:cs="Times New Roman"/>
          <w:sz w:val="28"/>
          <w:szCs w:val="28"/>
        </w:rPr>
        <w:t>Рукописная традиция «Обычаев Льейды» восходит к позднесредневековым спискам XIV–XV вв.; автографа или раннего оригинала не сохранилось. Ф. Вальс-и-</w:t>
      </w:r>
      <w:proofErr w:type="spellStart"/>
      <w:r w:rsidRPr="00574396">
        <w:rPr>
          <w:rFonts w:ascii="Times New Roman" w:hAnsi="Times New Roman" w:cs="Times New Roman"/>
          <w:sz w:val="28"/>
          <w:szCs w:val="28"/>
        </w:rPr>
        <w:t>Табернер</w:t>
      </w:r>
      <w:proofErr w:type="spellEnd"/>
      <w:r w:rsidRPr="00574396">
        <w:rPr>
          <w:rFonts w:ascii="Times New Roman" w:hAnsi="Times New Roman" w:cs="Times New Roman"/>
          <w:sz w:val="28"/>
          <w:szCs w:val="28"/>
        </w:rPr>
        <w:t xml:space="preserve"> указывал на существование 4 рукописей «Обычаев Льейды» (А</w:t>
      </w:r>
      <w:r w:rsidRPr="00574396">
        <w:rPr>
          <w:rFonts w:ascii="Times New Roman" w:hAnsi="Times New Roman" w:cs="Times New Roman"/>
          <w:sz w:val="28"/>
          <w:szCs w:val="28"/>
          <w:vertAlign w:val="superscript"/>
        </w:rPr>
        <w:footnoteReference w:id="77"/>
      </w:r>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en-US"/>
        </w:rPr>
        <w:t>B</w:t>
      </w:r>
      <w:r w:rsidRPr="00574396">
        <w:rPr>
          <w:rFonts w:ascii="Times New Roman" w:hAnsi="Times New Roman" w:cs="Times New Roman"/>
          <w:sz w:val="28"/>
          <w:szCs w:val="28"/>
          <w:vertAlign w:val="superscript"/>
          <w:lang w:val="en-US"/>
        </w:rPr>
        <w:footnoteReference w:id="78"/>
      </w:r>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en-US"/>
        </w:rPr>
        <w:t>C</w:t>
      </w:r>
      <w:r w:rsidRPr="00574396">
        <w:rPr>
          <w:rFonts w:ascii="Times New Roman" w:hAnsi="Times New Roman" w:cs="Times New Roman"/>
          <w:sz w:val="28"/>
          <w:szCs w:val="28"/>
          <w:vertAlign w:val="superscript"/>
          <w:lang w:val="en-US"/>
        </w:rPr>
        <w:footnoteReference w:id="79"/>
      </w:r>
      <w:r w:rsidRPr="00574396">
        <w:rPr>
          <w:rFonts w:ascii="Times New Roman" w:hAnsi="Times New Roman" w:cs="Times New Roman"/>
          <w:sz w:val="28"/>
          <w:szCs w:val="28"/>
        </w:rPr>
        <w:t xml:space="preserve"> и </w:t>
      </w:r>
      <w:r w:rsidRPr="00574396">
        <w:rPr>
          <w:rFonts w:ascii="Times New Roman" w:hAnsi="Times New Roman" w:cs="Times New Roman"/>
          <w:sz w:val="28"/>
          <w:szCs w:val="28"/>
          <w:lang w:val="en-US"/>
        </w:rPr>
        <w:t>D</w:t>
      </w:r>
      <w:r w:rsidRPr="00574396">
        <w:rPr>
          <w:rFonts w:ascii="Times New Roman" w:hAnsi="Times New Roman" w:cs="Times New Roman"/>
          <w:sz w:val="28"/>
          <w:szCs w:val="28"/>
          <w:vertAlign w:val="superscript"/>
          <w:lang w:val="en-US"/>
        </w:rPr>
        <w:footnoteReference w:id="80"/>
      </w:r>
      <w:r w:rsidRPr="00574396">
        <w:rPr>
          <w:rFonts w:ascii="Times New Roman" w:hAnsi="Times New Roman" w:cs="Times New Roman"/>
          <w:sz w:val="28"/>
          <w:szCs w:val="28"/>
        </w:rPr>
        <w:t>), ни одна из которых не была ни оригиналом, ни его прямой копией. Кроме того, он указал ещё 5 рукописей, которые ему не удалось обнаружить в архивах, но которые упоминались в описях имуществ различных лиц</w:t>
      </w:r>
      <w:r w:rsidRPr="00574396">
        <w:rPr>
          <w:rFonts w:ascii="Times New Roman" w:hAnsi="Times New Roman" w:cs="Times New Roman"/>
          <w:sz w:val="28"/>
          <w:szCs w:val="28"/>
          <w:vertAlign w:val="superscript"/>
        </w:rPr>
        <w:footnoteReference w:id="81"/>
      </w:r>
      <w:r w:rsidRPr="00574396">
        <w:rPr>
          <w:rFonts w:ascii="Times New Roman" w:hAnsi="Times New Roman" w:cs="Times New Roman"/>
          <w:sz w:val="28"/>
          <w:szCs w:val="28"/>
        </w:rPr>
        <w:t>. Особый интерес в этом контексте представляет то обстоятельство, что две из них по сведениям Ф. Вальса-и-</w:t>
      </w:r>
      <w:proofErr w:type="spellStart"/>
      <w:r w:rsidRPr="00574396">
        <w:rPr>
          <w:rFonts w:ascii="Times New Roman" w:hAnsi="Times New Roman" w:cs="Times New Roman"/>
          <w:sz w:val="28"/>
          <w:szCs w:val="28"/>
        </w:rPr>
        <w:t>Табернера</w:t>
      </w:r>
      <w:proofErr w:type="spellEnd"/>
      <w:r w:rsidRPr="00574396">
        <w:rPr>
          <w:rFonts w:ascii="Times New Roman" w:hAnsi="Times New Roman" w:cs="Times New Roman"/>
          <w:sz w:val="28"/>
          <w:szCs w:val="28"/>
        </w:rPr>
        <w:t xml:space="preserve"> представляли собой перевод «Обычаев Льейды» на старокаталанский язык</w:t>
      </w:r>
      <w:r w:rsidRPr="00574396">
        <w:rPr>
          <w:rFonts w:ascii="Times New Roman" w:hAnsi="Times New Roman" w:cs="Times New Roman"/>
          <w:sz w:val="28"/>
          <w:szCs w:val="28"/>
          <w:vertAlign w:val="superscript"/>
        </w:rPr>
        <w:footnoteReference w:id="82"/>
      </w:r>
      <w:r w:rsidRPr="00574396">
        <w:rPr>
          <w:rFonts w:ascii="Times New Roman" w:hAnsi="Times New Roman" w:cs="Times New Roman"/>
          <w:sz w:val="28"/>
          <w:szCs w:val="28"/>
        </w:rPr>
        <w:t xml:space="preserve">. Таким образом, </w:t>
      </w:r>
      <w:proofErr w:type="spellStart"/>
      <w:r w:rsidRPr="00574396">
        <w:rPr>
          <w:rFonts w:ascii="Times New Roman" w:hAnsi="Times New Roman" w:cs="Times New Roman"/>
          <w:sz w:val="28"/>
          <w:szCs w:val="28"/>
        </w:rPr>
        <w:t>старокаталанская</w:t>
      </w:r>
      <w:proofErr w:type="spellEnd"/>
      <w:r w:rsidRPr="00574396">
        <w:rPr>
          <w:rFonts w:ascii="Times New Roman" w:hAnsi="Times New Roman" w:cs="Times New Roman"/>
          <w:sz w:val="28"/>
          <w:szCs w:val="28"/>
        </w:rPr>
        <w:t xml:space="preserve"> версия этого юридического компендиума до нас не дошла.</w:t>
      </w:r>
    </w:p>
    <w:p w14:paraId="72C5ACE8"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В свою очередь к 1946 г. М.Б. Пилар-</w:t>
      </w:r>
      <w:proofErr w:type="spellStart"/>
      <w:r w:rsidRPr="00574396">
        <w:rPr>
          <w:rFonts w:ascii="Times New Roman" w:hAnsi="Times New Roman" w:cs="Times New Roman"/>
          <w:sz w:val="28"/>
          <w:szCs w:val="28"/>
        </w:rPr>
        <w:t>Лоссерталес</w:t>
      </w:r>
      <w:proofErr w:type="spellEnd"/>
      <w:r w:rsidRPr="00574396">
        <w:rPr>
          <w:rFonts w:ascii="Times New Roman" w:hAnsi="Times New Roman" w:cs="Times New Roman"/>
          <w:sz w:val="28"/>
          <w:szCs w:val="28"/>
        </w:rPr>
        <w:t>-и-де-</w:t>
      </w:r>
      <w:proofErr w:type="spellStart"/>
      <w:r w:rsidRPr="00574396">
        <w:rPr>
          <w:rFonts w:ascii="Times New Roman" w:hAnsi="Times New Roman" w:cs="Times New Roman"/>
          <w:sz w:val="28"/>
          <w:szCs w:val="28"/>
        </w:rPr>
        <w:t>Вальдеавейяно</w:t>
      </w:r>
      <w:proofErr w:type="spellEnd"/>
      <w:r w:rsidRPr="00574396">
        <w:rPr>
          <w:rFonts w:ascii="Times New Roman" w:hAnsi="Times New Roman" w:cs="Times New Roman"/>
          <w:sz w:val="28"/>
          <w:szCs w:val="28"/>
        </w:rPr>
        <w:t xml:space="preserve"> указала на ещё одну рукопись </w:t>
      </w:r>
      <w:r w:rsidRPr="00574396">
        <w:rPr>
          <w:rFonts w:ascii="Times New Roman" w:hAnsi="Times New Roman" w:cs="Times New Roman"/>
          <w:sz w:val="28"/>
          <w:szCs w:val="28"/>
          <w:lang w:val="de-DE"/>
        </w:rPr>
        <w:t>XV</w:t>
      </w:r>
      <w:r w:rsidRPr="00574396">
        <w:rPr>
          <w:rFonts w:ascii="Times New Roman" w:hAnsi="Times New Roman" w:cs="Times New Roman"/>
          <w:sz w:val="28"/>
          <w:szCs w:val="28"/>
        </w:rPr>
        <w:t xml:space="preserve"> в. (назовём её </w:t>
      </w:r>
      <w:r w:rsidRPr="00574396">
        <w:rPr>
          <w:rFonts w:ascii="Times New Roman" w:hAnsi="Times New Roman" w:cs="Times New Roman"/>
          <w:sz w:val="28"/>
          <w:szCs w:val="28"/>
          <w:lang w:val="fr-CA"/>
        </w:rPr>
        <w:t>E</w:t>
      </w:r>
      <w:r w:rsidRPr="00574396">
        <w:rPr>
          <w:rFonts w:ascii="Times New Roman" w:hAnsi="Times New Roman" w:cs="Times New Roman"/>
          <w:sz w:val="28"/>
          <w:szCs w:val="28"/>
          <w:vertAlign w:val="superscript"/>
          <w:lang w:val="fr-CA"/>
        </w:rPr>
        <w:footnoteReference w:id="83"/>
      </w:r>
      <w:r w:rsidRPr="00574396">
        <w:rPr>
          <w:rFonts w:ascii="Times New Roman" w:hAnsi="Times New Roman" w:cs="Times New Roman"/>
          <w:sz w:val="28"/>
          <w:szCs w:val="28"/>
        </w:rPr>
        <w:t xml:space="preserve">). На ранних этапах текст бытовал преимущественно на латинском языке, но по мере переписей и переводов усиливается присутствие романских (каталанских) элементов. Для внешней критики это означает необходимость осторожной реконструкции первоначального слоя текста 1227–1228 гг., учёт возможных поздних интерполяций и адаптаций норм к изменившейся практике. </w:t>
      </w:r>
    </w:p>
    <w:p w14:paraId="24873FD0" w14:textId="3E76ED18" w:rsidR="00574396" w:rsidRPr="00574396" w:rsidRDefault="008A2F42" w:rsidP="0057439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На момент</w:t>
      </w:r>
      <w:r w:rsidR="00574396" w:rsidRPr="00574396">
        <w:rPr>
          <w:rFonts w:ascii="Times New Roman" w:hAnsi="Times New Roman" w:cs="Times New Roman"/>
          <w:sz w:val="28"/>
          <w:szCs w:val="28"/>
        </w:rPr>
        <w:t xml:space="preserve"> </w:t>
      </w:r>
      <w:proofErr w:type="spellStart"/>
      <w:r w:rsidR="00574396" w:rsidRPr="00574396">
        <w:rPr>
          <w:rFonts w:ascii="Times New Roman" w:hAnsi="Times New Roman" w:cs="Times New Roman"/>
          <w:sz w:val="28"/>
          <w:szCs w:val="28"/>
        </w:rPr>
        <w:t>момент</w:t>
      </w:r>
      <w:proofErr w:type="spellEnd"/>
      <w:r w:rsidR="00574396" w:rsidRPr="00574396">
        <w:rPr>
          <w:rFonts w:ascii="Times New Roman" w:hAnsi="Times New Roman" w:cs="Times New Roman"/>
          <w:sz w:val="28"/>
          <w:szCs w:val="28"/>
        </w:rPr>
        <w:t xml:space="preserve"> создания диссертационного исследования Ф. Вальса-</w:t>
      </w:r>
      <w:proofErr w:type="spellStart"/>
      <w:r w:rsidR="00574396" w:rsidRPr="00574396">
        <w:rPr>
          <w:rFonts w:ascii="Times New Roman" w:hAnsi="Times New Roman" w:cs="Times New Roman"/>
          <w:sz w:val="28"/>
          <w:szCs w:val="28"/>
        </w:rPr>
        <w:t>Табернера</w:t>
      </w:r>
      <w:proofErr w:type="spellEnd"/>
      <w:r w:rsidR="00574396" w:rsidRPr="00574396">
        <w:rPr>
          <w:rFonts w:ascii="Times New Roman" w:hAnsi="Times New Roman" w:cs="Times New Roman"/>
          <w:sz w:val="28"/>
          <w:szCs w:val="28"/>
        </w:rPr>
        <w:t xml:space="preserve"> было известно 2 издания </w:t>
      </w:r>
      <w:r>
        <w:rPr>
          <w:rFonts w:ascii="Times New Roman" w:hAnsi="Times New Roman" w:cs="Times New Roman"/>
          <w:sz w:val="28"/>
          <w:szCs w:val="28"/>
        </w:rPr>
        <w:t xml:space="preserve">«Обычаев Льейды» </w:t>
      </w:r>
      <w:r w:rsidR="00574396" w:rsidRPr="00574396">
        <w:rPr>
          <w:rFonts w:ascii="Times New Roman" w:hAnsi="Times New Roman" w:cs="Times New Roman"/>
          <w:sz w:val="28"/>
          <w:szCs w:val="28"/>
        </w:rPr>
        <w:t xml:space="preserve">в составе </w:t>
      </w:r>
      <w:r w:rsidR="00574396" w:rsidRPr="00574396">
        <w:rPr>
          <w:rFonts w:ascii="Times New Roman" w:hAnsi="Times New Roman" w:cs="Times New Roman"/>
          <w:sz w:val="28"/>
          <w:szCs w:val="28"/>
        </w:rPr>
        <w:lastRenderedPageBreak/>
        <w:t>крупных коллекций исторических источников: П.</w:t>
      </w:r>
      <w:r w:rsidR="00574396" w:rsidRPr="00574396">
        <w:rPr>
          <w:rFonts w:ascii="Times New Roman" w:hAnsi="Times New Roman" w:cs="Times New Roman"/>
          <w:sz w:val="28"/>
          <w:szCs w:val="28"/>
          <w:lang w:val="fr-CA"/>
        </w:rPr>
        <w:t> </w:t>
      </w:r>
      <w:proofErr w:type="spellStart"/>
      <w:r w:rsidR="00574396" w:rsidRPr="00574396">
        <w:rPr>
          <w:rFonts w:ascii="Times New Roman" w:hAnsi="Times New Roman" w:cs="Times New Roman"/>
          <w:sz w:val="28"/>
          <w:szCs w:val="28"/>
        </w:rPr>
        <w:t>Виллануэвы</w:t>
      </w:r>
      <w:proofErr w:type="spellEnd"/>
      <w:r w:rsidR="00574396" w:rsidRPr="00574396">
        <w:rPr>
          <w:rFonts w:ascii="Times New Roman" w:hAnsi="Times New Roman" w:cs="Times New Roman"/>
          <w:sz w:val="28"/>
          <w:szCs w:val="28"/>
          <w:vertAlign w:val="superscript"/>
        </w:rPr>
        <w:footnoteReference w:id="84"/>
      </w:r>
      <w:r w:rsidR="00574396" w:rsidRPr="00574396">
        <w:rPr>
          <w:rFonts w:ascii="Times New Roman" w:hAnsi="Times New Roman" w:cs="Times New Roman"/>
          <w:sz w:val="28"/>
          <w:szCs w:val="28"/>
        </w:rPr>
        <w:t xml:space="preserve"> и Х. </w:t>
      </w:r>
      <w:proofErr w:type="spellStart"/>
      <w:r w:rsidR="00574396" w:rsidRPr="00574396">
        <w:rPr>
          <w:rFonts w:ascii="Times New Roman" w:hAnsi="Times New Roman" w:cs="Times New Roman"/>
          <w:sz w:val="28"/>
          <w:szCs w:val="28"/>
        </w:rPr>
        <w:t>Плеяна</w:t>
      </w:r>
      <w:proofErr w:type="spellEnd"/>
      <w:r w:rsidR="00574396" w:rsidRPr="00574396">
        <w:rPr>
          <w:rFonts w:ascii="Times New Roman" w:hAnsi="Times New Roman" w:cs="Times New Roman"/>
          <w:sz w:val="28"/>
          <w:szCs w:val="28"/>
        </w:rPr>
        <w:t>-де-Порты</w:t>
      </w:r>
      <w:r w:rsidR="00574396" w:rsidRPr="00574396">
        <w:rPr>
          <w:rFonts w:ascii="Times New Roman" w:hAnsi="Times New Roman" w:cs="Times New Roman"/>
          <w:sz w:val="28"/>
          <w:szCs w:val="28"/>
          <w:vertAlign w:val="superscript"/>
        </w:rPr>
        <w:footnoteReference w:id="85"/>
      </w:r>
      <w:r w:rsidR="00574396" w:rsidRPr="00574396">
        <w:rPr>
          <w:rFonts w:ascii="Times New Roman" w:hAnsi="Times New Roman" w:cs="Times New Roman"/>
          <w:sz w:val="28"/>
          <w:szCs w:val="28"/>
        </w:rPr>
        <w:t>. Среди недостатков этих изданий Ф. Вальс-</w:t>
      </w:r>
      <w:proofErr w:type="spellStart"/>
      <w:r w:rsidR="00574396" w:rsidRPr="00574396">
        <w:rPr>
          <w:rFonts w:ascii="Times New Roman" w:hAnsi="Times New Roman" w:cs="Times New Roman"/>
          <w:sz w:val="28"/>
          <w:szCs w:val="28"/>
        </w:rPr>
        <w:t>Табернер</w:t>
      </w:r>
      <w:proofErr w:type="spellEnd"/>
      <w:r w:rsidR="00574396" w:rsidRPr="00574396">
        <w:rPr>
          <w:rFonts w:ascii="Times New Roman" w:hAnsi="Times New Roman" w:cs="Times New Roman"/>
          <w:sz w:val="28"/>
          <w:szCs w:val="28"/>
        </w:rPr>
        <w:t xml:space="preserve"> выделил опору лишь на рукопись Е без привлечения иных и некритический характер. Эта проблема была решена критическим изданием «Обычаев Льейды», подготовленным испанской исследовательницей Б.М. Пилар-</w:t>
      </w:r>
      <w:proofErr w:type="spellStart"/>
      <w:r w:rsidR="00574396" w:rsidRPr="00574396">
        <w:rPr>
          <w:rFonts w:ascii="Times New Roman" w:hAnsi="Times New Roman" w:cs="Times New Roman"/>
          <w:sz w:val="28"/>
          <w:szCs w:val="28"/>
        </w:rPr>
        <w:t>Лоссерталес</w:t>
      </w:r>
      <w:proofErr w:type="spellEnd"/>
      <w:r w:rsidR="00574396" w:rsidRPr="00574396">
        <w:rPr>
          <w:rFonts w:ascii="Times New Roman" w:hAnsi="Times New Roman" w:cs="Times New Roman"/>
          <w:sz w:val="28"/>
          <w:szCs w:val="28"/>
        </w:rPr>
        <w:t>-и-де-</w:t>
      </w:r>
      <w:proofErr w:type="spellStart"/>
      <w:r w:rsidR="00574396" w:rsidRPr="00574396">
        <w:rPr>
          <w:rFonts w:ascii="Times New Roman" w:hAnsi="Times New Roman" w:cs="Times New Roman"/>
          <w:sz w:val="28"/>
          <w:szCs w:val="28"/>
        </w:rPr>
        <w:t>Вальдеавейяно</w:t>
      </w:r>
      <w:proofErr w:type="spellEnd"/>
      <w:r w:rsidR="00574396" w:rsidRPr="00574396">
        <w:rPr>
          <w:rFonts w:ascii="Times New Roman" w:hAnsi="Times New Roman" w:cs="Times New Roman"/>
          <w:sz w:val="28"/>
          <w:szCs w:val="28"/>
        </w:rPr>
        <w:t xml:space="preserve"> в 1946 году по материалам всех известных рукописей</w:t>
      </w:r>
      <w:r w:rsidR="00574396" w:rsidRPr="00574396">
        <w:rPr>
          <w:rFonts w:ascii="Times New Roman" w:hAnsi="Times New Roman" w:cs="Times New Roman"/>
          <w:sz w:val="28"/>
          <w:szCs w:val="28"/>
          <w:vertAlign w:val="superscript"/>
        </w:rPr>
        <w:footnoteReference w:id="86"/>
      </w:r>
      <w:r w:rsidR="00574396" w:rsidRPr="00574396">
        <w:rPr>
          <w:rFonts w:ascii="Times New Roman" w:hAnsi="Times New Roman" w:cs="Times New Roman"/>
          <w:sz w:val="28"/>
          <w:szCs w:val="28"/>
        </w:rPr>
        <w:t>. В</w:t>
      </w:r>
      <w:r>
        <w:rPr>
          <w:rFonts w:ascii="Times New Roman" w:hAnsi="Times New Roman" w:cs="Times New Roman"/>
          <w:sz w:val="28"/>
          <w:szCs w:val="28"/>
        </w:rPr>
        <w:t> </w:t>
      </w:r>
      <w:r w:rsidR="00574396" w:rsidRPr="00574396">
        <w:rPr>
          <w:rFonts w:ascii="Times New Roman" w:hAnsi="Times New Roman" w:cs="Times New Roman"/>
          <w:sz w:val="28"/>
          <w:szCs w:val="28"/>
        </w:rPr>
        <w:t xml:space="preserve">1997 г. «Обычаи Льейды» были переизданы </w:t>
      </w:r>
      <w:proofErr w:type="spellStart"/>
      <w:r w:rsidR="00574396" w:rsidRPr="00574396">
        <w:rPr>
          <w:rFonts w:ascii="Times New Roman" w:hAnsi="Times New Roman" w:cs="Times New Roman"/>
          <w:sz w:val="28"/>
          <w:szCs w:val="28"/>
        </w:rPr>
        <w:t>Дж.Дж</w:t>
      </w:r>
      <w:proofErr w:type="spellEnd"/>
      <w:r w:rsidR="00574396" w:rsidRPr="00574396">
        <w:rPr>
          <w:rFonts w:ascii="Times New Roman" w:hAnsi="Times New Roman" w:cs="Times New Roman"/>
          <w:sz w:val="28"/>
          <w:szCs w:val="28"/>
        </w:rPr>
        <w:t>. </w:t>
      </w:r>
      <w:proofErr w:type="spellStart"/>
      <w:r w:rsidR="00574396" w:rsidRPr="00574396">
        <w:rPr>
          <w:rFonts w:ascii="Times New Roman" w:hAnsi="Times New Roman" w:cs="Times New Roman"/>
          <w:sz w:val="28"/>
          <w:szCs w:val="28"/>
        </w:rPr>
        <w:t>Бускетой</w:t>
      </w:r>
      <w:proofErr w:type="spellEnd"/>
      <w:r w:rsidR="00574396" w:rsidRPr="00574396">
        <w:rPr>
          <w:rFonts w:ascii="Times New Roman" w:hAnsi="Times New Roman" w:cs="Times New Roman"/>
          <w:sz w:val="28"/>
          <w:szCs w:val="28"/>
        </w:rPr>
        <w:t>-и-Риу и Е. Гонсалес с обширным предисловием, латинской транскрипцией и факсимильным изданием рукописи из городского Архива Льейды, также в этом издании был дан перевод текста правового памятника на современный каталанский язык</w:t>
      </w:r>
      <w:r w:rsidR="00574396" w:rsidRPr="00574396">
        <w:rPr>
          <w:rFonts w:ascii="Times New Roman" w:hAnsi="Times New Roman" w:cs="Times New Roman"/>
          <w:sz w:val="28"/>
          <w:szCs w:val="28"/>
          <w:vertAlign w:val="superscript"/>
        </w:rPr>
        <w:footnoteReference w:id="87"/>
      </w:r>
      <w:r w:rsidR="00574396" w:rsidRPr="00574396">
        <w:rPr>
          <w:rFonts w:ascii="Times New Roman" w:hAnsi="Times New Roman" w:cs="Times New Roman"/>
          <w:sz w:val="28"/>
          <w:szCs w:val="28"/>
        </w:rPr>
        <w:t>.</w:t>
      </w:r>
    </w:p>
    <w:p w14:paraId="73A7C808" w14:textId="2EBC5E22"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В контексте настоящего диссертационного исследования важно упомянуть и рецепцию «Обычаев Льейды» в городских установлениях Орты,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xml:space="preserve"> и ряда других каталонских коммун XIII в., находившихся под управлением ордена тамплиеров. Это свидетельствовало о превращении свода в образец муниципального обычного права. Тексты местных обычаев фиксируют как прямые заимствования отдельных норм и формулировок из «Обычаев Льейды», их адаптацию к специфике социально‑экономической структуры конкретных городов. При этом «Обычаи Льейды» служили не только источником конкретных юридических решений, но и образцом организации городского правового пространства, задавая общие рамки для регулирования статуса горожан, имущественных отношений и судебной практики. Сравнительный анализ Обычаев Орты,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xml:space="preserve"> и Льейды позволил А.М. Гарсии-и-</w:t>
      </w:r>
      <w:proofErr w:type="spellStart"/>
      <w:r w:rsidRPr="00574396">
        <w:rPr>
          <w:rFonts w:ascii="Times New Roman" w:hAnsi="Times New Roman" w:cs="Times New Roman"/>
          <w:sz w:val="28"/>
          <w:szCs w:val="28"/>
        </w:rPr>
        <w:t>Барреро</w:t>
      </w:r>
      <w:proofErr w:type="spellEnd"/>
      <w:r w:rsidRPr="00574396">
        <w:rPr>
          <w:rFonts w:ascii="Times New Roman" w:hAnsi="Times New Roman" w:cs="Times New Roman"/>
          <w:sz w:val="28"/>
          <w:szCs w:val="28"/>
        </w:rPr>
        <w:t xml:space="preserve"> и </w:t>
      </w:r>
      <w:proofErr w:type="spellStart"/>
      <w:r w:rsidRPr="00574396">
        <w:rPr>
          <w:rFonts w:ascii="Times New Roman" w:hAnsi="Times New Roman" w:cs="Times New Roman"/>
          <w:sz w:val="28"/>
          <w:szCs w:val="28"/>
        </w:rPr>
        <w:t>Ж.Серрано</w:t>
      </w:r>
      <w:proofErr w:type="spellEnd"/>
      <w:r w:rsidRPr="00574396">
        <w:rPr>
          <w:rFonts w:ascii="Times New Roman" w:hAnsi="Times New Roman" w:cs="Times New Roman"/>
          <w:sz w:val="28"/>
          <w:szCs w:val="28"/>
        </w:rPr>
        <w:t>-Дауре выделить механизмы трансформации исходного тек</w:t>
      </w:r>
      <w:r w:rsidRPr="00574396">
        <w:rPr>
          <w:rFonts w:ascii="Times New Roman" w:hAnsi="Times New Roman" w:cs="Times New Roman"/>
          <w:sz w:val="28"/>
          <w:szCs w:val="28"/>
        </w:rPr>
        <w:lastRenderedPageBreak/>
        <w:t>ста в процессе переноса, а также степень участия королевской власти в стандартизации муниципального обычного права Каталонии</w:t>
      </w:r>
      <w:r w:rsidRPr="00574396">
        <w:rPr>
          <w:rFonts w:ascii="Times New Roman" w:hAnsi="Times New Roman" w:cs="Times New Roman"/>
          <w:sz w:val="28"/>
          <w:szCs w:val="28"/>
          <w:vertAlign w:val="superscript"/>
        </w:rPr>
        <w:footnoteReference w:id="88"/>
      </w:r>
      <w:r w:rsidRPr="00574396">
        <w:rPr>
          <w:rFonts w:ascii="Times New Roman" w:hAnsi="Times New Roman" w:cs="Times New Roman"/>
          <w:sz w:val="28"/>
          <w:szCs w:val="28"/>
        </w:rPr>
        <w:t>.</w:t>
      </w:r>
    </w:p>
    <w:p w14:paraId="06B1C0F6"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Этот сборник позволяет проследить, каким образом местные правовые традиции интегрировались складывающейся каталонской правовой системой и взаимодействовали с королевским законодательством и римско‑каноническими моделями. Обращение к тексту «Обычаев Льейды» даёт возможность реконструировать регулирования социальных конфликтов, статус различных групп населения и специфику правосознания горожан и легистов. В контексте диссертации данный источник служит для анализа соотношения формализованных юридических норм и живой правовой практики, а также для выявления региональных особенностей правовой культуры Каталонии в рассматриваемый период.</w:t>
      </w:r>
    </w:p>
    <w:p w14:paraId="6C446020" w14:textId="77777777" w:rsidR="00574396" w:rsidRPr="008A2F42" w:rsidRDefault="00574396" w:rsidP="008A2F42">
      <w:pPr>
        <w:keepNext/>
        <w:keepLines/>
        <w:spacing w:after="0" w:line="360" w:lineRule="auto"/>
        <w:jc w:val="center"/>
        <w:outlineLvl w:val="2"/>
        <w:rPr>
          <w:rFonts w:ascii="Times New Roman" w:eastAsiaTheme="majorEastAsia" w:hAnsi="Times New Roman" w:cs="Times New Roman"/>
          <w:b/>
          <w:bCs/>
          <w:sz w:val="28"/>
          <w:szCs w:val="28"/>
        </w:rPr>
      </w:pPr>
      <w:bookmarkStart w:id="8" w:name="_Toc216283944"/>
      <w:bookmarkStart w:id="9" w:name="_Toc228230688"/>
      <w:bookmarkStart w:id="10" w:name="_Toc230590437"/>
      <w:r w:rsidRPr="008A2F42">
        <w:rPr>
          <w:rFonts w:ascii="Times New Roman" w:eastAsiaTheme="majorEastAsia" w:hAnsi="Times New Roman" w:cs="Times New Roman"/>
          <w:b/>
          <w:bCs/>
          <w:sz w:val="28"/>
          <w:szCs w:val="28"/>
        </w:rPr>
        <w:t>§2.1. Семейство «Обычаев Льейды»</w:t>
      </w:r>
      <w:bookmarkEnd w:id="8"/>
      <w:bookmarkEnd w:id="9"/>
      <w:bookmarkEnd w:id="10"/>
    </w:p>
    <w:p w14:paraId="1628A5C3" w14:textId="052A87E8" w:rsidR="00574396" w:rsidRPr="008A2F42" w:rsidRDefault="00574396" w:rsidP="008A2F42">
      <w:pPr>
        <w:keepNext/>
        <w:keepLines/>
        <w:spacing w:after="0" w:line="360" w:lineRule="auto"/>
        <w:jc w:val="center"/>
        <w:outlineLvl w:val="3"/>
        <w:rPr>
          <w:rFonts w:ascii="Times New Roman" w:eastAsiaTheme="majorEastAsia" w:hAnsi="Times New Roman" w:cs="Times New Roman"/>
          <w:b/>
          <w:bCs/>
          <w:sz w:val="28"/>
          <w:szCs w:val="28"/>
        </w:rPr>
      </w:pPr>
      <w:r w:rsidRPr="008A2F42">
        <w:rPr>
          <w:rFonts w:ascii="Times New Roman" w:eastAsiaTheme="majorEastAsia" w:hAnsi="Times New Roman" w:cs="Times New Roman"/>
          <w:b/>
          <w:bCs/>
          <w:sz w:val="28"/>
          <w:szCs w:val="28"/>
        </w:rPr>
        <w:t>§2.1.</w:t>
      </w:r>
      <w:r w:rsidR="008A2F42">
        <w:rPr>
          <w:rFonts w:ascii="Times New Roman" w:eastAsiaTheme="majorEastAsia" w:hAnsi="Times New Roman" w:cs="Times New Roman"/>
          <w:b/>
          <w:bCs/>
          <w:sz w:val="28"/>
          <w:szCs w:val="28"/>
        </w:rPr>
        <w:t>1</w:t>
      </w:r>
      <w:r w:rsidR="008679B1">
        <w:rPr>
          <w:rFonts w:ascii="Times New Roman" w:eastAsiaTheme="majorEastAsia" w:hAnsi="Times New Roman" w:cs="Times New Roman"/>
          <w:b/>
          <w:bCs/>
          <w:sz w:val="28"/>
          <w:szCs w:val="28"/>
        </w:rPr>
        <w:t xml:space="preserve"> </w:t>
      </w:r>
      <w:r w:rsidRPr="008A2F42">
        <w:rPr>
          <w:rFonts w:ascii="Times New Roman" w:eastAsiaTheme="majorEastAsia" w:hAnsi="Times New Roman" w:cs="Times New Roman"/>
          <w:b/>
          <w:bCs/>
          <w:sz w:val="28"/>
          <w:szCs w:val="28"/>
        </w:rPr>
        <w:t>«Обычаи Тарреги» (1242)</w:t>
      </w:r>
    </w:p>
    <w:p w14:paraId="306BE050" w14:textId="3658F4F6"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«Обычаи Тарреги»</w:t>
      </w:r>
      <w:r w:rsidRPr="00574396">
        <w:rPr>
          <w:rFonts w:ascii="Times New Roman" w:hAnsi="Times New Roman" w:cs="Times New Roman"/>
          <w:sz w:val="28"/>
          <w:szCs w:val="28"/>
          <w:vertAlign w:val="superscript"/>
        </w:rPr>
        <w:footnoteReference w:id="89"/>
      </w:r>
      <w:r w:rsidRPr="00574396">
        <w:rPr>
          <w:rFonts w:ascii="Times New Roman" w:hAnsi="Times New Roman" w:cs="Times New Roman"/>
          <w:sz w:val="28"/>
          <w:szCs w:val="28"/>
        </w:rPr>
        <w:t xml:space="preserve"> являлись одним из самых лаконичных сводов местного обычного права: в состав этого памятника вошл</w:t>
      </w:r>
      <w:r w:rsidR="008679B1" w:rsidRPr="008679B1">
        <w:rPr>
          <w:rFonts w:ascii="Times New Roman" w:hAnsi="Times New Roman" w:cs="Times New Roman"/>
          <w:color w:val="00B050"/>
          <w:sz w:val="28"/>
          <w:szCs w:val="28"/>
        </w:rPr>
        <w:t>и</w:t>
      </w:r>
      <w:r w:rsidRPr="00574396">
        <w:rPr>
          <w:rFonts w:ascii="Times New Roman" w:hAnsi="Times New Roman" w:cs="Times New Roman"/>
          <w:sz w:val="28"/>
          <w:szCs w:val="28"/>
        </w:rPr>
        <w:t xml:space="preserve"> всего 25 статей. Отчасти это объясняется его характером, на что указывал издатель этого свода обычного права</w:t>
      </w:r>
      <w:r w:rsidR="008679B1">
        <w:rPr>
          <w:rFonts w:ascii="Times New Roman" w:hAnsi="Times New Roman" w:cs="Times New Roman"/>
          <w:sz w:val="28"/>
          <w:szCs w:val="28"/>
        </w:rPr>
        <w:t>,</w:t>
      </w:r>
      <w:r w:rsidRPr="00574396">
        <w:rPr>
          <w:rFonts w:ascii="Times New Roman" w:hAnsi="Times New Roman" w:cs="Times New Roman"/>
          <w:sz w:val="28"/>
          <w:szCs w:val="28"/>
        </w:rPr>
        <w:t xml:space="preserve"> </w:t>
      </w:r>
      <w:proofErr w:type="spellStart"/>
      <w:r w:rsidRPr="00574396">
        <w:rPr>
          <w:rFonts w:ascii="Times New Roman" w:hAnsi="Times New Roman" w:cs="Times New Roman"/>
          <w:sz w:val="28"/>
          <w:szCs w:val="28"/>
        </w:rPr>
        <w:t>Дж.М</w:t>
      </w:r>
      <w:proofErr w:type="spellEnd"/>
      <w:r w:rsidRPr="00574396">
        <w:rPr>
          <w:rFonts w:ascii="Times New Roman" w:hAnsi="Times New Roman" w:cs="Times New Roman"/>
          <w:sz w:val="28"/>
          <w:szCs w:val="28"/>
        </w:rPr>
        <w:t>. Фонт-Руис, отмечая, что по формальным признакам можно отнести этот документ к жанру королевской привилегии, пожалованной населению города</w:t>
      </w:r>
      <w:r w:rsidR="008679B1">
        <w:rPr>
          <w:rFonts w:ascii="Times New Roman" w:hAnsi="Times New Roman" w:cs="Times New Roman"/>
          <w:sz w:val="28"/>
          <w:szCs w:val="28"/>
        </w:rPr>
        <w:t xml:space="preserve">. При этом содержание </w:t>
      </w:r>
      <w:r w:rsidRPr="00574396">
        <w:rPr>
          <w:rFonts w:ascii="Times New Roman" w:hAnsi="Times New Roman" w:cs="Times New Roman"/>
          <w:sz w:val="28"/>
          <w:szCs w:val="28"/>
        </w:rPr>
        <w:t xml:space="preserve">правовых норм </w:t>
      </w:r>
      <w:r w:rsidR="008679B1">
        <w:rPr>
          <w:rFonts w:ascii="Times New Roman" w:hAnsi="Times New Roman" w:cs="Times New Roman"/>
          <w:sz w:val="28"/>
          <w:szCs w:val="28"/>
        </w:rPr>
        <w:t xml:space="preserve">«Обычаев Тарреги» </w:t>
      </w:r>
      <w:r w:rsidRPr="00574396">
        <w:rPr>
          <w:rFonts w:ascii="Times New Roman" w:hAnsi="Times New Roman" w:cs="Times New Roman"/>
          <w:sz w:val="28"/>
          <w:szCs w:val="28"/>
        </w:rPr>
        <w:t xml:space="preserve">указывает на их активное использование на территории этого поселения. </w:t>
      </w:r>
    </w:p>
    <w:p w14:paraId="358938ED" w14:textId="70E00A0C"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В период, предшествующий составлению обычаев, Таррега была небольшим замком, отвоёванным у мавров Рамоном </w:t>
      </w:r>
      <w:proofErr w:type="spellStart"/>
      <w:r w:rsidRPr="00574396">
        <w:rPr>
          <w:rFonts w:ascii="Times New Roman" w:hAnsi="Times New Roman" w:cs="Times New Roman"/>
          <w:sz w:val="28"/>
          <w:szCs w:val="28"/>
        </w:rPr>
        <w:t>Беренгером</w:t>
      </w:r>
      <w:proofErr w:type="spellEnd"/>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en-US"/>
        </w:rPr>
        <w:t>I</w:t>
      </w:r>
      <w:r w:rsidRPr="00574396">
        <w:rPr>
          <w:rFonts w:ascii="Times New Roman" w:hAnsi="Times New Roman" w:cs="Times New Roman"/>
          <w:sz w:val="28"/>
          <w:szCs w:val="28"/>
        </w:rPr>
        <w:t xml:space="preserve"> в </w:t>
      </w:r>
      <w:r w:rsidRPr="00574396">
        <w:rPr>
          <w:rFonts w:ascii="Times New Roman" w:hAnsi="Times New Roman" w:cs="Times New Roman"/>
          <w:sz w:val="28"/>
          <w:szCs w:val="28"/>
          <w:lang w:val="en-US"/>
        </w:rPr>
        <w:t>XI</w:t>
      </w:r>
      <w:r w:rsidRPr="00574396">
        <w:rPr>
          <w:rFonts w:ascii="Times New Roman" w:hAnsi="Times New Roman" w:cs="Times New Roman"/>
          <w:sz w:val="28"/>
          <w:szCs w:val="28"/>
        </w:rPr>
        <w:t xml:space="preserve"> в., затем до 1219 г. упоминания об этом поселении </w:t>
      </w:r>
      <w:r w:rsidR="008679B1">
        <w:rPr>
          <w:rFonts w:ascii="Times New Roman" w:hAnsi="Times New Roman" w:cs="Times New Roman"/>
          <w:sz w:val="28"/>
          <w:szCs w:val="28"/>
        </w:rPr>
        <w:t>имели</w:t>
      </w:r>
      <w:r w:rsidRPr="00574396">
        <w:rPr>
          <w:rFonts w:ascii="Times New Roman" w:hAnsi="Times New Roman" w:cs="Times New Roman"/>
          <w:sz w:val="28"/>
          <w:szCs w:val="28"/>
        </w:rPr>
        <w:t xml:space="preserve"> спорадический характер и были связаны с хозяйственной деятельностью</w:t>
      </w:r>
      <w:r w:rsidRPr="00574396">
        <w:rPr>
          <w:rFonts w:ascii="Times New Roman" w:hAnsi="Times New Roman" w:cs="Times New Roman"/>
          <w:sz w:val="28"/>
          <w:szCs w:val="28"/>
          <w:vertAlign w:val="superscript"/>
        </w:rPr>
        <w:footnoteReference w:id="90"/>
      </w:r>
      <w:r w:rsidRPr="00574396">
        <w:rPr>
          <w:rFonts w:ascii="Times New Roman" w:hAnsi="Times New Roman" w:cs="Times New Roman"/>
          <w:sz w:val="28"/>
          <w:szCs w:val="28"/>
        </w:rPr>
        <w:t>. Именно рост</w:t>
      </w:r>
      <w:r w:rsidRPr="008679B1">
        <w:rPr>
          <w:rFonts w:ascii="Times New Roman" w:hAnsi="Times New Roman" w:cs="Times New Roman"/>
          <w:color w:val="00B050"/>
          <w:sz w:val="28"/>
          <w:szCs w:val="28"/>
        </w:rPr>
        <w:t xml:space="preserve"> </w:t>
      </w:r>
      <w:r w:rsidR="008679B1" w:rsidRPr="008679B1">
        <w:rPr>
          <w:rFonts w:ascii="Times New Roman" w:hAnsi="Times New Roman" w:cs="Times New Roman"/>
          <w:color w:val="00B050"/>
          <w:sz w:val="28"/>
          <w:szCs w:val="28"/>
        </w:rPr>
        <w:t xml:space="preserve">экономической </w:t>
      </w:r>
      <w:r w:rsidRPr="00574396">
        <w:rPr>
          <w:rFonts w:ascii="Times New Roman" w:hAnsi="Times New Roman" w:cs="Times New Roman"/>
          <w:sz w:val="28"/>
          <w:szCs w:val="28"/>
        </w:rPr>
        <w:lastRenderedPageBreak/>
        <w:t>активности и усиление городского совета стали предпосылками к письменной фиксации местных обычаев.</w:t>
      </w:r>
    </w:p>
    <w:p w14:paraId="6C59AA18" w14:textId="0B740CE1" w:rsidR="00574396" w:rsidRPr="00574396" w:rsidRDefault="00F35673" w:rsidP="0057439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w:t>
      </w:r>
      <w:r w:rsidR="00574396" w:rsidRPr="00574396">
        <w:rPr>
          <w:rFonts w:ascii="Times New Roman" w:hAnsi="Times New Roman" w:cs="Times New Roman"/>
          <w:sz w:val="28"/>
          <w:szCs w:val="28"/>
        </w:rPr>
        <w:t>Обычаи Тарреги</w:t>
      </w:r>
      <w:r>
        <w:rPr>
          <w:rFonts w:ascii="Times New Roman" w:hAnsi="Times New Roman" w:cs="Times New Roman"/>
          <w:sz w:val="28"/>
          <w:szCs w:val="28"/>
        </w:rPr>
        <w:t>»</w:t>
      </w:r>
      <w:r w:rsidR="00574396" w:rsidRPr="00574396">
        <w:rPr>
          <w:rFonts w:ascii="Times New Roman" w:hAnsi="Times New Roman" w:cs="Times New Roman"/>
          <w:sz w:val="28"/>
          <w:szCs w:val="28"/>
        </w:rPr>
        <w:t xml:space="preserve"> были пожалованы городу Жауме </w:t>
      </w:r>
      <w:r w:rsidR="00574396" w:rsidRPr="00574396">
        <w:rPr>
          <w:rFonts w:ascii="Times New Roman" w:hAnsi="Times New Roman" w:cs="Times New Roman"/>
          <w:sz w:val="28"/>
          <w:szCs w:val="28"/>
          <w:lang w:val="en-US"/>
        </w:rPr>
        <w:t>I</w:t>
      </w:r>
      <w:r w:rsidR="00574396" w:rsidRPr="00574396">
        <w:rPr>
          <w:rFonts w:ascii="Times New Roman" w:hAnsi="Times New Roman" w:cs="Times New Roman"/>
          <w:sz w:val="28"/>
          <w:szCs w:val="28"/>
        </w:rPr>
        <w:t xml:space="preserve"> Завоевателем 8 марта 1242 г., как полагает </w:t>
      </w:r>
      <w:proofErr w:type="spellStart"/>
      <w:r w:rsidR="00574396" w:rsidRPr="00574396">
        <w:rPr>
          <w:rFonts w:ascii="Times New Roman" w:hAnsi="Times New Roman" w:cs="Times New Roman"/>
          <w:sz w:val="28"/>
          <w:szCs w:val="28"/>
        </w:rPr>
        <w:t>Дж.М</w:t>
      </w:r>
      <w:proofErr w:type="spellEnd"/>
      <w:r w:rsidR="00574396" w:rsidRPr="00574396">
        <w:rPr>
          <w:rFonts w:ascii="Times New Roman" w:hAnsi="Times New Roman" w:cs="Times New Roman"/>
          <w:sz w:val="28"/>
          <w:szCs w:val="28"/>
        </w:rPr>
        <w:t xml:space="preserve">. Фонт-Руис, этому предшествовало ходатайство местной администрации. При составлении заимствовались нормы из более авторитетных правовых памятников: «Обычаев Лериды» и «Барселонских обычаев». </w:t>
      </w:r>
    </w:p>
    <w:p w14:paraId="46DF5E4B"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Известно 4 рукописи этого источника, обозначаемые следующей номенклатурой: </w:t>
      </w:r>
    </w:p>
    <w:p w14:paraId="02313B97"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А – оригинал, хранящийся в Библиотеке Каталонии (</w:t>
      </w:r>
      <w:r w:rsidRPr="00574396">
        <w:rPr>
          <w:rFonts w:ascii="Times New Roman" w:hAnsi="Times New Roman" w:cs="Times New Roman"/>
          <w:sz w:val="28"/>
          <w:szCs w:val="28"/>
          <w:lang w:val="en-US"/>
        </w:rPr>
        <w:t>XIII</w:t>
      </w:r>
      <w:r w:rsidRPr="00574396">
        <w:rPr>
          <w:rFonts w:ascii="Times New Roman" w:hAnsi="Times New Roman" w:cs="Times New Roman"/>
          <w:sz w:val="28"/>
          <w:szCs w:val="28"/>
        </w:rPr>
        <w:t xml:space="preserve"> в.)</w:t>
      </w:r>
      <w:r w:rsidRPr="00574396">
        <w:rPr>
          <w:rFonts w:ascii="Times New Roman" w:hAnsi="Times New Roman" w:cs="Times New Roman"/>
          <w:sz w:val="28"/>
          <w:szCs w:val="28"/>
          <w:vertAlign w:val="superscript"/>
        </w:rPr>
        <w:footnoteReference w:id="91"/>
      </w:r>
      <w:r w:rsidRPr="00574396">
        <w:rPr>
          <w:rFonts w:ascii="Times New Roman" w:hAnsi="Times New Roman" w:cs="Times New Roman"/>
          <w:sz w:val="28"/>
          <w:szCs w:val="28"/>
        </w:rPr>
        <w:t>;</w:t>
      </w:r>
    </w:p>
    <w:p w14:paraId="35C7C940"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lang w:val="en-US"/>
        </w:rPr>
        <w:t>B</w:t>
      </w:r>
      <w:r w:rsidRPr="00574396">
        <w:rPr>
          <w:rFonts w:ascii="Times New Roman" w:hAnsi="Times New Roman" w:cs="Times New Roman"/>
          <w:sz w:val="28"/>
          <w:szCs w:val="28"/>
        </w:rPr>
        <w:t xml:space="preserve"> – копия в Историческом архиве г. Тарреги в составе «Книги Привилегий Тарреги» (</w:t>
      </w:r>
      <w:r w:rsidRPr="00574396">
        <w:rPr>
          <w:rFonts w:ascii="Times New Roman" w:hAnsi="Times New Roman" w:cs="Times New Roman"/>
          <w:sz w:val="28"/>
          <w:szCs w:val="28"/>
          <w:lang w:val="en-US"/>
        </w:rPr>
        <w:t>XIII</w:t>
      </w:r>
      <w:r w:rsidRPr="00574396">
        <w:rPr>
          <w:rFonts w:ascii="Times New Roman" w:hAnsi="Times New Roman" w:cs="Times New Roman"/>
          <w:sz w:val="28"/>
          <w:szCs w:val="28"/>
        </w:rPr>
        <w:t xml:space="preserve"> в.)</w:t>
      </w:r>
      <w:r w:rsidRPr="00574396">
        <w:rPr>
          <w:rFonts w:ascii="Times New Roman" w:hAnsi="Times New Roman" w:cs="Times New Roman"/>
          <w:sz w:val="28"/>
          <w:szCs w:val="28"/>
          <w:vertAlign w:val="superscript"/>
        </w:rPr>
        <w:footnoteReference w:id="92"/>
      </w:r>
      <w:r w:rsidRPr="00574396">
        <w:rPr>
          <w:rFonts w:ascii="Times New Roman" w:hAnsi="Times New Roman" w:cs="Times New Roman"/>
          <w:sz w:val="28"/>
          <w:szCs w:val="28"/>
        </w:rPr>
        <w:t>;</w:t>
      </w:r>
    </w:p>
    <w:p w14:paraId="4C807B56"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lang w:val="en-US"/>
        </w:rPr>
        <w:t>C</w:t>
      </w:r>
      <w:r w:rsidRPr="00574396">
        <w:rPr>
          <w:rFonts w:ascii="Times New Roman" w:hAnsi="Times New Roman" w:cs="Times New Roman"/>
          <w:sz w:val="28"/>
          <w:szCs w:val="28"/>
        </w:rPr>
        <w:t xml:space="preserve"> – ещё одна копия в составе «Книги Привилегий Тарреги» (</w:t>
      </w:r>
      <w:r w:rsidRPr="00574396">
        <w:rPr>
          <w:rFonts w:ascii="Times New Roman" w:hAnsi="Times New Roman" w:cs="Times New Roman"/>
          <w:sz w:val="28"/>
          <w:szCs w:val="28"/>
          <w:lang w:val="en-US"/>
        </w:rPr>
        <w:t>XIII</w:t>
      </w:r>
      <w:r w:rsidRPr="00574396">
        <w:rPr>
          <w:rFonts w:ascii="Times New Roman" w:hAnsi="Times New Roman" w:cs="Times New Roman"/>
          <w:sz w:val="28"/>
          <w:szCs w:val="28"/>
        </w:rPr>
        <w:t xml:space="preserve"> в.)</w:t>
      </w:r>
      <w:r w:rsidRPr="00574396">
        <w:rPr>
          <w:rFonts w:ascii="Times New Roman" w:hAnsi="Times New Roman" w:cs="Times New Roman"/>
          <w:sz w:val="28"/>
          <w:szCs w:val="28"/>
          <w:vertAlign w:val="superscript"/>
        </w:rPr>
        <w:footnoteReference w:id="93"/>
      </w:r>
      <w:r w:rsidRPr="00574396">
        <w:rPr>
          <w:rFonts w:ascii="Times New Roman" w:hAnsi="Times New Roman" w:cs="Times New Roman"/>
          <w:sz w:val="28"/>
          <w:szCs w:val="28"/>
        </w:rPr>
        <w:t>;</w:t>
      </w:r>
    </w:p>
    <w:p w14:paraId="78086FF9"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lang w:val="en-US"/>
        </w:rPr>
        <w:t>D</w:t>
      </w:r>
      <w:r w:rsidRPr="00574396">
        <w:rPr>
          <w:rFonts w:ascii="Times New Roman" w:hAnsi="Times New Roman" w:cs="Times New Roman"/>
          <w:sz w:val="28"/>
          <w:szCs w:val="28"/>
        </w:rPr>
        <w:t xml:space="preserve"> – копия 1357 г. в Архиве капитула г. </w:t>
      </w:r>
      <w:proofErr w:type="spellStart"/>
      <w:r w:rsidRPr="00574396">
        <w:rPr>
          <w:rFonts w:ascii="Times New Roman" w:hAnsi="Times New Roman" w:cs="Times New Roman"/>
          <w:sz w:val="28"/>
          <w:szCs w:val="28"/>
        </w:rPr>
        <w:t>Сео</w:t>
      </w:r>
      <w:proofErr w:type="spellEnd"/>
      <w:r w:rsidRPr="00574396">
        <w:rPr>
          <w:rFonts w:ascii="Times New Roman" w:hAnsi="Times New Roman" w:cs="Times New Roman"/>
          <w:sz w:val="28"/>
          <w:szCs w:val="28"/>
        </w:rPr>
        <w:t>-де-</w:t>
      </w:r>
      <w:proofErr w:type="spellStart"/>
      <w:r w:rsidRPr="00574396">
        <w:rPr>
          <w:rFonts w:ascii="Times New Roman" w:hAnsi="Times New Roman" w:cs="Times New Roman"/>
          <w:sz w:val="28"/>
          <w:szCs w:val="28"/>
        </w:rPr>
        <w:t>Уржель</w:t>
      </w:r>
      <w:proofErr w:type="spellEnd"/>
      <w:r w:rsidRPr="00574396">
        <w:rPr>
          <w:rFonts w:ascii="Times New Roman" w:hAnsi="Times New Roman" w:cs="Times New Roman"/>
          <w:sz w:val="28"/>
          <w:szCs w:val="28"/>
          <w:vertAlign w:val="superscript"/>
        </w:rPr>
        <w:footnoteReference w:id="94"/>
      </w:r>
    </w:p>
    <w:p w14:paraId="76BCAC93"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Также «Обычаи Тарреги» до публикации </w:t>
      </w:r>
      <w:proofErr w:type="spellStart"/>
      <w:r w:rsidRPr="00574396">
        <w:rPr>
          <w:rFonts w:ascii="Times New Roman" w:hAnsi="Times New Roman" w:cs="Times New Roman"/>
          <w:sz w:val="28"/>
          <w:szCs w:val="28"/>
        </w:rPr>
        <w:t>Дж.М</w:t>
      </w:r>
      <w:proofErr w:type="spellEnd"/>
      <w:r w:rsidRPr="00574396">
        <w:rPr>
          <w:rFonts w:ascii="Times New Roman" w:hAnsi="Times New Roman" w:cs="Times New Roman"/>
          <w:sz w:val="28"/>
          <w:szCs w:val="28"/>
        </w:rPr>
        <w:t>. Фонт-Руисом в 1953 г. (этим изданием мы пользовались в настоящей работе) были изданы в усечённом варианте Л. </w:t>
      </w:r>
      <w:proofErr w:type="spellStart"/>
      <w:r w:rsidRPr="00574396">
        <w:rPr>
          <w:rFonts w:ascii="Times New Roman" w:hAnsi="Times New Roman" w:cs="Times New Roman"/>
          <w:sz w:val="28"/>
          <w:szCs w:val="28"/>
        </w:rPr>
        <w:t>Сарретом</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Понсом</w:t>
      </w:r>
      <w:proofErr w:type="spellEnd"/>
      <w:r w:rsidRPr="00574396">
        <w:rPr>
          <w:rFonts w:ascii="Times New Roman" w:hAnsi="Times New Roman" w:cs="Times New Roman"/>
          <w:sz w:val="28"/>
          <w:szCs w:val="28"/>
        </w:rPr>
        <w:t xml:space="preserve"> в 1930 г. в переводе на каталанский язык</w:t>
      </w:r>
      <w:r w:rsidRPr="00574396">
        <w:rPr>
          <w:rFonts w:ascii="Times New Roman" w:hAnsi="Times New Roman" w:cs="Times New Roman"/>
          <w:sz w:val="28"/>
          <w:szCs w:val="28"/>
          <w:vertAlign w:val="superscript"/>
        </w:rPr>
        <w:footnoteReference w:id="95"/>
      </w:r>
      <w:r w:rsidRPr="00574396">
        <w:rPr>
          <w:rFonts w:ascii="Times New Roman" w:hAnsi="Times New Roman" w:cs="Times New Roman"/>
          <w:sz w:val="28"/>
          <w:szCs w:val="28"/>
        </w:rPr>
        <w:t xml:space="preserve">. </w:t>
      </w:r>
    </w:p>
    <w:p w14:paraId="3F356CD4" w14:textId="650B0548"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Текст «Обычаев Тарреги» </w:t>
      </w:r>
      <w:r w:rsidR="008679B1">
        <w:rPr>
          <w:rFonts w:ascii="Times New Roman" w:hAnsi="Times New Roman" w:cs="Times New Roman"/>
          <w:sz w:val="28"/>
          <w:szCs w:val="28"/>
        </w:rPr>
        <w:t>з</w:t>
      </w:r>
      <w:r w:rsidRPr="00574396">
        <w:rPr>
          <w:rFonts w:ascii="Times New Roman" w:hAnsi="Times New Roman" w:cs="Times New Roman"/>
          <w:sz w:val="28"/>
          <w:szCs w:val="28"/>
        </w:rPr>
        <w:t>аписан на латинском языке с минимальным количеством каталанских терминов, кроме того, он практически не структурирован тематически в ранних рукописях, при этом выделя</w:t>
      </w:r>
      <w:r w:rsidR="008679B1">
        <w:rPr>
          <w:rFonts w:ascii="Times New Roman" w:hAnsi="Times New Roman" w:cs="Times New Roman"/>
          <w:sz w:val="28"/>
          <w:szCs w:val="28"/>
        </w:rPr>
        <w:t>лись</w:t>
      </w:r>
      <w:r w:rsidRPr="00574396">
        <w:rPr>
          <w:rFonts w:ascii="Times New Roman" w:hAnsi="Times New Roman" w:cs="Times New Roman"/>
          <w:sz w:val="28"/>
          <w:szCs w:val="28"/>
        </w:rPr>
        <w:t xml:space="preserve"> преамбула, основная часть, разделённая на статьи, и заключительная.</w:t>
      </w:r>
    </w:p>
    <w:p w14:paraId="7F9CCA5E" w14:textId="3E7C98BC"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Согласно 24-й статье, «Обычаи Тарреги» занимали место дополнительного источника права по отношению к «Барселонским </w:t>
      </w:r>
      <w:proofErr w:type="spellStart"/>
      <w:r w:rsidRPr="00574396">
        <w:rPr>
          <w:rFonts w:ascii="Times New Roman" w:hAnsi="Times New Roman" w:cs="Times New Roman"/>
          <w:sz w:val="28"/>
          <w:szCs w:val="28"/>
        </w:rPr>
        <w:t>обычаям»,</w:t>
      </w:r>
      <w:r w:rsidR="008679B1">
        <w:rPr>
          <w:rFonts w:ascii="Times New Roman" w:hAnsi="Times New Roman" w:cs="Times New Roman"/>
          <w:sz w:val="28"/>
          <w:szCs w:val="28"/>
        </w:rPr>
        <w:t>вестготским</w:t>
      </w:r>
      <w:proofErr w:type="spellEnd"/>
      <w:r w:rsidR="008679B1">
        <w:rPr>
          <w:rFonts w:ascii="Times New Roman" w:hAnsi="Times New Roman" w:cs="Times New Roman"/>
          <w:sz w:val="28"/>
          <w:szCs w:val="28"/>
        </w:rPr>
        <w:t xml:space="preserve"> </w:t>
      </w:r>
      <w:r w:rsidR="008679B1">
        <w:rPr>
          <w:rFonts w:ascii="Times New Roman" w:hAnsi="Times New Roman" w:cs="Times New Roman"/>
          <w:sz w:val="28"/>
          <w:szCs w:val="28"/>
        </w:rPr>
        <w:lastRenderedPageBreak/>
        <w:t>законам</w:t>
      </w:r>
      <w:r w:rsidRPr="00574396">
        <w:rPr>
          <w:rFonts w:ascii="Times New Roman" w:hAnsi="Times New Roman" w:cs="Times New Roman"/>
          <w:sz w:val="28"/>
          <w:szCs w:val="28"/>
        </w:rPr>
        <w:t xml:space="preserve"> и римскому праву</w:t>
      </w:r>
      <w:r w:rsidRPr="00574396">
        <w:rPr>
          <w:rFonts w:ascii="Times New Roman" w:hAnsi="Times New Roman" w:cs="Times New Roman"/>
          <w:sz w:val="28"/>
          <w:szCs w:val="28"/>
          <w:vertAlign w:val="superscript"/>
        </w:rPr>
        <w:footnoteReference w:id="96"/>
      </w:r>
      <w:r w:rsidRPr="00574396">
        <w:rPr>
          <w:rFonts w:ascii="Times New Roman" w:hAnsi="Times New Roman" w:cs="Times New Roman"/>
          <w:sz w:val="28"/>
          <w:szCs w:val="28"/>
        </w:rPr>
        <w:t>. В то же время, как полага</w:t>
      </w:r>
      <w:r w:rsidR="00F35673">
        <w:rPr>
          <w:rFonts w:ascii="Times New Roman" w:hAnsi="Times New Roman" w:cs="Times New Roman"/>
          <w:sz w:val="28"/>
          <w:szCs w:val="28"/>
        </w:rPr>
        <w:t>л</w:t>
      </w:r>
      <w:r w:rsidRPr="00574396">
        <w:rPr>
          <w:rFonts w:ascii="Times New Roman" w:hAnsi="Times New Roman" w:cs="Times New Roman"/>
          <w:sz w:val="28"/>
          <w:szCs w:val="28"/>
        </w:rPr>
        <w:t xml:space="preserve"> </w:t>
      </w:r>
      <w:proofErr w:type="spellStart"/>
      <w:r w:rsidRPr="00574396">
        <w:rPr>
          <w:rFonts w:ascii="Times New Roman" w:hAnsi="Times New Roman" w:cs="Times New Roman"/>
          <w:sz w:val="28"/>
          <w:szCs w:val="28"/>
        </w:rPr>
        <w:t>Дж.М</w:t>
      </w:r>
      <w:proofErr w:type="spellEnd"/>
      <w:r w:rsidRPr="00574396">
        <w:rPr>
          <w:rFonts w:ascii="Times New Roman" w:hAnsi="Times New Roman" w:cs="Times New Roman"/>
          <w:sz w:val="28"/>
          <w:szCs w:val="28"/>
        </w:rPr>
        <w:t>.</w:t>
      </w:r>
      <w:r w:rsidRPr="00574396">
        <w:rPr>
          <w:rFonts w:ascii="Times New Roman" w:hAnsi="Times New Roman" w:cs="Times New Roman"/>
          <w:sz w:val="28"/>
          <w:szCs w:val="28"/>
          <w:lang w:val="es-ES"/>
        </w:rPr>
        <w:t> </w:t>
      </w:r>
      <w:r w:rsidRPr="00574396">
        <w:rPr>
          <w:rFonts w:ascii="Times New Roman" w:hAnsi="Times New Roman" w:cs="Times New Roman"/>
          <w:sz w:val="28"/>
          <w:szCs w:val="28"/>
        </w:rPr>
        <w:t>Фонт-Руис, это положение могло быть заимствовано из «Обычаев Льейды» и являлось довольно характерным для городских центров этого региона, вновь заселённых преимущественно выходцами из центральных районов Каталонии, где «Вестготская правда», а позднее и «Барселонские обычаи», воспринимались как авторитетные источники права</w:t>
      </w:r>
      <w:r w:rsidRPr="00574396">
        <w:rPr>
          <w:rFonts w:ascii="Times New Roman" w:hAnsi="Times New Roman" w:cs="Times New Roman"/>
          <w:sz w:val="28"/>
          <w:szCs w:val="28"/>
          <w:vertAlign w:val="superscript"/>
        </w:rPr>
        <w:footnoteReference w:id="97"/>
      </w:r>
      <w:r w:rsidRPr="00574396">
        <w:rPr>
          <w:rFonts w:ascii="Times New Roman" w:hAnsi="Times New Roman" w:cs="Times New Roman"/>
          <w:sz w:val="28"/>
          <w:szCs w:val="28"/>
        </w:rPr>
        <w:t>.</w:t>
      </w:r>
    </w:p>
    <w:p w14:paraId="3D0C71AF" w14:textId="4CFC468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Таким образом, «Обычаи Тарреги» — один из источников для изучения становления правовой культуры Каталонии XIII в., процессов рецепции римского права и формирования городского самоуправления на стыке традиции и внешних правовых влияний.</w:t>
      </w:r>
    </w:p>
    <w:p w14:paraId="21721207" w14:textId="4BAC811C" w:rsidR="00574396" w:rsidRPr="00574396" w:rsidRDefault="00574396" w:rsidP="00F35673">
      <w:pPr>
        <w:keepNext/>
        <w:keepLines/>
        <w:spacing w:after="0" w:line="360" w:lineRule="auto"/>
        <w:jc w:val="center"/>
        <w:outlineLvl w:val="3"/>
        <w:rPr>
          <w:rFonts w:ascii="Times New Roman" w:eastAsiaTheme="majorEastAsia" w:hAnsi="Times New Roman" w:cs="Times New Roman"/>
          <w:bCs/>
          <w:i/>
          <w:sz w:val="28"/>
          <w:szCs w:val="28"/>
        </w:rPr>
      </w:pPr>
      <w:r w:rsidRPr="00574396">
        <w:rPr>
          <w:rFonts w:ascii="Times New Roman" w:eastAsiaTheme="majorEastAsia" w:hAnsi="Times New Roman" w:cs="Times New Roman"/>
          <w:b/>
          <w:bCs/>
          <w:iCs/>
          <w:sz w:val="28"/>
          <w:szCs w:val="28"/>
        </w:rPr>
        <w:t>§2.</w:t>
      </w:r>
      <w:r w:rsidR="00FF5AD8">
        <w:rPr>
          <w:rFonts w:ascii="Times New Roman" w:eastAsiaTheme="majorEastAsia" w:hAnsi="Times New Roman" w:cs="Times New Roman"/>
          <w:b/>
          <w:bCs/>
          <w:iCs/>
          <w:sz w:val="28"/>
          <w:szCs w:val="28"/>
        </w:rPr>
        <w:t>1.</w:t>
      </w:r>
      <w:r w:rsidRPr="00574396">
        <w:rPr>
          <w:rFonts w:ascii="Times New Roman" w:eastAsiaTheme="majorEastAsia" w:hAnsi="Times New Roman" w:cs="Times New Roman"/>
          <w:b/>
          <w:bCs/>
          <w:iCs/>
          <w:sz w:val="28"/>
          <w:szCs w:val="28"/>
        </w:rPr>
        <w:t>2 «Обычаи Орты» (1296)</w:t>
      </w:r>
    </w:p>
    <w:p w14:paraId="302A6D03" w14:textId="0C6BB935" w:rsidR="00574396" w:rsidRPr="00574396" w:rsidRDefault="00574396" w:rsidP="00574396">
      <w:pPr>
        <w:tabs>
          <w:tab w:val="left" w:pos="0"/>
        </w:tabs>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Следующим памятником, связанным с правовой традицией «Обычаев Льейды», являются «Обычаи Орты», утверждённые 16 апреля 1296 г. в замке Орты, ныне Орта-де-Сан-Жоан. Источник возник в пределах владений ордена тамплиеров на юго-западной окраине Каталонии, в районе Терра-Альта. В данном случае основной причиной создания местной записи обычного права стал спор между местным представителем ордена тамплиеров и жителями Орты о том, какие именно обычаи должны применяться в Орте и её округе</w:t>
      </w:r>
      <w:r w:rsidRPr="00574396">
        <w:rPr>
          <w:rFonts w:ascii="Times New Roman" w:hAnsi="Times New Roman" w:cs="Times New Roman"/>
          <w:sz w:val="28"/>
          <w:szCs w:val="28"/>
          <w:vertAlign w:val="superscript"/>
        </w:rPr>
        <w:footnoteReference w:id="98"/>
      </w:r>
      <w:r w:rsidRPr="00574396">
        <w:rPr>
          <w:rFonts w:ascii="Times New Roman" w:hAnsi="Times New Roman" w:cs="Times New Roman"/>
          <w:sz w:val="28"/>
          <w:szCs w:val="28"/>
        </w:rPr>
        <w:t xml:space="preserve">. Сам памятник прямо характеризуется как соглашение между магистром ордена тамплиеров </w:t>
      </w:r>
      <w:proofErr w:type="spellStart"/>
      <w:r w:rsidRPr="00574396">
        <w:rPr>
          <w:rFonts w:ascii="Times New Roman" w:hAnsi="Times New Roman" w:cs="Times New Roman"/>
          <w:sz w:val="28"/>
          <w:szCs w:val="28"/>
        </w:rPr>
        <w:t>Беренгером</w:t>
      </w:r>
      <w:proofErr w:type="spellEnd"/>
      <w:r w:rsidRPr="00574396">
        <w:rPr>
          <w:rFonts w:ascii="Times New Roman" w:hAnsi="Times New Roman" w:cs="Times New Roman"/>
          <w:sz w:val="28"/>
          <w:szCs w:val="28"/>
        </w:rPr>
        <w:t xml:space="preserve"> де Кардона и общиной Орты. Оно было призвано заменить ранее действовавшие «Обычаи Льейды» и одновременно оговорить невозможность прямого применения общего права во всех делах без ущерба для вассалов Ордена. </w:t>
      </w:r>
    </w:p>
    <w:p w14:paraId="66A4D717" w14:textId="45F3C7FA" w:rsidR="00574396" w:rsidRPr="00574396" w:rsidRDefault="00574396" w:rsidP="00574396">
      <w:pPr>
        <w:tabs>
          <w:tab w:val="left" w:pos="0"/>
        </w:tabs>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Памятник состоит из 81 статьи при этом деление на книги и иные более крупные фрагменты отсутствует, не наблюдается также тематически обусловленной структуры расположения статей. В тексте «Обычаев Орты» сосед</w:t>
      </w:r>
      <w:r w:rsidRPr="00574396">
        <w:rPr>
          <w:rFonts w:ascii="Times New Roman" w:hAnsi="Times New Roman" w:cs="Times New Roman"/>
          <w:sz w:val="28"/>
          <w:szCs w:val="28"/>
        </w:rPr>
        <w:lastRenderedPageBreak/>
        <w:t xml:space="preserve">ствуют нормы о правовом положении жителей, пользовании пастбищами, водами, лесами и дорогами, рыночной торговле, мерах и весах, долговых отношениях, залоге, судебном процессе, уголовных наказаниях, наследовании, брачно-имущественных отношениях и компетенции местных должностных лиц. Такое построение характерно для локальных правовых сводов XIII в.: составители текста не стремились к отвлечённой классификации норм по отраслям права, и при этом старались зафиксировать практически значимые ситуации, возникавшие в повседневной жизни общины. При этом порядок изложения не следует считать признаком «архаичности» источника: напротив, многие процессуальные положения демонстрируют знакомство </w:t>
      </w:r>
      <w:r w:rsidR="008679B1" w:rsidRPr="008679B1">
        <w:rPr>
          <w:rFonts w:ascii="Times New Roman" w:hAnsi="Times New Roman" w:cs="Times New Roman"/>
          <w:color w:val="00B050"/>
          <w:sz w:val="28"/>
          <w:szCs w:val="28"/>
        </w:rPr>
        <w:t>его составителей</w:t>
      </w:r>
      <w:r w:rsidR="008679B1">
        <w:rPr>
          <w:rFonts w:ascii="Times New Roman" w:hAnsi="Times New Roman" w:cs="Times New Roman"/>
          <w:sz w:val="28"/>
          <w:szCs w:val="28"/>
        </w:rPr>
        <w:t xml:space="preserve"> </w:t>
      </w:r>
      <w:r w:rsidRPr="00574396">
        <w:rPr>
          <w:rFonts w:ascii="Times New Roman" w:hAnsi="Times New Roman" w:cs="Times New Roman"/>
          <w:sz w:val="28"/>
          <w:szCs w:val="28"/>
        </w:rPr>
        <w:t xml:space="preserve">с другими сводами обычного права. </w:t>
      </w:r>
    </w:p>
    <w:p w14:paraId="5CDC86BD" w14:textId="34B301F2" w:rsidR="00574396" w:rsidRPr="00574396" w:rsidRDefault="00574396" w:rsidP="00574396">
      <w:pPr>
        <w:tabs>
          <w:tab w:val="left" w:pos="0"/>
        </w:tabs>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До нас дошёл латинский оригинал, и именно латинская редакция является наиболее ранней. Вместе с тем Х.</w:t>
      </w:r>
      <w:r w:rsidRPr="00574396">
        <w:rPr>
          <w:rFonts w:ascii="Times New Roman" w:hAnsi="Times New Roman" w:cs="Times New Roman"/>
          <w:sz w:val="28"/>
          <w:szCs w:val="28"/>
          <w:lang w:val="fr-CA"/>
        </w:rPr>
        <w:t> </w:t>
      </w:r>
      <w:r w:rsidRPr="00574396">
        <w:rPr>
          <w:rFonts w:ascii="Times New Roman" w:hAnsi="Times New Roman" w:cs="Times New Roman"/>
          <w:sz w:val="28"/>
          <w:szCs w:val="28"/>
        </w:rPr>
        <w:t xml:space="preserve">Серрано-Даура указывает на возможное существования </w:t>
      </w:r>
      <w:proofErr w:type="spellStart"/>
      <w:r w:rsidRPr="00574396">
        <w:rPr>
          <w:rFonts w:ascii="Times New Roman" w:hAnsi="Times New Roman" w:cs="Times New Roman"/>
          <w:sz w:val="28"/>
          <w:szCs w:val="28"/>
        </w:rPr>
        <w:t>старокаталанского</w:t>
      </w:r>
      <w:proofErr w:type="spellEnd"/>
      <w:r w:rsidRPr="00574396">
        <w:rPr>
          <w:rFonts w:ascii="Times New Roman" w:hAnsi="Times New Roman" w:cs="Times New Roman"/>
          <w:sz w:val="28"/>
          <w:szCs w:val="28"/>
        </w:rPr>
        <w:t xml:space="preserve"> текста, однако, не раскрывает и не конкретизирует свои доводы</w:t>
      </w:r>
      <w:r w:rsidRPr="00574396">
        <w:rPr>
          <w:rFonts w:ascii="Times New Roman" w:hAnsi="Times New Roman" w:cs="Times New Roman"/>
          <w:sz w:val="28"/>
          <w:szCs w:val="28"/>
          <w:vertAlign w:val="superscript"/>
        </w:rPr>
        <w:footnoteReference w:id="99"/>
      </w:r>
      <w:r w:rsidRPr="00574396">
        <w:rPr>
          <w:rFonts w:ascii="Times New Roman" w:hAnsi="Times New Roman" w:cs="Times New Roman"/>
          <w:sz w:val="28"/>
          <w:szCs w:val="28"/>
        </w:rPr>
        <w:t xml:space="preserve">. По этой причине говорить о </w:t>
      </w:r>
      <w:proofErr w:type="spellStart"/>
      <w:r w:rsidRPr="00574396">
        <w:rPr>
          <w:rFonts w:ascii="Times New Roman" w:hAnsi="Times New Roman" w:cs="Times New Roman"/>
          <w:sz w:val="28"/>
          <w:szCs w:val="28"/>
        </w:rPr>
        <w:t>старокаталанской</w:t>
      </w:r>
      <w:proofErr w:type="spellEnd"/>
      <w:r w:rsidRPr="00574396">
        <w:rPr>
          <w:rFonts w:ascii="Times New Roman" w:hAnsi="Times New Roman" w:cs="Times New Roman"/>
          <w:sz w:val="28"/>
          <w:szCs w:val="28"/>
        </w:rPr>
        <w:t xml:space="preserve"> версии памятника не представляется возможным. </w:t>
      </w:r>
      <w:r w:rsidR="008679B1">
        <w:rPr>
          <w:rFonts w:ascii="Times New Roman" w:hAnsi="Times New Roman" w:cs="Times New Roman"/>
          <w:sz w:val="28"/>
          <w:szCs w:val="28"/>
        </w:rPr>
        <w:t>Корректно о</w:t>
      </w:r>
      <w:r w:rsidRPr="00574396">
        <w:rPr>
          <w:rFonts w:ascii="Times New Roman" w:hAnsi="Times New Roman" w:cs="Times New Roman"/>
          <w:sz w:val="28"/>
          <w:szCs w:val="28"/>
        </w:rPr>
        <w:t xml:space="preserve">характеризовать данный памятник как латинский текст, возникший в каталонской правовой среде и, возможно, связанный с несохранившейся </w:t>
      </w:r>
      <w:proofErr w:type="spellStart"/>
      <w:r w:rsidRPr="00574396">
        <w:rPr>
          <w:rFonts w:ascii="Times New Roman" w:hAnsi="Times New Roman" w:cs="Times New Roman"/>
          <w:sz w:val="28"/>
          <w:szCs w:val="28"/>
        </w:rPr>
        <w:t>старокаталанской</w:t>
      </w:r>
      <w:proofErr w:type="spellEnd"/>
      <w:r w:rsidRPr="00574396">
        <w:rPr>
          <w:rFonts w:ascii="Times New Roman" w:hAnsi="Times New Roman" w:cs="Times New Roman"/>
          <w:sz w:val="28"/>
          <w:szCs w:val="28"/>
        </w:rPr>
        <w:t xml:space="preserve"> версией.</w:t>
      </w:r>
    </w:p>
    <w:p w14:paraId="1329E465" w14:textId="65053846" w:rsidR="00574396" w:rsidRPr="00574396" w:rsidRDefault="00574396" w:rsidP="00574396">
      <w:pPr>
        <w:tabs>
          <w:tab w:val="left" w:pos="0"/>
        </w:tabs>
        <w:spacing w:after="0" w:line="360" w:lineRule="auto"/>
        <w:ind w:firstLine="851"/>
        <w:jc w:val="both"/>
        <w:rPr>
          <w:rFonts w:ascii="Times New Roman" w:hAnsi="Times New Roman" w:cs="Times New Roman"/>
          <w:i/>
          <w:iCs/>
          <w:sz w:val="28"/>
          <w:szCs w:val="28"/>
        </w:rPr>
      </w:pPr>
      <w:r w:rsidRPr="00574396">
        <w:rPr>
          <w:rFonts w:ascii="Times New Roman" w:hAnsi="Times New Roman" w:cs="Times New Roman"/>
          <w:sz w:val="28"/>
          <w:szCs w:val="28"/>
        </w:rPr>
        <w:t xml:space="preserve">До наших дней сохранился оригинал этой свода, который хранится в Национальном историческом архиве Испании (Мадрид), в фонде </w:t>
      </w:r>
      <w:proofErr w:type="spellStart"/>
      <w:r w:rsidRPr="00574396">
        <w:rPr>
          <w:rFonts w:ascii="Times New Roman" w:hAnsi="Times New Roman" w:cs="Times New Roman"/>
          <w:sz w:val="28"/>
          <w:szCs w:val="28"/>
        </w:rPr>
        <w:t>энкомьенды</w:t>
      </w:r>
      <w:proofErr w:type="spellEnd"/>
      <w:r w:rsidRPr="00574396">
        <w:rPr>
          <w:rFonts w:ascii="Times New Roman" w:hAnsi="Times New Roman" w:cs="Times New Roman"/>
          <w:sz w:val="28"/>
          <w:szCs w:val="28"/>
        </w:rPr>
        <w:t xml:space="preserve"> Орты</w:t>
      </w:r>
      <w:r w:rsidRPr="00574396">
        <w:rPr>
          <w:rFonts w:ascii="Times New Roman" w:hAnsi="Times New Roman" w:cs="Times New Roman"/>
          <w:sz w:val="28"/>
          <w:szCs w:val="28"/>
          <w:vertAlign w:val="superscript"/>
        </w:rPr>
        <w:footnoteReference w:id="100"/>
      </w:r>
      <w:r w:rsidRPr="00574396">
        <w:rPr>
          <w:rFonts w:ascii="Times New Roman" w:hAnsi="Times New Roman" w:cs="Times New Roman"/>
          <w:sz w:val="28"/>
          <w:szCs w:val="28"/>
        </w:rPr>
        <w:t>; известны также позднейшие копии 1570 и 1575 гг.</w:t>
      </w:r>
      <w:r w:rsidRPr="00574396">
        <w:rPr>
          <w:rFonts w:ascii="Times New Roman" w:hAnsi="Times New Roman" w:cs="Times New Roman"/>
          <w:sz w:val="28"/>
          <w:szCs w:val="28"/>
          <w:vertAlign w:val="superscript"/>
        </w:rPr>
        <w:footnoteReference w:id="101"/>
      </w:r>
      <w:r w:rsidRPr="00574396">
        <w:rPr>
          <w:rFonts w:ascii="Times New Roman" w:hAnsi="Times New Roman" w:cs="Times New Roman"/>
          <w:sz w:val="28"/>
          <w:szCs w:val="28"/>
        </w:rPr>
        <w:t>. Памятник был впервые опубликован Дж.</w:t>
      </w:r>
      <w:r w:rsidR="008679B1">
        <w:rPr>
          <w:rFonts w:ascii="Times New Roman" w:hAnsi="Times New Roman" w:cs="Times New Roman"/>
          <w:sz w:val="28"/>
          <w:szCs w:val="28"/>
        </w:rPr>
        <w:t> </w:t>
      </w:r>
      <w:r w:rsidRPr="00574396">
        <w:rPr>
          <w:rFonts w:ascii="Times New Roman" w:hAnsi="Times New Roman" w:cs="Times New Roman"/>
          <w:sz w:val="28"/>
          <w:szCs w:val="28"/>
        </w:rPr>
        <w:t>Котс-и-</w:t>
      </w:r>
      <w:proofErr w:type="spellStart"/>
      <w:r w:rsidRPr="00574396">
        <w:rPr>
          <w:rFonts w:ascii="Times New Roman" w:hAnsi="Times New Roman" w:cs="Times New Roman"/>
          <w:sz w:val="28"/>
          <w:szCs w:val="28"/>
        </w:rPr>
        <w:t>Горксом</w:t>
      </w:r>
      <w:proofErr w:type="spellEnd"/>
      <w:r w:rsidRPr="00574396">
        <w:rPr>
          <w:rFonts w:ascii="Times New Roman" w:hAnsi="Times New Roman" w:cs="Times New Roman"/>
          <w:sz w:val="28"/>
          <w:szCs w:val="28"/>
        </w:rPr>
        <w:t xml:space="preserve"> в 1930 г. по тексту оригинальной грамоты, обнаруженному издателем в Национальном историческом архиве Мадрид</w:t>
      </w:r>
      <w:r w:rsidR="00EA3C49">
        <w:rPr>
          <w:rFonts w:ascii="Times New Roman" w:hAnsi="Times New Roman" w:cs="Times New Roman"/>
          <w:sz w:val="28"/>
          <w:szCs w:val="28"/>
        </w:rPr>
        <w:t>а</w:t>
      </w:r>
      <w:r w:rsidRPr="00574396">
        <w:rPr>
          <w:rFonts w:ascii="Times New Roman" w:hAnsi="Times New Roman" w:cs="Times New Roman"/>
          <w:sz w:val="28"/>
          <w:szCs w:val="28"/>
          <w:vertAlign w:val="superscript"/>
        </w:rPr>
        <w:footnoteReference w:id="102"/>
      </w:r>
      <w:r w:rsidRPr="00574396">
        <w:rPr>
          <w:rFonts w:ascii="Times New Roman" w:hAnsi="Times New Roman" w:cs="Times New Roman"/>
          <w:sz w:val="28"/>
          <w:szCs w:val="28"/>
        </w:rPr>
        <w:t>. Уже к этому времени были известны позднейшие нотариально заверенные списки XVI в. Более полное специальное издание памятника, подго</w:t>
      </w:r>
      <w:r w:rsidRPr="00574396">
        <w:rPr>
          <w:rFonts w:ascii="Times New Roman" w:hAnsi="Times New Roman" w:cs="Times New Roman"/>
          <w:sz w:val="28"/>
          <w:szCs w:val="28"/>
        </w:rPr>
        <w:lastRenderedPageBreak/>
        <w:t>товленное в 1996 г., к сожалению, осталось нам недоступным</w:t>
      </w:r>
      <w:r w:rsidRPr="00574396">
        <w:rPr>
          <w:rFonts w:ascii="Times New Roman" w:hAnsi="Times New Roman" w:cs="Times New Roman"/>
          <w:sz w:val="28"/>
          <w:szCs w:val="28"/>
          <w:vertAlign w:val="superscript"/>
        </w:rPr>
        <w:footnoteReference w:id="103"/>
      </w:r>
      <w:r w:rsidRPr="00574396">
        <w:rPr>
          <w:rFonts w:ascii="Times New Roman" w:hAnsi="Times New Roman" w:cs="Times New Roman"/>
          <w:sz w:val="28"/>
          <w:szCs w:val="28"/>
        </w:rPr>
        <w:t>. Поэтому в настоящем исследовании текст «Обычаев Орты» используется по его воспроизведению в сборнике «Исторические законы Каталонии», где опубликован текст памятника и приведены сведения о его рукописной традиции</w:t>
      </w:r>
      <w:r w:rsidRPr="00574396">
        <w:rPr>
          <w:rFonts w:ascii="Times New Roman" w:hAnsi="Times New Roman" w:cs="Times New Roman"/>
          <w:sz w:val="28"/>
          <w:szCs w:val="28"/>
          <w:vertAlign w:val="superscript"/>
        </w:rPr>
        <w:footnoteReference w:id="104"/>
      </w:r>
      <w:r w:rsidRPr="00574396">
        <w:rPr>
          <w:rFonts w:ascii="Times New Roman" w:hAnsi="Times New Roman" w:cs="Times New Roman"/>
          <w:sz w:val="28"/>
          <w:szCs w:val="28"/>
        </w:rPr>
        <w:t>.</w:t>
      </w:r>
    </w:p>
    <w:p w14:paraId="492BA11A" w14:textId="3615DCEC" w:rsidR="00574396" w:rsidRPr="00574396" w:rsidRDefault="00574396" w:rsidP="00574396">
      <w:pPr>
        <w:tabs>
          <w:tab w:val="left" w:pos="0"/>
        </w:tabs>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С источниковедческой точки зрения «Обычаи Орты» следует рассматривать как результат оформленного</w:t>
      </w:r>
      <w:r w:rsidR="00634C5E">
        <w:rPr>
          <w:rFonts w:ascii="Times New Roman" w:hAnsi="Times New Roman" w:cs="Times New Roman"/>
          <w:sz w:val="28"/>
          <w:szCs w:val="28"/>
        </w:rPr>
        <w:t xml:space="preserve"> </w:t>
      </w:r>
      <w:r w:rsidR="00634C5E" w:rsidRPr="00634C5E">
        <w:rPr>
          <w:rFonts w:ascii="Times New Roman" w:hAnsi="Times New Roman" w:cs="Times New Roman"/>
          <w:color w:val="00B050"/>
          <w:sz w:val="28"/>
          <w:szCs w:val="28"/>
        </w:rPr>
        <w:t>в письменном виде</w:t>
      </w:r>
      <w:r w:rsidRPr="00574396">
        <w:rPr>
          <w:rFonts w:ascii="Times New Roman" w:hAnsi="Times New Roman" w:cs="Times New Roman"/>
          <w:sz w:val="28"/>
          <w:szCs w:val="28"/>
        </w:rPr>
        <w:t xml:space="preserve"> компромисса между властью </w:t>
      </w:r>
      <w:r w:rsidR="00634C5E">
        <w:rPr>
          <w:rFonts w:ascii="Times New Roman" w:hAnsi="Times New Roman" w:cs="Times New Roman"/>
          <w:sz w:val="28"/>
          <w:szCs w:val="28"/>
        </w:rPr>
        <w:t>О</w:t>
      </w:r>
      <w:r w:rsidRPr="00574396">
        <w:rPr>
          <w:rFonts w:ascii="Times New Roman" w:hAnsi="Times New Roman" w:cs="Times New Roman"/>
          <w:sz w:val="28"/>
          <w:szCs w:val="28"/>
        </w:rPr>
        <w:t>дена</w:t>
      </w:r>
      <w:r w:rsidR="00634C5E">
        <w:rPr>
          <w:rFonts w:ascii="Times New Roman" w:hAnsi="Times New Roman" w:cs="Times New Roman"/>
          <w:sz w:val="28"/>
          <w:szCs w:val="28"/>
        </w:rPr>
        <w:t xml:space="preserve"> тамплиеров</w:t>
      </w:r>
      <w:r w:rsidRPr="00574396">
        <w:rPr>
          <w:rFonts w:ascii="Times New Roman" w:hAnsi="Times New Roman" w:cs="Times New Roman"/>
          <w:sz w:val="28"/>
          <w:szCs w:val="28"/>
        </w:rPr>
        <w:t xml:space="preserve"> и местной общиной. Инициатива фиксации норм была связана с конфликтом о пределах действия норм «Обычаев Льейды»: жители утверждали, что пользовались и должны пользоваться последними, тогда как представитель </w:t>
      </w:r>
      <w:r w:rsidR="00634C5E" w:rsidRPr="00634C5E">
        <w:rPr>
          <w:rFonts w:ascii="Times New Roman" w:hAnsi="Times New Roman" w:cs="Times New Roman"/>
          <w:color w:val="00B050"/>
          <w:sz w:val="28"/>
          <w:szCs w:val="28"/>
        </w:rPr>
        <w:t>Орден</w:t>
      </w:r>
      <w:r w:rsidRPr="00634C5E">
        <w:rPr>
          <w:rFonts w:ascii="Times New Roman" w:hAnsi="Times New Roman" w:cs="Times New Roman"/>
          <w:color w:val="00B050"/>
          <w:sz w:val="28"/>
          <w:szCs w:val="28"/>
        </w:rPr>
        <w:t xml:space="preserve"> признавал за ними лишь отдельные нормы</w:t>
      </w:r>
      <w:r w:rsidR="00634C5E" w:rsidRPr="00634C5E">
        <w:rPr>
          <w:rFonts w:ascii="Times New Roman" w:hAnsi="Times New Roman" w:cs="Times New Roman"/>
          <w:color w:val="00B050"/>
          <w:sz w:val="28"/>
          <w:szCs w:val="28"/>
        </w:rPr>
        <w:t xml:space="preserve"> процессуального</w:t>
      </w:r>
      <w:r w:rsidRPr="00634C5E">
        <w:rPr>
          <w:rFonts w:ascii="Times New Roman" w:hAnsi="Times New Roman" w:cs="Times New Roman"/>
          <w:color w:val="00B050"/>
          <w:sz w:val="28"/>
          <w:szCs w:val="28"/>
        </w:rPr>
        <w:t xml:space="preserve"> и коммерческо</w:t>
      </w:r>
      <w:r w:rsidR="00634C5E" w:rsidRPr="00634C5E">
        <w:rPr>
          <w:rFonts w:ascii="Times New Roman" w:hAnsi="Times New Roman" w:cs="Times New Roman"/>
          <w:color w:val="00B050"/>
          <w:sz w:val="28"/>
          <w:szCs w:val="28"/>
        </w:rPr>
        <w:t>го</w:t>
      </w:r>
      <w:r w:rsidRPr="00634C5E">
        <w:rPr>
          <w:rFonts w:ascii="Times New Roman" w:hAnsi="Times New Roman" w:cs="Times New Roman"/>
          <w:color w:val="00B050"/>
          <w:sz w:val="28"/>
          <w:szCs w:val="28"/>
        </w:rPr>
        <w:t xml:space="preserve"> прав</w:t>
      </w:r>
      <w:r w:rsidR="00634C5E" w:rsidRPr="00634C5E">
        <w:rPr>
          <w:rFonts w:ascii="Times New Roman" w:hAnsi="Times New Roman" w:cs="Times New Roman"/>
          <w:color w:val="00B050"/>
          <w:sz w:val="28"/>
          <w:szCs w:val="28"/>
        </w:rPr>
        <w:t>а</w:t>
      </w:r>
      <w:r w:rsidRPr="00634C5E">
        <w:rPr>
          <w:rFonts w:ascii="Times New Roman" w:hAnsi="Times New Roman" w:cs="Times New Roman"/>
          <w:color w:val="00B050"/>
          <w:sz w:val="28"/>
          <w:szCs w:val="28"/>
        </w:rPr>
        <w:t xml:space="preserve">. </w:t>
      </w:r>
    </w:p>
    <w:p w14:paraId="29D034F1" w14:textId="0EF840D5" w:rsidR="00574396" w:rsidRPr="00574396" w:rsidRDefault="00574396" w:rsidP="00574396">
      <w:pPr>
        <w:tabs>
          <w:tab w:val="left" w:pos="0"/>
        </w:tabs>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В преамбуле памятника подчёркнуто, что жители Орты нуждались в </w:t>
      </w:r>
      <w:r w:rsidRPr="008A2F42">
        <w:rPr>
          <w:rFonts w:ascii="Times New Roman" w:hAnsi="Times New Roman" w:cs="Times New Roman"/>
          <w:i/>
          <w:iCs/>
          <w:sz w:val="28"/>
          <w:szCs w:val="28"/>
        </w:rPr>
        <w:t>«определённых»</w:t>
      </w:r>
      <w:r w:rsidRPr="00574396">
        <w:rPr>
          <w:rFonts w:ascii="Times New Roman" w:hAnsi="Times New Roman" w:cs="Times New Roman"/>
          <w:sz w:val="28"/>
          <w:szCs w:val="28"/>
        </w:rPr>
        <w:t xml:space="preserve"> и </w:t>
      </w:r>
      <w:r w:rsidRPr="008A2F42">
        <w:rPr>
          <w:rFonts w:ascii="Times New Roman" w:hAnsi="Times New Roman" w:cs="Times New Roman"/>
          <w:i/>
          <w:iCs/>
          <w:sz w:val="28"/>
          <w:szCs w:val="28"/>
        </w:rPr>
        <w:t>«особых» обычаях</w:t>
      </w:r>
      <w:r w:rsidRPr="00574396">
        <w:rPr>
          <w:rFonts w:ascii="Times New Roman" w:hAnsi="Times New Roman" w:cs="Times New Roman"/>
          <w:sz w:val="28"/>
          <w:szCs w:val="28"/>
          <w:vertAlign w:val="superscript"/>
        </w:rPr>
        <w:footnoteReference w:id="105"/>
      </w:r>
      <w:r w:rsidRPr="00574396">
        <w:rPr>
          <w:rFonts w:ascii="Times New Roman" w:hAnsi="Times New Roman" w:cs="Times New Roman"/>
          <w:sz w:val="28"/>
          <w:szCs w:val="28"/>
        </w:rPr>
        <w:t xml:space="preserve">. Эта формула показывает, что составители стремились </w:t>
      </w:r>
      <w:r w:rsidRPr="00634C5E">
        <w:rPr>
          <w:rFonts w:ascii="Times New Roman" w:hAnsi="Times New Roman" w:cs="Times New Roman"/>
          <w:color w:val="00B050"/>
          <w:sz w:val="28"/>
          <w:szCs w:val="28"/>
        </w:rPr>
        <w:t>не столько</w:t>
      </w:r>
      <w:r w:rsidRPr="00574396">
        <w:rPr>
          <w:rFonts w:ascii="Times New Roman" w:hAnsi="Times New Roman" w:cs="Times New Roman"/>
          <w:sz w:val="28"/>
          <w:szCs w:val="28"/>
        </w:rPr>
        <w:t xml:space="preserve"> подтвердить прежнюю практику, </w:t>
      </w:r>
      <w:r w:rsidR="00634C5E" w:rsidRPr="00634C5E">
        <w:rPr>
          <w:rFonts w:ascii="Times New Roman" w:hAnsi="Times New Roman" w:cs="Times New Roman"/>
          <w:color w:val="00B050"/>
          <w:sz w:val="28"/>
          <w:szCs w:val="28"/>
        </w:rPr>
        <w:t>сколько</w:t>
      </w:r>
      <w:r w:rsidRPr="00574396">
        <w:rPr>
          <w:rFonts w:ascii="Times New Roman" w:hAnsi="Times New Roman" w:cs="Times New Roman"/>
          <w:sz w:val="28"/>
          <w:szCs w:val="28"/>
        </w:rPr>
        <w:t xml:space="preserve"> ограничить возможное произвольное обращение к внешним правовым системам. </w:t>
      </w:r>
      <w:r w:rsidR="00634C5E">
        <w:rPr>
          <w:rFonts w:ascii="Times New Roman" w:hAnsi="Times New Roman" w:cs="Times New Roman"/>
          <w:sz w:val="28"/>
          <w:szCs w:val="28"/>
        </w:rPr>
        <w:t>«Обычаи Орты» зафиксировали переход</w:t>
      </w:r>
      <w:r w:rsidRPr="00574396">
        <w:rPr>
          <w:rFonts w:ascii="Times New Roman" w:hAnsi="Times New Roman" w:cs="Times New Roman"/>
          <w:sz w:val="28"/>
          <w:szCs w:val="28"/>
        </w:rPr>
        <w:t xml:space="preserve"> от разрозненных, частично устных и частично письменных правовых практик использования основных кодификаций обычного права, таких, как «Барселонские обычаи» или «Обычаи Льейды» к утверждённому сеньором локальному письменному своду. </w:t>
      </w:r>
    </w:p>
    <w:p w14:paraId="338BDADE" w14:textId="2C5A541F" w:rsidR="00574396" w:rsidRPr="00574396" w:rsidRDefault="00574396" w:rsidP="00574396">
      <w:pPr>
        <w:tabs>
          <w:tab w:val="left" w:pos="0"/>
        </w:tabs>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Содержание источника показывает, что власть ордена тамплиеров стремилась совместить контроль над зависимым населением с признанием определённых форм местного самоуправления. Жители Орты сохраняли право пользования природными ресурсами, освобождались от ряда местных поборов, обладали гарантиями личной безопасности и могли иметь присяжных должностных лиц, однако эти должностные лица представлялись командору и утверждались при условии их пригодности. Таким образом, муниципальная автономия </w:t>
      </w:r>
      <w:r w:rsidRPr="00574396">
        <w:rPr>
          <w:rFonts w:ascii="Times New Roman" w:hAnsi="Times New Roman" w:cs="Times New Roman"/>
          <w:sz w:val="28"/>
          <w:szCs w:val="28"/>
        </w:rPr>
        <w:lastRenderedPageBreak/>
        <w:t>была не самостоятельной политической свободой, а санкционированным элементом сеньориального порядка. Судебная власть также оставалась встроенной</w:t>
      </w:r>
      <w:r w:rsidRPr="00634C5E">
        <w:rPr>
          <w:rFonts w:ascii="Times New Roman" w:hAnsi="Times New Roman" w:cs="Times New Roman"/>
          <w:color w:val="00B050"/>
          <w:sz w:val="28"/>
          <w:szCs w:val="28"/>
        </w:rPr>
        <w:t xml:space="preserve"> </w:t>
      </w:r>
      <w:r w:rsidR="00634C5E">
        <w:rPr>
          <w:rFonts w:ascii="Times New Roman" w:hAnsi="Times New Roman" w:cs="Times New Roman"/>
          <w:color w:val="00B050"/>
          <w:sz w:val="28"/>
          <w:szCs w:val="28"/>
        </w:rPr>
        <w:t xml:space="preserve">в </w:t>
      </w:r>
      <w:r w:rsidRPr="00634C5E">
        <w:rPr>
          <w:rFonts w:ascii="Times New Roman" w:hAnsi="Times New Roman" w:cs="Times New Roman"/>
          <w:color w:val="00B050"/>
          <w:sz w:val="28"/>
          <w:szCs w:val="28"/>
        </w:rPr>
        <w:t>юрисдикцию</w:t>
      </w:r>
      <w:r w:rsidR="00634C5E" w:rsidRPr="00634C5E">
        <w:rPr>
          <w:rFonts w:ascii="Times New Roman" w:hAnsi="Times New Roman" w:cs="Times New Roman"/>
          <w:color w:val="00B050"/>
          <w:sz w:val="28"/>
          <w:szCs w:val="28"/>
        </w:rPr>
        <w:t xml:space="preserve"> ордена тамплиеров</w:t>
      </w:r>
      <w:r w:rsidRPr="00574396">
        <w:rPr>
          <w:rFonts w:ascii="Times New Roman" w:hAnsi="Times New Roman" w:cs="Times New Roman"/>
          <w:sz w:val="28"/>
          <w:szCs w:val="28"/>
        </w:rPr>
        <w:t>: командор, ба</w:t>
      </w:r>
      <w:r w:rsidR="00634C5E">
        <w:rPr>
          <w:rFonts w:ascii="Times New Roman" w:hAnsi="Times New Roman" w:cs="Times New Roman"/>
          <w:sz w:val="28"/>
          <w:szCs w:val="28"/>
        </w:rPr>
        <w:t>тлы</w:t>
      </w:r>
      <w:r w:rsidRPr="00574396">
        <w:rPr>
          <w:rFonts w:ascii="Times New Roman" w:hAnsi="Times New Roman" w:cs="Times New Roman"/>
          <w:sz w:val="28"/>
          <w:szCs w:val="28"/>
        </w:rPr>
        <w:t xml:space="preserve"> и иные должностные лица должны были вершить правосудие, но одновременно не могли наказывать без надлежащих свидетелей или иной законной формы доказательства.</w:t>
      </w:r>
    </w:p>
    <w:p w14:paraId="5912F1EA" w14:textId="3C5766FB" w:rsidR="00634C5E" w:rsidRDefault="00574396" w:rsidP="00574396">
      <w:pPr>
        <w:tabs>
          <w:tab w:val="left" w:pos="0"/>
        </w:tabs>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Значительное место в «Обычаях Орты» занима</w:t>
      </w:r>
      <w:r w:rsidR="00634C5E">
        <w:rPr>
          <w:rFonts w:ascii="Times New Roman" w:hAnsi="Times New Roman" w:cs="Times New Roman"/>
          <w:sz w:val="28"/>
          <w:szCs w:val="28"/>
        </w:rPr>
        <w:t>ли</w:t>
      </w:r>
      <w:r w:rsidRPr="00574396">
        <w:rPr>
          <w:rFonts w:ascii="Times New Roman" w:hAnsi="Times New Roman" w:cs="Times New Roman"/>
          <w:sz w:val="28"/>
          <w:szCs w:val="28"/>
        </w:rPr>
        <w:t xml:space="preserve"> нормы</w:t>
      </w:r>
      <w:r w:rsidR="00634C5E">
        <w:rPr>
          <w:rFonts w:ascii="Times New Roman" w:hAnsi="Times New Roman" w:cs="Times New Roman"/>
          <w:sz w:val="28"/>
          <w:szCs w:val="28"/>
        </w:rPr>
        <w:t xml:space="preserve"> процессуального права</w:t>
      </w:r>
      <w:r w:rsidRPr="00574396">
        <w:rPr>
          <w:rFonts w:ascii="Times New Roman" w:hAnsi="Times New Roman" w:cs="Times New Roman"/>
          <w:sz w:val="28"/>
          <w:szCs w:val="28"/>
        </w:rPr>
        <w:t xml:space="preserve">. Они регулируют вызов в суд, предъявление жалобы, письменное оформление иска при определённой цене требования, сроки рассмотрения дел, представительство, свидетельские показания, принесение присяги и порядок исполнения судебного решения. </w:t>
      </w:r>
    </w:p>
    <w:p w14:paraId="17583DE8" w14:textId="7E1ED4FF" w:rsidR="00574396" w:rsidRPr="00574396" w:rsidRDefault="00574396" w:rsidP="00574396">
      <w:pPr>
        <w:tabs>
          <w:tab w:val="left" w:pos="0"/>
        </w:tabs>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Вероятно, составители «Обычаев Орты» вдохновлялись «Обычаями Льейды», в меньшей степени — «Барселонскими обычаями», в исключительных случаях обращались к локальному правовому обычаю. Таким образом, «Обычаи Орты» включались в многоуровневую систему источников права Каталонии конца XIII в.</w:t>
      </w:r>
    </w:p>
    <w:p w14:paraId="2F4BBD28" w14:textId="61F895A2" w:rsidR="00574396" w:rsidRPr="00574396" w:rsidRDefault="00574396" w:rsidP="00574396">
      <w:pPr>
        <w:tabs>
          <w:tab w:val="left" w:pos="0"/>
        </w:tabs>
        <w:spacing w:after="0" w:line="360" w:lineRule="auto"/>
        <w:ind w:firstLine="851"/>
        <w:jc w:val="both"/>
        <w:rPr>
          <w:rFonts w:ascii="Times New Roman" w:hAnsi="Times New Roman" w:cs="Times New Roman"/>
          <w:i/>
          <w:iCs/>
          <w:sz w:val="28"/>
          <w:szCs w:val="28"/>
        </w:rPr>
      </w:pPr>
      <w:r w:rsidRPr="00574396">
        <w:rPr>
          <w:rFonts w:ascii="Times New Roman" w:hAnsi="Times New Roman" w:cs="Times New Roman"/>
          <w:sz w:val="28"/>
          <w:szCs w:val="28"/>
        </w:rPr>
        <w:t>«Обычаи Орты» представляют собой один из источников для изучения процесс</w:t>
      </w:r>
      <w:r w:rsidR="00634C5E">
        <w:rPr>
          <w:rFonts w:ascii="Times New Roman" w:hAnsi="Times New Roman" w:cs="Times New Roman"/>
          <w:sz w:val="28"/>
          <w:szCs w:val="28"/>
        </w:rPr>
        <w:t>ов</w:t>
      </w:r>
      <w:r w:rsidRPr="00574396">
        <w:rPr>
          <w:rFonts w:ascii="Times New Roman" w:hAnsi="Times New Roman" w:cs="Times New Roman"/>
          <w:sz w:val="28"/>
          <w:szCs w:val="28"/>
        </w:rPr>
        <w:t xml:space="preserve"> записи местного обычного права, рецепции «Обычаев Льейды», «Барселонских обычаев» на территориях Новой Каталонии конца XIII в. Их значение состоит не только в фиксации конкретных норм уголовного, гражданского, торгового, семейного и процессуального права, но и в демонстрации самого механизма правового согласования между сеньориальной властью и общиной. </w:t>
      </w:r>
    </w:p>
    <w:p w14:paraId="07A47323" w14:textId="00CBCE57" w:rsidR="00574396" w:rsidRPr="00574396" w:rsidRDefault="00574396" w:rsidP="008A2F42">
      <w:pPr>
        <w:keepNext/>
        <w:keepLines/>
        <w:spacing w:after="0" w:line="360" w:lineRule="auto"/>
        <w:jc w:val="center"/>
        <w:outlineLvl w:val="3"/>
        <w:rPr>
          <w:rFonts w:ascii="Times New Roman" w:eastAsiaTheme="majorEastAsia" w:hAnsi="Times New Roman" w:cs="Times New Roman"/>
          <w:bCs/>
          <w:iCs/>
          <w:sz w:val="28"/>
          <w:szCs w:val="28"/>
        </w:rPr>
      </w:pPr>
      <w:r w:rsidRPr="00574396">
        <w:rPr>
          <w:rFonts w:ascii="Times New Roman" w:eastAsiaTheme="majorEastAsia" w:hAnsi="Times New Roman" w:cs="Times New Roman"/>
          <w:b/>
          <w:bCs/>
          <w:iCs/>
          <w:sz w:val="28"/>
          <w:szCs w:val="28"/>
        </w:rPr>
        <w:t>§2.</w:t>
      </w:r>
      <w:r w:rsidR="00634C5E">
        <w:rPr>
          <w:rFonts w:ascii="Times New Roman" w:eastAsiaTheme="majorEastAsia" w:hAnsi="Times New Roman" w:cs="Times New Roman"/>
          <w:b/>
          <w:bCs/>
          <w:iCs/>
          <w:sz w:val="28"/>
          <w:szCs w:val="28"/>
        </w:rPr>
        <w:t>1.</w:t>
      </w:r>
      <w:r w:rsidRPr="00574396">
        <w:rPr>
          <w:rFonts w:ascii="Times New Roman" w:eastAsiaTheme="majorEastAsia" w:hAnsi="Times New Roman" w:cs="Times New Roman"/>
          <w:b/>
          <w:bCs/>
          <w:iCs/>
          <w:sz w:val="28"/>
          <w:szCs w:val="28"/>
        </w:rPr>
        <w:t xml:space="preserve">3 «Обычаи </w:t>
      </w:r>
      <w:proofErr w:type="spellStart"/>
      <w:r w:rsidRPr="00574396">
        <w:rPr>
          <w:rFonts w:ascii="Times New Roman" w:eastAsiaTheme="majorEastAsia" w:hAnsi="Times New Roman" w:cs="Times New Roman"/>
          <w:b/>
          <w:bCs/>
          <w:iCs/>
          <w:sz w:val="28"/>
          <w:szCs w:val="28"/>
        </w:rPr>
        <w:t>Миравета</w:t>
      </w:r>
      <w:proofErr w:type="spellEnd"/>
      <w:r w:rsidRPr="00574396">
        <w:rPr>
          <w:rFonts w:ascii="Times New Roman" w:eastAsiaTheme="majorEastAsia" w:hAnsi="Times New Roman" w:cs="Times New Roman"/>
          <w:b/>
          <w:bCs/>
          <w:iCs/>
          <w:sz w:val="28"/>
          <w:szCs w:val="28"/>
        </w:rPr>
        <w:t>» (1319)</w:t>
      </w:r>
    </w:p>
    <w:p w14:paraId="68D327E2" w14:textId="77777777" w:rsidR="00327B58" w:rsidRDefault="00574396" w:rsidP="00327B58">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«Обычаи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xml:space="preserve">» представляют собой один из памятников локального права Новой Каталонии первой трети XIV в. </w:t>
      </w:r>
      <w:proofErr w:type="spellStart"/>
      <w:r w:rsidR="00634C5E" w:rsidRPr="00574396">
        <w:rPr>
          <w:rFonts w:ascii="Times New Roman" w:hAnsi="Times New Roman" w:cs="Times New Roman"/>
          <w:sz w:val="28"/>
          <w:szCs w:val="28"/>
        </w:rPr>
        <w:t>Миравет</w:t>
      </w:r>
      <w:proofErr w:type="spellEnd"/>
      <w:r w:rsidR="00634C5E" w:rsidRPr="00574396">
        <w:rPr>
          <w:rFonts w:ascii="Times New Roman" w:hAnsi="Times New Roman" w:cs="Times New Roman"/>
          <w:sz w:val="28"/>
          <w:szCs w:val="28"/>
        </w:rPr>
        <w:t xml:space="preserve"> был отвоёван у мусульман в 1153</w:t>
      </w:r>
      <w:r w:rsidR="00634C5E">
        <w:rPr>
          <w:rFonts w:ascii="Times New Roman" w:hAnsi="Times New Roman" w:cs="Times New Roman"/>
          <w:sz w:val="28"/>
          <w:szCs w:val="28"/>
        </w:rPr>
        <w:t> </w:t>
      </w:r>
      <w:r w:rsidR="00634C5E" w:rsidRPr="00574396">
        <w:rPr>
          <w:rFonts w:ascii="Times New Roman" w:hAnsi="Times New Roman" w:cs="Times New Roman"/>
          <w:sz w:val="28"/>
          <w:szCs w:val="28"/>
        </w:rPr>
        <w:t xml:space="preserve">г. Рамоном </w:t>
      </w:r>
      <w:proofErr w:type="spellStart"/>
      <w:r w:rsidR="00634C5E" w:rsidRPr="00574396">
        <w:rPr>
          <w:rFonts w:ascii="Times New Roman" w:hAnsi="Times New Roman" w:cs="Times New Roman"/>
          <w:sz w:val="28"/>
          <w:szCs w:val="28"/>
        </w:rPr>
        <w:t>Беренгером</w:t>
      </w:r>
      <w:proofErr w:type="spellEnd"/>
      <w:r w:rsidR="00634C5E" w:rsidRPr="00574396">
        <w:rPr>
          <w:rFonts w:ascii="Times New Roman" w:hAnsi="Times New Roman" w:cs="Times New Roman"/>
          <w:sz w:val="28"/>
          <w:szCs w:val="28"/>
        </w:rPr>
        <w:t xml:space="preserve"> IV и в том же году передан тамплиерам. После упразднения этого ордена часть его владений перешла к госпитальерам, и в 1317 г. </w:t>
      </w:r>
      <w:proofErr w:type="spellStart"/>
      <w:r w:rsidR="00634C5E" w:rsidRPr="00574396">
        <w:rPr>
          <w:rFonts w:ascii="Times New Roman" w:hAnsi="Times New Roman" w:cs="Times New Roman"/>
          <w:sz w:val="28"/>
          <w:szCs w:val="28"/>
        </w:rPr>
        <w:t>Миравет</w:t>
      </w:r>
      <w:proofErr w:type="spellEnd"/>
      <w:r w:rsidR="00634C5E" w:rsidRPr="00574396">
        <w:rPr>
          <w:rFonts w:ascii="Times New Roman" w:hAnsi="Times New Roman" w:cs="Times New Roman"/>
          <w:sz w:val="28"/>
          <w:szCs w:val="28"/>
        </w:rPr>
        <w:t xml:space="preserve"> оказался в составе их владений.</w:t>
      </w:r>
      <w:r w:rsidR="00634C5E">
        <w:rPr>
          <w:rFonts w:ascii="Times New Roman" w:hAnsi="Times New Roman" w:cs="Times New Roman"/>
          <w:sz w:val="28"/>
          <w:szCs w:val="28"/>
        </w:rPr>
        <w:t xml:space="preserve"> </w:t>
      </w:r>
      <w:r w:rsidR="00634C5E">
        <w:rPr>
          <w:rFonts w:ascii="Times New Roman" w:hAnsi="Times New Roman" w:cs="Times New Roman"/>
          <w:color w:val="00B050"/>
          <w:sz w:val="28"/>
          <w:szCs w:val="28"/>
        </w:rPr>
        <w:t>С</w:t>
      </w:r>
      <w:r w:rsidR="00634C5E" w:rsidRPr="00634C5E">
        <w:rPr>
          <w:rFonts w:ascii="Times New Roman" w:hAnsi="Times New Roman" w:cs="Times New Roman"/>
          <w:color w:val="00B050"/>
          <w:sz w:val="28"/>
          <w:szCs w:val="28"/>
        </w:rPr>
        <w:t>оставление</w:t>
      </w:r>
      <w:r w:rsidR="00634C5E">
        <w:rPr>
          <w:rFonts w:ascii="Times New Roman" w:hAnsi="Times New Roman" w:cs="Times New Roman"/>
          <w:color w:val="00B050"/>
          <w:sz w:val="28"/>
          <w:szCs w:val="28"/>
        </w:rPr>
        <w:t xml:space="preserve"> «Обычаев </w:t>
      </w:r>
      <w:proofErr w:type="spellStart"/>
      <w:r w:rsidR="00634C5E">
        <w:rPr>
          <w:rFonts w:ascii="Times New Roman" w:hAnsi="Times New Roman" w:cs="Times New Roman"/>
          <w:color w:val="00B050"/>
          <w:sz w:val="28"/>
          <w:szCs w:val="28"/>
        </w:rPr>
        <w:t>Миравета</w:t>
      </w:r>
      <w:proofErr w:type="spellEnd"/>
      <w:r w:rsidR="00634C5E">
        <w:rPr>
          <w:rFonts w:ascii="Times New Roman" w:hAnsi="Times New Roman" w:cs="Times New Roman"/>
          <w:color w:val="00B050"/>
          <w:sz w:val="28"/>
          <w:szCs w:val="28"/>
        </w:rPr>
        <w:t>»</w:t>
      </w:r>
      <w:r w:rsidRPr="00574396">
        <w:rPr>
          <w:rFonts w:ascii="Times New Roman" w:hAnsi="Times New Roman" w:cs="Times New Roman"/>
          <w:sz w:val="28"/>
          <w:szCs w:val="28"/>
        </w:rPr>
        <w:t xml:space="preserve"> связано с переходом бывших владений тамплиеров под власть госпитальеров ордена святого Иоанна Иерусалимского. </w:t>
      </w:r>
      <w:r w:rsidR="00327B58">
        <w:rPr>
          <w:rFonts w:ascii="Times New Roman" w:hAnsi="Times New Roman" w:cs="Times New Roman"/>
          <w:sz w:val="28"/>
          <w:szCs w:val="28"/>
        </w:rPr>
        <w:t>Это событие</w:t>
      </w:r>
      <w:r w:rsidRPr="00574396">
        <w:rPr>
          <w:rFonts w:ascii="Times New Roman" w:hAnsi="Times New Roman" w:cs="Times New Roman"/>
          <w:sz w:val="28"/>
          <w:szCs w:val="28"/>
        </w:rPr>
        <w:t xml:space="preserve"> относится к </w:t>
      </w:r>
      <w:r w:rsidRPr="00574396">
        <w:rPr>
          <w:rFonts w:ascii="Times New Roman" w:hAnsi="Times New Roman" w:cs="Times New Roman"/>
          <w:sz w:val="28"/>
          <w:szCs w:val="28"/>
        </w:rPr>
        <w:lastRenderedPageBreak/>
        <w:t>1319 г.</w:t>
      </w:r>
      <w:r w:rsidRPr="00574396">
        <w:rPr>
          <w:rFonts w:ascii="Times New Roman" w:hAnsi="Times New Roman" w:cs="Times New Roman"/>
          <w:sz w:val="28"/>
          <w:szCs w:val="28"/>
          <w:vertAlign w:val="superscript"/>
        </w:rPr>
        <w:footnoteReference w:id="106"/>
      </w:r>
      <w:r w:rsidRPr="00574396">
        <w:rPr>
          <w:rFonts w:ascii="Times New Roman" w:hAnsi="Times New Roman" w:cs="Times New Roman"/>
          <w:sz w:val="28"/>
          <w:szCs w:val="28"/>
        </w:rPr>
        <w:t xml:space="preserve"> и связано с деятельностью Мартина Переса де </w:t>
      </w:r>
      <w:proofErr w:type="spellStart"/>
      <w:r w:rsidRPr="00574396">
        <w:rPr>
          <w:rFonts w:ascii="Times New Roman" w:hAnsi="Times New Roman" w:cs="Times New Roman"/>
          <w:sz w:val="28"/>
          <w:szCs w:val="28"/>
        </w:rPr>
        <w:t>Ороса</w:t>
      </w:r>
      <w:proofErr w:type="spellEnd"/>
      <w:r w:rsidRPr="00574396">
        <w:rPr>
          <w:rFonts w:ascii="Times New Roman" w:hAnsi="Times New Roman" w:cs="Times New Roman"/>
          <w:sz w:val="28"/>
          <w:szCs w:val="28"/>
        </w:rPr>
        <w:t xml:space="preserve">, кастеляна </w:t>
      </w:r>
      <w:proofErr w:type="spellStart"/>
      <w:r w:rsidRPr="00574396">
        <w:rPr>
          <w:rFonts w:ascii="Times New Roman" w:hAnsi="Times New Roman" w:cs="Times New Roman"/>
          <w:sz w:val="28"/>
          <w:szCs w:val="28"/>
        </w:rPr>
        <w:t>Ампосты</w:t>
      </w:r>
      <w:proofErr w:type="spellEnd"/>
      <w:r w:rsidRPr="00574396">
        <w:rPr>
          <w:rFonts w:ascii="Times New Roman" w:hAnsi="Times New Roman" w:cs="Times New Roman"/>
          <w:sz w:val="28"/>
          <w:szCs w:val="28"/>
        </w:rPr>
        <w:t xml:space="preserve"> и сеньора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xml:space="preserve"> от имени ордена Госпитальеров. </w:t>
      </w:r>
    </w:p>
    <w:p w14:paraId="521FAC3D" w14:textId="2A760CD4" w:rsidR="00574396" w:rsidRPr="00574396" w:rsidRDefault="00327B58" w:rsidP="00327B5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w:t>
      </w:r>
      <w:r w:rsidR="00574396" w:rsidRPr="00574396">
        <w:rPr>
          <w:rFonts w:ascii="Times New Roman" w:hAnsi="Times New Roman" w:cs="Times New Roman"/>
          <w:sz w:val="28"/>
          <w:szCs w:val="28"/>
        </w:rPr>
        <w:t xml:space="preserve">озникновение текста </w:t>
      </w:r>
      <w:r>
        <w:rPr>
          <w:rFonts w:ascii="Times New Roman" w:hAnsi="Times New Roman" w:cs="Times New Roman"/>
          <w:sz w:val="28"/>
          <w:szCs w:val="28"/>
        </w:rPr>
        <w:t xml:space="preserve">«Обычаев </w:t>
      </w:r>
      <w:proofErr w:type="spellStart"/>
      <w:r>
        <w:rPr>
          <w:rFonts w:ascii="Times New Roman" w:hAnsi="Times New Roman" w:cs="Times New Roman"/>
          <w:sz w:val="28"/>
          <w:szCs w:val="28"/>
        </w:rPr>
        <w:t>Миравета</w:t>
      </w:r>
      <w:proofErr w:type="spellEnd"/>
      <w:r>
        <w:rPr>
          <w:rFonts w:ascii="Times New Roman" w:hAnsi="Times New Roman" w:cs="Times New Roman"/>
          <w:sz w:val="28"/>
          <w:szCs w:val="28"/>
        </w:rPr>
        <w:t xml:space="preserve">» </w:t>
      </w:r>
      <w:r w:rsidR="00574396" w:rsidRPr="00574396">
        <w:rPr>
          <w:rFonts w:ascii="Times New Roman" w:hAnsi="Times New Roman" w:cs="Times New Roman"/>
          <w:sz w:val="28"/>
          <w:szCs w:val="28"/>
        </w:rPr>
        <w:t xml:space="preserve">было обусловлено необходимостью устранить неопределённость, существовавшую ещё период сеньории тамплиеров. В </w:t>
      </w:r>
      <w:proofErr w:type="spellStart"/>
      <w:r w:rsidR="00574396" w:rsidRPr="00574396">
        <w:rPr>
          <w:rFonts w:ascii="Times New Roman" w:hAnsi="Times New Roman" w:cs="Times New Roman"/>
          <w:sz w:val="28"/>
          <w:szCs w:val="28"/>
        </w:rPr>
        <w:t>Миравете</w:t>
      </w:r>
      <w:proofErr w:type="spellEnd"/>
      <w:r w:rsidR="00574396" w:rsidRPr="00574396">
        <w:rPr>
          <w:rFonts w:ascii="Times New Roman" w:hAnsi="Times New Roman" w:cs="Times New Roman"/>
          <w:sz w:val="28"/>
          <w:szCs w:val="28"/>
        </w:rPr>
        <w:t xml:space="preserve"> ранее применялись, с одной стороны, «Обычаи Льейды», с другой — местные нормы неписанного права. Расхождение между этими правовыми массивами вызывало споры между жителями </w:t>
      </w:r>
      <w:proofErr w:type="spellStart"/>
      <w:r w:rsidR="00574396" w:rsidRPr="00574396">
        <w:rPr>
          <w:rFonts w:ascii="Times New Roman" w:hAnsi="Times New Roman" w:cs="Times New Roman"/>
          <w:sz w:val="28"/>
          <w:szCs w:val="28"/>
        </w:rPr>
        <w:t>батлии</w:t>
      </w:r>
      <w:proofErr w:type="spellEnd"/>
      <w:r w:rsidR="00574396" w:rsidRPr="00574396">
        <w:rPr>
          <w:rFonts w:ascii="Times New Roman" w:hAnsi="Times New Roman" w:cs="Times New Roman"/>
          <w:sz w:val="28"/>
          <w:szCs w:val="28"/>
        </w:rPr>
        <w:t xml:space="preserve"> и сеньориальной администрацией относительно того, какое право должно применяться в конкретных случаях. Поэтому «Обычаи </w:t>
      </w:r>
      <w:proofErr w:type="spellStart"/>
      <w:r w:rsidR="00574396" w:rsidRPr="00574396">
        <w:rPr>
          <w:rFonts w:ascii="Times New Roman" w:hAnsi="Times New Roman" w:cs="Times New Roman"/>
          <w:sz w:val="28"/>
          <w:szCs w:val="28"/>
        </w:rPr>
        <w:t>Миравета</w:t>
      </w:r>
      <w:proofErr w:type="spellEnd"/>
      <w:r w:rsidR="00574396" w:rsidRPr="00574396">
        <w:rPr>
          <w:rFonts w:ascii="Times New Roman" w:hAnsi="Times New Roman" w:cs="Times New Roman"/>
          <w:sz w:val="28"/>
          <w:szCs w:val="28"/>
        </w:rPr>
        <w:t xml:space="preserve">» следует рассматривать как результат кодификации и согласования уже существовавших практик. </w:t>
      </w:r>
    </w:p>
    <w:p w14:paraId="241F73EF" w14:textId="16E7E828"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Рукописная традиция памятника осложнена тем, что ни каталонский оригинал 1319 г., ни перевод на латинский 1320 г. до настоящего времени не сохранились. Известны лишь более поздние списки: каталонский список XV в., находящийся в Библиотеке Коломбина в Севилье</w:t>
      </w:r>
      <w:r w:rsidRPr="00574396">
        <w:rPr>
          <w:rFonts w:ascii="Times New Roman" w:hAnsi="Times New Roman" w:cs="Times New Roman"/>
          <w:sz w:val="28"/>
          <w:szCs w:val="28"/>
          <w:vertAlign w:val="superscript"/>
        </w:rPr>
        <w:footnoteReference w:id="107"/>
      </w:r>
      <w:r w:rsidRPr="00574396">
        <w:rPr>
          <w:rFonts w:ascii="Times New Roman" w:hAnsi="Times New Roman" w:cs="Times New Roman"/>
          <w:sz w:val="28"/>
          <w:szCs w:val="28"/>
        </w:rPr>
        <w:t>, и латинский список 1328 г., хранящийся в Национальном историческом архиве в Мадриде</w:t>
      </w:r>
      <w:r w:rsidRPr="00574396">
        <w:rPr>
          <w:rFonts w:ascii="Times New Roman" w:hAnsi="Times New Roman" w:cs="Times New Roman"/>
          <w:sz w:val="28"/>
          <w:szCs w:val="28"/>
          <w:vertAlign w:val="superscript"/>
        </w:rPr>
        <w:footnoteReference w:id="108"/>
      </w:r>
      <w:r w:rsidRPr="00574396">
        <w:rPr>
          <w:rFonts w:ascii="Times New Roman" w:hAnsi="Times New Roman" w:cs="Times New Roman"/>
          <w:sz w:val="28"/>
          <w:szCs w:val="28"/>
        </w:rPr>
        <w:t xml:space="preserve">. Копия на </w:t>
      </w:r>
      <w:proofErr w:type="spellStart"/>
      <w:r w:rsidRPr="00574396">
        <w:rPr>
          <w:rFonts w:ascii="Times New Roman" w:hAnsi="Times New Roman" w:cs="Times New Roman"/>
          <w:sz w:val="28"/>
          <w:szCs w:val="28"/>
        </w:rPr>
        <w:t>старокаталанском</w:t>
      </w:r>
      <w:proofErr w:type="spellEnd"/>
      <w:r w:rsidRPr="00574396">
        <w:rPr>
          <w:rFonts w:ascii="Times New Roman" w:hAnsi="Times New Roman" w:cs="Times New Roman"/>
          <w:sz w:val="28"/>
          <w:szCs w:val="28"/>
        </w:rPr>
        <w:t xml:space="preserve"> относится к редакции до подтверждения «Обычаев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xml:space="preserve">» в Арле, тогда как её латинский перевод — к редакции, сложившейся после 1320 г. Это обстоятельство важно потому, что «Обычаи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дошли до нас на двух языках. Каталонский текст отражает редакцию 1319 г., латинский —</w:t>
      </w:r>
      <w:r w:rsidR="00327B58">
        <w:rPr>
          <w:rFonts w:ascii="Times New Roman" w:hAnsi="Times New Roman" w:cs="Times New Roman"/>
          <w:sz w:val="28"/>
          <w:szCs w:val="28"/>
        </w:rPr>
        <w:t xml:space="preserve"> </w:t>
      </w:r>
      <w:r w:rsidRPr="00574396">
        <w:rPr>
          <w:rFonts w:ascii="Times New Roman" w:hAnsi="Times New Roman" w:cs="Times New Roman"/>
          <w:sz w:val="28"/>
          <w:szCs w:val="28"/>
        </w:rPr>
        <w:t xml:space="preserve">1320 г. </w:t>
      </w:r>
      <w:r w:rsidR="00327B58">
        <w:rPr>
          <w:rFonts w:ascii="Times New Roman" w:hAnsi="Times New Roman" w:cs="Times New Roman"/>
          <w:sz w:val="28"/>
          <w:szCs w:val="28"/>
        </w:rPr>
        <w:t>В данном случае речь идёт</w:t>
      </w:r>
      <w:r w:rsidRPr="00574396">
        <w:rPr>
          <w:rFonts w:ascii="Times New Roman" w:hAnsi="Times New Roman" w:cs="Times New Roman"/>
          <w:sz w:val="28"/>
          <w:szCs w:val="28"/>
        </w:rPr>
        <w:t xml:space="preserve"> о существовании памятника в двух языковых версиях уже на раннем этапе его истории.</w:t>
      </w:r>
    </w:p>
    <w:p w14:paraId="65AF4E25" w14:textId="2F0F98BC"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Более ранняя каталонская версия «Обычаев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была введена в научный оборот Ф. Вальсом-и-</w:t>
      </w:r>
      <w:proofErr w:type="spellStart"/>
      <w:r w:rsidRPr="00574396">
        <w:rPr>
          <w:rFonts w:ascii="Times New Roman" w:hAnsi="Times New Roman" w:cs="Times New Roman"/>
          <w:sz w:val="28"/>
          <w:szCs w:val="28"/>
        </w:rPr>
        <w:t>Табернером</w:t>
      </w:r>
      <w:proofErr w:type="spellEnd"/>
      <w:r w:rsidRPr="00574396">
        <w:rPr>
          <w:rFonts w:ascii="Times New Roman" w:hAnsi="Times New Roman" w:cs="Times New Roman"/>
          <w:sz w:val="28"/>
          <w:szCs w:val="28"/>
        </w:rPr>
        <w:t xml:space="preserve">, который в 1926 г. опубликовал её </w:t>
      </w:r>
      <w:r w:rsidRPr="00574396">
        <w:rPr>
          <w:rFonts w:ascii="Times New Roman" w:hAnsi="Times New Roman" w:cs="Times New Roman"/>
          <w:sz w:val="28"/>
          <w:szCs w:val="28"/>
        </w:rPr>
        <w:lastRenderedPageBreak/>
        <w:t>сначала в журнале</w:t>
      </w:r>
      <w:r w:rsidRPr="00574396">
        <w:rPr>
          <w:rFonts w:ascii="Times New Roman" w:hAnsi="Times New Roman" w:cs="Times New Roman"/>
          <w:sz w:val="28"/>
          <w:szCs w:val="28"/>
          <w:vertAlign w:val="superscript"/>
        </w:rPr>
        <w:footnoteReference w:id="109"/>
      </w:r>
      <w:r w:rsidRPr="00574396">
        <w:rPr>
          <w:rFonts w:ascii="Times New Roman" w:hAnsi="Times New Roman" w:cs="Times New Roman"/>
          <w:sz w:val="28"/>
          <w:szCs w:val="28"/>
        </w:rPr>
        <w:t>, а затем отдельным изданием</w:t>
      </w:r>
      <w:r w:rsidRPr="00574396">
        <w:rPr>
          <w:rFonts w:ascii="Times New Roman" w:hAnsi="Times New Roman" w:cs="Times New Roman"/>
          <w:sz w:val="28"/>
          <w:szCs w:val="28"/>
          <w:vertAlign w:val="superscript"/>
        </w:rPr>
        <w:footnoteReference w:id="110"/>
      </w:r>
      <w:r w:rsidRPr="00574396">
        <w:rPr>
          <w:rFonts w:ascii="Times New Roman" w:hAnsi="Times New Roman" w:cs="Times New Roman"/>
          <w:sz w:val="28"/>
          <w:szCs w:val="28"/>
        </w:rPr>
        <w:t>. При этом он воспроизводил не саму рукопись из Библиотеки Коломбина в Севилье, а её транскрипцию, выполненную в XIX в. Х.Л. </w:t>
      </w:r>
      <w:proofErr w:type="spellStart"/>
      <w:r w:rsidRPr="00574396">
        <w:rPr>
          <w:rFonts w:ascii="Times New Roman" w:hAnsi="Times New Roman" w:cs="Times New Roman"/>
          <w:sz w:val="28"/>
          <w:szCs w:val="28"/>
        </w:rPr>
        <w:t>Вильянуэвой</w:t>
      </w:r>
      <w:proofErr w:type="spellEnd"/>
      <w:r w:rsidRPr="00574396">
        <w:rPr>
          <w:rFonts w:ascii="Times New Roman" w:hAnsi="Times New Roman" w:cs="Times New Roman"/>
          <w:sz w:val="28"/>
          <w:szCs w:val="28"/>
          <w:vertAlign w:val="superscript"/>
        </w:rPr>
        <w:footnoteReference w:id="111"/>
      </w:r>
      <w:r w:rsidRPr="00574396">
        <w:rPr>
          <w:rFonts w:ascii="Times New Roman" w:hAnsi="Times New Roman" w:cs="Times New Roman"/>
          <w:sz w:val="28"/>
          <w:szCs w:val="28"/>
        </w:rPr>
        <w:t>. Латинский текст был опубликован Г</w:t>
      </w:r>
      <w:r w:rsidR="00327B58">
        <w:rPr>
          <w:rFonts w:ascii="Times New Roman" w:hAnsi="Times New Roman" w:cs="Times New Roman"/>
          <w:sz w:val="28"/>
          <w:szCs w:val="28"/>
        </w:rPr>
        <w:t>. Г</w:t>
      </w:r>
      <w:r w:rsidRPr="00574396">
        <w:rPr>
          <w:rFonts w:ascii="Times New Roman" w:hAnsi="Times New Roman" w:cs="Times New Roman"/>
          <w:sz w:val="28"/>
          <w:szCs w:val="28"/>
        </w:rPr>
        <w:t>ало Санчесом в 1915 г. в издании, которое сопровождалось вводными замечаниями о рукописной традиции памятника, соотношении его каталонской и латинской редакций и принципах публикации</w:t>
      </w:r>
      <w:r w:rsidRPr="00574396">
        <w:rPr>
          <w:rFonts w:ascii="Times New Roman" w:hAnsi="Times New Roman" w:cs="Times New Roman"/>
          <w:sz w:val="28"/>
          <w:szCs w:val="28"/>
          <w:vertAlign w:val="superscript"/>
        </w:rPr>
        <w:footnoteReference w:id="112"/>
      </w:r>
      <w:r w:rsidRPr="00574396">
        <w:rPr>
          <w:rFonts w:ascii="Times New Roman" w:hAnsi="Times New Roman" w:cs="Times New Roman"/>
          <w:sz w:val="28"/>
          <w:szCs w:val="28"/>
        </w:rPr>
        <w:t>. Современное критическое издание Дж. Серрано-Дауры представляет собой специальную публикацию памятника с введением и комментариями</w:t>
      </w:r>
      <w:r w:rsidRPr="00574396">
        <w:rPr>
          <w:rFonts w:ascii="Times New Roman" w:hAnsi="Times New Roman" w:cs="Times New Roman"/>
          <w:sz w:val="28"/>
          <w:szCs w:val="28"/>
          <w:vertAlign w:val="superscript"/>
        </w:rPr>
        <w:footnoteReference w:id="113"/>
      </w:r>
      <w:r w:rsidRPr="00574396">
        <w:rPr>
          <w:rFonts w:ascii="Times New Roman" w:hAnsi="Times New Roman" w:cs="Times New Roman"/>
          <w:sz w:val="28"/>
          <w:szCs w:val="28"/>
        </w:rPr>
        <w:t xml:space="preserve">. К сожалению, на этапе подготовки настоящей диссертации оно осталось для нас недоступным, поэтому мы пользовались изданием </w:t>
      </w:r>
      <w:r w:rsidR="00327B58">
        <w:rPr>
          <w:rFonts w:ascii="Times New Roman" w:hAnsi="Times New Roman" w:cs="Times New Roman"/>
          <w:sz w:val="28"/>
          <w:szCs w:val="28"/>
        </w:rPr>
        <w:t>Г. </w:t>
      </w:r>
      <w:r w:rsidRPr="00574396">
        <w:rPr>
          <w:rFonts w:ascii="Times New Roman" w:hAnsi="Times New Roman" w:cs="Times New Roman"/>
          <w:sz w:val="28"/>
          <w:szCs w:val="28"/>
        </w:rPr>
        <w:t xml:space="preserve">Гало Санчеса. </w:t>
      </w:r>
    </w:p>
    <w:p w14:paraId="1155D5BC"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Сопоставление каталонской и латинской версий выявляет ряд внешних и редакционных различий. Каталонская рукопись делится на пять книг, а отдельные главы снабжены заголовками, тогда как латинский текст, по наблюдению Дж. Серрано-Дауры выглядит более ранним по отношению к этой рубрикации</w:t>
      </w:r>
      <w:r w:rsidRPr="00574396">
        <w:rPr>
          <w:rFonts w:ascii="Times New Roman" w:hAnsi="Times New Roman" w:cs="Times New Roman"/>
          <w:sz w:val="28"/>
          <w:szCs w:val="28"/>
          <w:vertAlign w:val="superscript"/>
        </w:rPr>
        <w:footnoteReference w:id="114"/>
      </w:r>
      <w:r w:rsidRPr="00574396">
        <w:rPr>
          <w:rFonts w:ascii="Times New Roman" w:hAnsi="Times New Roman" w:cs="Times New Roman"/>
          <w:sz w:val="28"/>
          <w:szCs w:val="28"/>
        </w:rPr>
        <w:t xml:space="preserve">. Кроме того, заглавия двух редакций не совпадают: каталонская традиция обозначает памятник как свод обычаев </w:t>
      </w:r>
      <w:proofErr w:type="spellStart"/>
      <w:r w:rsidRPr="00574396">
        <w:rPr>
          <w:rFonts w:ascii="Times New Roman" w:hAnsi="Times New Roman" w:cs="Times New Roman"/>
          <w:sz w:val="28"/>
          <w:szCs w:val="28"/>
        </w:rPr>
        <w:t>батлии</w:t>
      </w:r>
      <w:proofErr w:type="spellEnd"/>
      <w:r w:rsidRPr="00574396">
        <w:rPr>
          <w:rFonts w:ascii="Times New Roman" w:hAnsi="Times New Roman" w:cs="Times New Roman"/>
          <w:sz w:val="28"/>
          <w:szCs w:val="28"/>
        </w:rPr>
        <w:t xml:space="preserve">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xml:space="preserve">, тогда как латинская — как установления. Эти различия не являются чисто формальными: они показывают, что текст памятника существовал в разных документальных режимах — как локальный свод обычного права и как подтверждённый орденом госпитальеров нормативный акт. </w:t>
      </w:r>
    </w:p>
    <w:p w14:paraId="24F53D2E"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Памятник включает 134 статьи; деление на 5 книг связано исключительно с </w:t>
      </w:r>
      <w:proofErr w:type="spellStart"/>
      <w:r w:rsidRPr="00574396">
        <w:rPr>
          <w:rFonts w:ascii="Times New Roman" w:hAnsi="Times New Roman" w:cs="Times New Roman"/>
          <w:sz w:val="28"/>
          <w:szCs w:val="28"/>
        </w:rPr>
        <w:t>старокаталанской</w:t>
      </w:r>
      <w:proofErr w:type="spellEnd"/>
      <w:r w:rsidRPr="00574396">
        <w:rPr>
          <w:rFonts w:ascii="Times New Roman" w:hAnsi="Times New Roman" w:cs="Times New Roman"/>
          <w:sz w:val="28"/>
          <w:szCs w:val="28"/>
        </w:rPr>
        <w:t xml:space="preserve"> традицией и, по-видимому, не отражает первоначальной строгой систематизации норм внутри свода. Материал свода охваты</w:t>
      </w:r>
      <w:r w:rsidRPr="00574396">
        <w:rPr>
          <w:rFonts w:ascii="Times New Roman" w:hAnsi="Times New Roman" w:cs="Times New Roman"/>
          <w:sz w:val="28"/>
          <w:szCs w:val="28"/>
        </w:rPr>
        <w:lastRenderedPageBreak/>
        <w:t xml:space="preserve">вает вопросы правового статуса жителей, судебного процесса, долговых отношений, мер и весов, торговли, семейного и наследственного права, уголовных наказаний и полномочий местных должностных лиц. </w:t>
      </w:r>
    </w:p>
    <w:p w14:paraId="6F38C3CE"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Особое значение имеет глава о порядке применения источников права. В ней установлено, что при недостаточности собственных норм свода следует обращаться к Конституциям Каталонии, затем к «Барселонским обычаям», а затем к общему праву</w:t>
      </w:r>
      <w:r w:rsidRPr="00574396">
        <w:rPr>
          <w:rFonts w:ascii="Times New Roman" w:hAnsi="Times New Roman" w:cs="Times New Roman"/>
          <w:sz w:val="28"/>
          <w:szCs w:val="28"/>
          <w:vertAlign w:val="superscript"/>
        </w:rPr>
        <w:footnoteReference w:id="115"/>
      </w:r>
      <w:r w:rsidRPr="00574396">
        <w:rPr>
          <w:rFonts w:ascii="Times New Roman" w:hAnsi="Times New Roman" w:cs="Times New Roman"/>
          <w:sz w:val="28"/>
          <w:szCs w:val="28"/>
        </w:rPr>
        <w:t xml:space="preserve">. Эта норма позволяет определить место «Обычаев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в правовой системе Каталонии XIV в.: они выступали частью многоуровневой системы, при этом их составители за собой более авторитетные дополнительные источники права.</w:t>
      </w:r>
    </w:p>
    <w:p w14:paraId="35EB035C" w14:textId="7D9E7CCC" w:rsidR="00574396" w:rsidRPr="00574396" w:rsidRDefault="00574396" w:rsidP="008A2F42">
      <w:pPr>
        <w:spacing w:after="0" w:line="360" w:lineRule="auto"/>
        <w:ind w:firstLine="851"/>
        <w:jc w:val="both"/>
        <w:rPr>
          <w:rFonts w:ascii="Times New Roman" w:hAnsi="Times New Roman" w:cs="Times New Roman"/>
          <w:i/>
          <w:iCs/>
          <w:sz w:val="28"/>
          <w:szCs w:val="28"/>
        </w:rPr>
      </w:pPr>
      <w:r w:rsidRPr="00574396">
        <w:rPr>
          <w:rFonts w:ascii="Times New Roman" w:hAnsi="Times New Roman" w:cs="Times New Roman"/>
          <w:sz w:val="28"/>
          <w:szCs w:val="28"/>
        </w:rPr>
        <w:t xml:space="preserve">Таким образом, для настоящего исследования «Обычаи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xml:space="preserve">» важны не только как локальный правовой памятник начала XIV в., но </w:t>
      </w:r>
      <w:r w:rsidR="004D2ED4">
        <w:rPr>
          <w:rFonts w:ascii="Times New Roman" w:hAnsi="Times New Roman" w:cs="Times New Roman"/>
          <w:sz w:val="28"/>
          <w:szCs w:val="28"/>
        </w:rPr>
        <w:t xml:space="preserve">и </w:t>
      </w:r>
      <w:r w:rsidRPr="00574396">
        <w:rPr>
          <w:rFonts w:ascii="Times New Roman" w:hAnsi="Times New Roman" w:cs="Times New Roman"/>
          <w:sz w:val="28"/>
          <w:szCs w:val="28"/>
        </w:rPr>
        <w:t xml:space="preserve">как свидетельство дальнейшей рецепции и переработки правовой модели, связанной с «Обычаями Льейды». Их рукописная и языковая традиция, как и обстоятельства их составления и подтверждения, показывают, что перед нами текст, возникший в результате последовательной обработки и приспособления уже существующего правового материала к новым условиям. В этом смысле «Обычаи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xml:space="preserve">» позволяют проследить, каким образом правовая традиция «Обычаев Льейды» сохраняла значение за пределами первоначальной среды своего формирования, включалась в иные структуры власти и функционировала в составе более сложного правового пространства. Обращение к этому памятнику, следовательно, даёт возможность судить не только о праве самой </w:t>
      </w:r>
      <w:proofErr w:type="spellStart"/>
      <w:r w:rsidRPr="00574396">
        <w:rPr>
          <w:rFonts w:ascii="Times New Roman" w:hAnsi="Times New Roman" w:cs="Times New Roman"/>
          <w:sz w:val="28"/>
          <w:szCs w:val="28"/>
        </w:rPr>
        <w:t>батлии</w:t>
      </w:r>
      <w:proofErr w:type="spellEnd"/>
      <w:r w:rsidRPr="00574396">
        <w:rPr>
          <w:rFonts w:ascii="Times New Roman" w:hAnsi="Times New Roman" w:cs="Times New Roman"/>
          <w:sz w:val="28"/>
          <w:szCs w:val="28"/>
        </w:rPr>
        <w:t xml:space="preserve"> </w:t>
      </w:r>
      <w:proofErr w:type="spellStart"/>
      <w:r w:rsidRPr="00574396">
        <w:rPr>
          <w:rFonts w:ascii="Times New Roman" w:hAnsi="Times New Roman" w:cs="Times New Roman"/>
          <w:sz w:val="28"/>
          <w:szCs w:val="28"/>
        </w:rPr>
        <w:t>Миравета</w:t>
      </w:r>
      <w:proofErr w:type="spellEnd"/>
      <w:r w:rsidRPr="00574396">
        <w:rPr>
          <w:rFonts w:ascii="Times New Roman" w:hAnsi="Times New Roman" w:cs="Times New Roman"/>
          <w:sz w:val="28"/>
          <w:szCs w:val="28"/>
        </w:rPr>
        <w:t xml:space="preserve">, но и о механизмах передачи, закрепления и адаптации правовых текстов в Каталонии XIII–XIV вв., что имеет принципиальное значение для проблематики настоящей диссертации. </w:t>
      </w:r>
    </w:p>
    <w:p w14:paraId="13ECA416" w14:textId="77777777" w:rsidR="00574396" w:rsidRPr="00574396" w:rsidRDefault="00574396" w:rsidP="008A2F42">
      <w:pPr>
        <w:keepNext/>
        <w:keepLines/>
        <w:spacing w:after="0" w:line="360" w:lineRule="auto"/>
        <w:jc w:val="center"/>
        <w:outlineLvl w:val="1"/>
        <w:rPr>
          <w:rFonts w:ascii="Times New Roman" w:eastAsiaTheme="majorEastAsia" w:hAnsi="Times New Roman" w:cs="Times New Roman"/>
          <w:bCs/>
          <w:sz w:val="28"/>
          <w:szCs w:val="28"/>
        </w:rPr>
      </w:pPr>
      <w:bookmarkStart w:id="11" w:name="_Toc228230689"/>
      <w:bookmarkStart w:id="12" w:name="_Toc230590438"/>
      <w:r w:rsidRPr="00574396">
        <w:rPr>
          <w:rFonts w:ascii="Times New Roman" w:eastAsiaTheme="majorEastAsia" w:hAnsi="Times New Roman" w:cs="Times New Roman"/>
          <w:b/>
          <w:bCs/>
          <w:sz w:val="28"/>
          <w:szCs w:val="28"/>
        </w:rPr>
        <w:t>§3. «Кутюмы Перпиньяна» (1242)</w:t>
      </w:r>
      <w:bookmarkEnd w:id="7"/>
      <w:bookmarkEnd w:id="11"/>
      <w:bookmarkEnd w:id="12"/>
    </w:p>
    <w:p w14:paraId="785F944A" w14:textId="6EEA7861"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Важнейшим памятником муниципального права Руссильона</w:t>
      </w:r>
      <w:r w:rsidR="00D556A0">
        <w:rPr>
          <w:rFonts w:ascii="Times New Roman" w:hAnsi="Times New Roman" w:cs="Times New Roman"/>
          <w:sz w:val="28"/>
          <w:szCs w:val="28"/>
        </w:rPr>
        <w:t xml:space="preserve"> </w:t>
      </w:r>
      <w:r w:rsidRPr="00574396">
        <w:rPr>
          <w:rFonts w:ascii="Times New Roman" w:hAnsi="Times New Roman" w:cs="Times New Roman"/>
          <w:sz w:val="28"/>
          <w:szCs w:val="28"/>
        </w:rPr>
        <w:t xml:space="preserve">периода Высокого Средневековья являются «Кутюмы Перпиньяна». Формирование </w:t>
      </w:r>
      <w:r w:rsidRPr="00574396">
        <w:rPr>
          <w:rFonts w:ascii="Times New Roman" w:hAnsi="Times New Roman" w:cs="Times New Roman"/>
          <w:sz w:val="28"/>
          <w:szCs w:val="28"/>
        </w:rPr>
        <w:lastRenderedPageBreak/>
        <w:t xml:space="preserve">данного свода представляет собой длительный процесс, однако основная кодификация текста относится ко второй половине XII — началу XIII в. </w:t>
      </w:r>
    </w:p>
    <w:p w14:paraId="05C8D2D9" w14:textId="6A79E701"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Ж. Массо-Ренье датировал возникновение «Обычаев Перпиньяна» 1190-ми или даже 1170-ми гг., ссылаясь на отсутствие упоминаний о должности городского консула, которая достоверно существовала в </w:t>
      </w:r>
      <w:r w:rsidRPr="00574396">
        <w:rPr>
          <w:rFonts w:ascii="Times New Roman" w:hAnsi="Times New Roman" w:cs="Times New Roman"/>
          <w:sz w:val="28"/>
          <w:szCs w:val="28"/>
          <w:lang w:val="en-US"/>
        </w:rPr>
        <w:t>XIII</w:t>
      </w:r>
      <w:r w:rsidRPr="00574396">
        <w:rPr>
          <w:rFonts w:ascii="Times New Roman" w:hAnsi="Times New Roman" w:cs="Times New Roman"/>
          <w:sz w:val="28"/>
          <w:szCs w:val="28"/>
        </w:rPr>
        <w:t> в. и ещё ряд аргументов, позднее опровергнутых Ж.-М.</w:t>
      </w:r>
      <w:r w:rsidRPr="00574396">
        <w:rPr>
          <w:rFonts w:ascii="Times New Roman" w:hAnsi="Times New Roman" w:cs="Times New Roman"/>
          <w:sz w:val="28"/>
          <w:szCs w:val="28"/>
          <w:lang w:val="en-US"/>
        </w:rPr>
        <w:t> </w:t>
      </w:r>
      <w:proofErr w:type="spellStart"/>
      <w:r w:rsidRPr="00574396">
        <w:rPr>
          <w:rFonts w:ascii="Times New Roman" w:hAnsi="Times New Roman" w:cs="Times New Roman"/>
          <w:sz w:val="28"/>
          <w:szCs w:val="28"/>
        </w:rPr>
        <w:t>Карбассом</w:t>
      </w:r>
      <w:proofErr w:type="spellEnd"/>
      <w:r w:rsidRPr="00574396">
        <w:rPr>
          <w:rFonts w:ascii="Times New Roman" w:hAnsi="Times New Roman" w:cs="Times New Roman"/>
          <w:sz w:val="28"/>
          <w:szCs w:val="28"/>
          <w:vertAlign w:val="superscript"/>
        </w:rPr>
        <w:footnoteReference w:id="116"/>
      </w:r>
      <w:r w:rsidRPr="00574396">
        <w:rPr>
          <w:rFonts w:ascii="Times New Roman" w:hAnsi="Times New Roman" w:cs="Times New Roman"/>
          <w:sz w:val="28"/>
          <w:szCs w:val="28"/>
        </w:rPr>
        <w:t>. Последний считал наиболее вероятной датировку этого правового компендиума 1242–1246 гг., поскольку, в королевских привилегиях, пожалованных Перпиньяну в 1241 г.</w:t>
      </w:r>
      <w:r w:rsidR="00DD437A">
        <w:rPr>
          <w:rFonts w:ascii="Times New Roman" w:hAnsi="Times New Roman" w:cs="Times New Roman"/>
          <w:sz w:val="28"/>
          <w:szCs w:val="28"/>
        </w:rPr>
        <w:t>,</w:t>
      </w:r>
      <w:r w:rsidRPr="00574396">
        <w:rPr>
          <w:rFonts w:ascii="Times New Roman" w:hAnsi="Times New Roman" w:cs="Times New Roman"/>
          <w:sz w:val="28"/>
          <w:szCs w:val="28"/>
        </w:rPr>
        <w:t xml:space="preserve"> «Кутюмы» вовсе не упомина</w:t>
      </w:r>
      <w:r w:rsidR="00327B58">
        <w:rPr>
          <w:rFonts w:ascii="Times New Roman" w:hAnsi="Times New Roman" w:cs="Times New Roman"/>
          <w:sz w:val="28"/>
          <w:szCs w:val="28"/>
        </w:rPr>
        <w:t>лись</w:t>
      </w:r>
      <w:r w:rsidRPr="00574396">
        <w:rPr>
          <w:rFonts w:ascii="Times New Roman" w:hAnsi="Times New Roman" w:cs="Times New Roman"/>
          <w:sz w:val="28"/>
          <w:szCs w:val="28"/>
          <w:vertAlign w:val="superscript"/>
        </w:rPr>
        <w:footnoteReference w:id="117"/>
      </w:r>
      <w:r w:rsidRPr="00574396">
        <w:rPr>
          <w:rFonts w:ascii="Times New Roman" w:hAnsi="Times New Roman" w:cs="Times New Roman"/>
          <w:sz w:val="28"/>
          <w:szCs w:val="28"/>
        </w:rPr>
        <w:t>.</w:t>
      </w:r>
    </w:p>
    <w:p w14:paraId="044D7AF8" w14:textId="3560C75B"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Авторство документа является коллективным и приписывается деятельности городских консулов и нотаблей, стремившихся зафиксировать привилегии города на фоне укрепления королевской власти Арагонских королей. Одним из доказательств коллективного авторства служит довольно хаотичная внутренняя структура свода, характерная для ранних компиляций обычного права (например, «Барселонских обычаев»)</w:t>
      </w:r>
      <w:r w:rsidRPr="00574396">
        <w:rPr>
          <w:rFonts w:ascii="Times New Roman" w:hAnsi="Times New Roman" w:cs="Times New Roman"/>
          <w:sz w:val="28"/>
          <w:szCs w:val="28"/>
          <w:vertAlign w:val="superscript"/>
        </w:rPr>
        <w:footnoteReference w:id="118"/>
      </w:r>
      <w:r w:rsidRPr="00574396">
        <w:rPr>
          <w:rFonts w:ascii="Times New Roman" w:hAnsi="Times New Roman" w:cs="Times New Roman"/>
          <w:sz w:val="28"/>
          <w:szCs w:val="28"/>
        </w:rPr>
        <w:t>. В то же время Ж.-М.</w:t>
      </w:r>
      <w:r w:rsidRPr="00574396">
        <w:rPr>
          <w:rFonts w:ascii="Times New Roman" w:hAnsi="Times New Roman" w:cs="Times New Roman"/>
          <w:sz w:val="28"/>
          <w:szCs w:val="28"/>
          <w:lang w:val="en-US"/>
        </w:rPr>
        <w:t> </w:t>
      </w:r>
      <w:proofErr w:type="spellStart"/>
      <w:r w:rsidRPr="00574396">
        <w:rPr>
          <w:rFonts w:ascii="Times New Roman" w:hAnsi="Times New Roman" w:cs="Times New Roman"/>
          <w:sz w:val="28"/>
          <w:szCs w:val="28"/>
        </w:rPr>
        <w:t>Карбасс</w:t>
      </w:r>
      <w:proofErr w:type="spellEnd"/>
      <w:r w:rsidRPr="00574396">
        <w:rPr>
          <w:rFonts w:ascii="Times New Roman" w:hAnsi="Times New Roman" w:cs="Times New Roman"/>
          <w:sz w:val="28"/>
          <w:szCs w:val="28"/>
        </w:rPr>
        <w:t xml:space="preserve"> отметил, что рукопись не содержала никаких следов этой коллективной редактуры (как в случае с «Обычаями Тортосы</w:t>
      </w:r>
      <w:r w:rsidR="00F35673">
        <w:rPr>
          <w:rFonts w:ascii="Times New Roman" w:hAnsi="Times New Roman" w:cs="Times New Roman"/>
          <w:sz w:val="28"/>
          <w:szCs w:val="28"/>
        </w:rPr>
        <w:t>»</w:t>
      </w:r>
      <w:r w:rsidRPr="00574396">
        <w:rPr>
          <w:rFonts w:ascii="Times New Roman" w:hAnsi="Times New Roman" w:cs="Times New Roman"/>
          <w:sz w:val="28"/>
          <w:szCs w:val="28"/>
        </w:rPr>
        <w:t xml:space="preserve">), а её лексика коренным образом отлична от компиляций, составленных профессиональными юристами (как, например, в случаях с «Обычаями Льейды», «Кутюмами Арля» и «Кутюмами </w:t>
      </w:r>
      <w:proofErr w:type="spellStart"/>
      <w:r w:rsidRPr="00574396">
        <w:rPr>
          <w:rFonts w:ascii="Times New Roman" w:hAnsi="Times New Roman" w:cs="Times New Roman"/>
          <w:sz w:val="28"/>
          <w:szCs w:val="28"/>
        </w:rPr>
        <w:t>Нарбонны</w:t>
      </w:r>
      <w:proofErr w:type="spellEnd"/>
      <w:r w:rsidRPr="00574396">
        <w:rPr>
          <w:rFonts w:ascii="Times New Roman" w:hAnsi="Times New Roman" w:cs="Times New Roman"/>
          <w:sz w:val="28"/>
          <w:szCs w:val="28"/>
        </w:rPr>
        <w:t>»)</w:t>
      </w:r>
      <w:r w:rsidRPr="00574396">
        <w:rPr>
          <w:rFonts w:ascii="Times New Roman" w:hAnsi="Times New Roman" w:cs="Times New Roman"/>
          <w:sz w:val="28"/>
          <w:szCs w:val="28"/>
          <w:vertAlign w:val="superscript"/>
        </w:rPr>
        <w:footnoteReference w:id="119"/>
      </w:r>
      <w:r w:rsidRPr="00574396">
        <w:rPr>
          <w:rFonts w:ascii="Times New Roman" w:hAnsi="Times New Roman" w:cs="Times New Roman"/>
          <w:sz w:val="28"/>
          <w:szCs w:val="28"/>
        </w:rPr>
        <w:t>.</w:t>
      </w:r>
    </w:p>
    <w:p w14:paraId="2B732F0C" w14:textId="502E983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В общей сложности «</w:t>
      </w:r>
      <w:r w:rsidR="00F35673">
        <w:rPr>
          <w:rFonts w:ascii="Times New Roman" w:hAnsi="Times New Roman" w:cs="Times New Roman"/>
          <w:sz w:val="28"/>
          <w:szCs w:val="28"/>
        </w:rPr>
        <w:t>Кутюмы</w:t>
      </w:r>
      <w:r w:rsidRPr="00574396">
        <w:rPr>
          <w:rFonts w:ascii="Times New Roman" w:hAnsi="Times New Roman" w:cs="Times New Roman"/>
          <w:sz w:val="28"/>
          <w:szCs w:val="28"/>
        </w:rPr>
        <w:t xml:space="preserve"> Перпиньяна» содержат 69 статей, расположенных хаотично и затрагивающих различные области права. Так, всего 34 статьи посвящены гражданскому процессуальному праву, 13 — торговым обычаям, 6 — праву уголовному, остальные — различным вопросам от строительства зданий до положения иудеев, проживавших на территории</w:t>
      </w:r>
      <w:r w:rsidR="00DD437A" w:rsidRPr="00DD437A">
        <w:rPr>
          <w:rFonts w:ascii="Times New Roman" w:hAnsi="Times New Roman" w:cs="Times New Roman"/>
          <w:color w:val="00B050"/>
          <w:sz w:val="28"/>
          <w:szCs w:val="28"/>
        </w:rPr>
        <w:t xml:space="preserve"> города</w:t>
      </w:r>
      <w:r w:rsidRPr="00574396">
        <w:rPr>
          <w:rFonts w:ascii="Times New Roman" w:hAnsi="Times New Roman" w:cs="Times New Roman"/>
          <w:sz w:val="28"/>
          <w:szCs w:val="28"/>
        </w:rPr>
        <w:t xml:space="preserve">. При </w:t>
      </w:r>
      <w:r w:rsidRPr="00574396">
        <w:rPr>
          <w:rFonts w:ascii="Times New Roman" w:hAnsi="Times New Roman" w:cs="Times New Roman"/>
          <w:sz w:val="28"/>
          <w:szCs w:val="28"/>
        </w:rPr>
        <w:lastRenderedPageBreak/>
        <w:t>этом взаимное расположение статей внутри кодекса не позволяет выделить тематические и хронологические блоки.</w:t>
      </w:r>
    </w:p>
    <w:p w14:paraId="7CE0A69D" w14:textId="468E87A1"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«Кутюмы Перпиньяна» представляли собой синтез местного обычного права, существовавшего в устной форме, и элементов римского права, проникавшего в регион через «учёное право». Что характерно, уже первая статья «Кутюм</w:t>
      </w:r>
      <w:r w:rsidR="00F35673">
        <w:rPr>
          <w:rFonts w:ascii="Times New Roman" w:hAnsi="Times New Roman" w:cs="Times New Roman"/>
          <w:sz w:val="28"/>
          <w:szCs w:val="28"/>
        </w:rPr>
        <w:t xml:space="preserve"> </w:t>
      </w:r>
      <w:r w:rsidRPr="00574396">
        <w:rPr>
          <w:rFonts w:ascii="Times New Roman" w:hAnsi="Times New Roman" w:cs="Times New Roman"/>
          <w:sz w:val="28"/>
          <w:szCs w:val="28"/>
        </w:rPr>
        <w:t xml:space="preserve">Перпиньяна» определяет иерархию источников права на территории города и его округи, формально ограничивая действие собственно каталонского права: </w:t>
      </w:r>
      <w:r w:rsidRPr="00F35673">
        <w:rPr>
          <w:rFonts w:ascii="Times New Roman" w:hAnsi="Times New Roman" w:cs="Times New Roman"/>
          <w:i/>
          <w:iCs/>
          <w:sz w:val="28"/>
          <w:szCs w:val="28"/>
        </w:rPr>
        <w:t>«жителей Перпиньяна следует судить по обычаям города, а там, где нет обычая, — по римскому праву; а не по „Барселонским обычаям“ или „Вестготской правде“»</w:t>
      </w:r>
      <w:r w:rsidRPr="00574396">
        <w:rPr>
          <w:rFonts w:ascii="Times New Roman" w:hAnsi="Times New Roman" w:cs="Times New Roman"/>
          <w:sz w:val="28"/>
          <w:szCs w:val="28"/>
          <w:vertAlign w:val="superscript"/>
        </w:rPr>
        <w:footnoteReference w:id="120"/>
      </w:r>
      <w:r w:rsidRPr="00574396">
        <w:rPr>
          <w:rFonts w:ascii="Times New Roman" w:hAnsi="Times New Roman" w:cs="Times New Roman"/>
          <w:sz w:val="28"/>
          <w:szCs w:val="28"/>
        </w:rPr>
        <w:t>. С другой стороны, по мнению Ж.-М.</w:t>
      </w:r>
      <w:r w:rsidRPr="00574396">
        <w:rPr>
          <w:rFonts w:ascii="Times New Roman" w:hAnsi="Times New Roman" w:cs="Times New Roman"/>
          <w:sz w:val="28"/>
          <w:szCs w:val="28"/>
          <w:lang w:val="en-US"/>
        </w:rPr>
        <w:t> </w:t>
      </w:r>
      <w:proofErr w:type="spellStart"/>
      <w:r w:rsidRPr="00574396">
        <w:rPr>
          <w:rFonts w:ascii="Times New Roman" w:hAnsi="Times New Roman" w:cs="Times New Roman"/>
          <w:sz w:val="28"/>
          <w:szCs w:val="28"/>
        </w:rPr>
        <w:t>Карбасса</w:t>
      </w:r>
      <w:proofErr w:type="spellEnd"/>
      <w:r w:rsidRPr="00574396">
        <w:rPr>
          <w:rFonts w:ascii="Times New Roman" w:hAnsi="Times New Roman" w:cs="Times New Roman"/>
          <w:sz w:val="28"/>
          <w:szCs w:val="28"/>
        </w:rPr>
        <w:t xml:space="preserve">, 19-я статья «Обычаев Перпиньяна» практически полностью заимствована из 20-й статьи «Барселонских обычаев» в то время, как статьи № 25 и 28 — из обычаев других городов Южной Франции: Монпелье и </w:t>
      </w:r>
      <w:proofErr w:type="spellStart"/>
      <w:r w:rsidRPr="00574396">
        <w:rPr>
          <w:rFonts w:ascii="Times New Roman" w:hAnsi="Times New Roman" w:cs="Times New Roman"/>
          <w:sz w:val="28"/>
          <w:szCs w:val="28"/>
        </w:rPr>
        <w:t>Нарбонны</w:t>
      </w:r>
      <w:proofErr w:type="spellEnd"/>
      <w:r w:rsidRPr="00574396">
        <w:rPr>
          <w:rFonts w:ascii="Times New Roman" w:hAnsi="Times New Roman" w:cs="Times New Roman"/>
          <w:sz w:val="28"/>
          <w:szCs w:val="28"/>
        </w:rPr>
        <w:t xml:space="preserve">, Сен-Жиля, Безье и </w:t>
      </w:r>
      <w:proofErr w:type="spellStart"/>
      <w:r w:rsidRPr="00574396">
        <w:rPr>
          <w:rFonts w:ascii="Times New Roman" w:hAnsi="Times New Roman" w:cs="Times New Roman"/>
          <w:sz w:val="28"/>
          <w:szCs w:val="28"/>
        </w:rPr>
        <w:t>Каркассона</w:t>
      </w:r>
      <w:proofErr w:type="spellEnd"/>
      <w:r w:rsidRPr="00574396">
        <w:rPr>
          <w:rFonts w:ascii="Times New Roman" w:hAnsi="Times New Roman" w:cs="Times New Roman"/>
          <w:sz w:val="28"/>
          <w:szCs w:val="28"/>
          <w:vertAlign w:val="superscript"/>
        </w:rPr>
        <w:footnoteReference w:id="121"/>
      </w:r>
      <w:r w:rsidRPr="00574396">
        <w:rPr>
          <w:rFonts w:ascii="Times New Roman" w:hAnsi="Times New Roman" w:cs="Times New Roman"/>
          <w:sz w:val="28"/>
          <w:szCs w:val="28"/>
        </w:rPr>
        <w:t>.</w:t>
      </w:r>
    </w:p>
    <w:p w14:paraId="5164CB45" w14:textId="3FA9B029"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К середине </w:t>
      </w:r>
      <w:r w:rsidRPr="00574396">
        <w:rPr>
          <w:rFonts w:ascii="Times New Roman" w:hAnsi="Times New Roman" w:cs="Times New Roman"/>
          <w:sz w:val="28"/>
          <w:szCs w:val="28"/>
          <w:lang w:val="en-US"/>
        </w:rPr>
        <w:t>XIX</w:t>
      </w:r>
      <w:r w:rsidRPr="00574396">
        <w:rPr>
          <w:rFonts w:ascii="Times New Roman" w:hAnsi="Times New Roman" w:cs="Times New Roman"/>
          <w:sz w:val="28"/>
          <w:szCs w:val="28"/>
        </w:rPr>
        <w:t> в. текст «Кутюмов Перпиньяна» сохранился в составе 3-х картуляриев: «Поместной книги», «Большой Зелёной Книги» и «Малой Зелёной книги»</w:t>
      </w:r>
      <w:r w:rsidRPr="00574396">
        <w:rPr>
          <w:rFonts w:ascii="Times New Roman" w:hAnsi="Times New Roman" w:cs="Times New Roman"/>
          <w:sz w:val="28"/>
          <w:szCs w:val="28"/>
          <w:vertAlign w:val="superscript"/>
        </w:rPr>
        <w:footnoteReference w:id="122"/>
      </w:r>
      <w:r w:rsidRPr="00574396">
        <w:rPr>
          <w:rFonts w:ascii="Times New Roman" w:hAnsi="Times New Roman" w:cs="Times New Roman"/>
          <w:sz w:val="28"/>
          <w:szCs w:val="28"/>
        </w:rPr>
        <w:t xml:space="preserve">. Фундаментальным изданием источника является публикация 1848 года, подготовленная Ж. Массо-Ренье, в которой «Обычаи Перпиньяна» представлены в виде параллельного текста на латыни и романском диалекте, что делает ее незаменимой для сравнительно-лингвистического анализа. Издание снабжено ценными приложениями, включающими обычаи о десятине и древнейшие привилегии города, что значительно расширяет контекст исследования. </w:t>
      </w:r>
    </w:p>
    <w:p w14:paraId="22D7082F" w14:textId="017163C1"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«Кутюмы Перпиньяна» наглядно демонстрируют процесс трансформации устного обычая в писаный закон, характерный для городской среды указанного периода. Памятник позволяет выявить специфические черты каталон</w:t>
      </w:r>
      <w:r w:rsidRPr="00574396">
        <w:rPr>
          <w:rFonts w:ascii="Times New Roman" w:hAnsi="Times New Roman" w:cs="Times New Roman"/>
          <w:sz w:val="28"/>
          <w:szCs w:val="28"/>
        </w:rPr>
        <w:lastRenderedPageBreak/>
        <w:t xml:space="preserve">ского муниципального самоуправления в </w:t>
      </w:r>
      <w:proofErr w:type="spellStart"/>
      <w:r w:rsidRPr="00574396">
        <w:rPr>
          <w:rFonts w:ascii="Times New Roman" w:hAnsi="Times New Roman" w:cs="Times New Roman"/>
          <w:sz w:val="28"/>
          <w:szCs w:val="28"/>
        </w:rPr>
        <w:t>запиренейских</w:t>
      </w:r>
      <w:proofErr w:type="spellEnd"/>
      <w:r w:rsidRPr="00574396">
        <w:rPr>
          <w:rFonts w:ascii="Times New Roman" w:hAnsi="Times New Roman" w:cs="Times New Roman"/>
          <w:sz w:val="28"/>
          <w:szCs w:val="28"/>
        </w:rPr>
        <w:t xml:space="preserve"> владениях принципата Каталонии и его отличия от аналогичных институтов Южной Франции и Арагона. Кроме того, анализ текста дает возможность проследить проникновение римского права в обычное задолго до окончательной рецепции римского права. Таким образом, «Кутюмы Перпиньяна» частично репрезентативны для компаративного аспекта </w:t>
      </w:r>
      <w:r w:rsidR="00DD437A">
        <w:rPr>
          <w:rFonts w:ascii="Times New Roman" w:hAnsi="Times New Roman" w:cs="Times New Roman"/>
          <w:sz w:val="28"/>
          <w:szCs w:val="28"/>
        </w:rPr>
        <w:t>исследования</w:t>
      </w:r>
      <w:r w:rsidRPr="00574396">
        <w:rPr>
          <w:rFonts w:ascii="Times New Roman" w:hAnsi="Times New Roman" w:cs="Times New Roman"/>
          <w:sz w:val="28"/>
          <w:szCs w:val="28"/>
        </w:rPr>
        <w:t xml:space="preserve"> правовой культуры городского сословия Руссильона и использовались нами для сравнения с каталонскими памятниками.</w:t>
      </w:r>
    </w:p>
    <w:p w14:paraId="2E61BF0E" w14:textId="77777777" w:rsidR="00574396" w:rsidRPr="00574396" w:rsidRDefault="00574396" w:rsidP="00F35673">
      <w:pPr>
        <w:keepNext/>
        <w:keepLines/>
        <w:spacing w:after="0" w:line="360" w:lineRule="auto"/>
        <w:jc w:val="center"/>
        <w:outlineLvl w:val="1"/>
        <w:rPr>
          <w:rFonts w:ascii="Times New Roman" w:eastAsiaTheme="majorEastAsia" w:hAnsi="Times New Roman" w:cs="Times New Roman"/>
          <w:bCs/>
          <w:sz w:val="28"/>
          <w:szCs w:val="28"/>
        </w:rPr>
      </w:pPr>
      <w:bookmarkStart w:id="13" w:name="_Toc216283942"/>
      <w:bookmarkStart w:id="14" w:name="_Toc228230690"/>
      <w:bookmarkStart w:id="15" w:name="_Toc230590439"/>
      <w:r w:rsidRPr="00574396">
        <w:rPr>
          <w:rFonts w:ascii="Times New Roman" w:eastAsiaTheme="majorEastAsia" w:hAnsi="Times New Roman" w:cs="Times New Roman"/>
          <w:b/>
          <w:bCs/>
          <w:sz w:val="28"/>
          <w:szCs w:val="28"/>
        </w:rPr>
        <w:t>§4. «Обычаи Тортосы» (1272, 1276–1279)</w:t>
      </w:r>
      <w:bookmarkEnd w:id="13"/>
      <w:bookmarkEnd w:id="14"/>
      <w:bookmarkEnd w:id="15"/>
    </w:p>
    <w:p w14:paraId="76EB369A" w14:textId="5C38B18B"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«Обычаи Тортосы» были составлены в 1270-е годы, когда в городе произошёл серьёзный конфликт юрисдикций между главой ордена тамплиеров, генуэзцами и представителями графов Барселонских. Менее, чем за 10 лет «Обычаи Тортосы» претерпели две последовательные редакции: в 1272 г. и в 1277–1279 гг. При этом «Обычаи Тортосы» — один из самых объёмных по числу установлений свод локального обычного права</w:t>
      </w:r>
      <w:r w:rsidRPr="00574396">
        <w:rPr>
          <w:rFonts w:ascii="Times New Roman" w:hAnsi="Times New Roman" w:cs="Times New Roman"/>
          <w:sz w:val="28"/>
          <w:szCs w:val="28"/>
          <w:vertAlign w:val="superscript"/>
        </w:rPr>
        <w:footnoteReference w:id="123"/>
      </w:r>
      <w:r w:rsidRPr="00574396">
        <w:rPr>
          <w:rFonts w:ascii="Times New Roman" w:hAnsi="Times New Roman" w:cs="Times New Roman"/>
          <w:sz w:val="28"/>
          <w:szCs w:val="28"/>
        </w:rPr>
        <w:t>. «Обычаи Тортосы» (в обеих редакциях) изначально были разделены на 9 книг, в XIX в. Б. Оливером-и-</w:t>
      </w:r>
      <w:proofErr w:type="spellStart"/>
      <w:r w:rsidRPr="00574396">
        <w:rPr>
          <w:rFonts w:ascii="Times New Roman" w:hAnsi="Times New Roman" w:cs="Times New Roman"/>
          <w:sz w:val="28"/>
          <w:szCs w:val="28"/>
        </w:rPr>
        <w:t>Эстрейером</w:t>
      </w:r>
      <w:proofErr w:type="spellEnd"/>
      <w:r w:rsidRPr="00574396">
        <w:rPr>
          <w:rFonts w:ascii="Times New Roman" w:hAnsi="Times New Roman" w:cs="Times New Roman"/>
          <w:sz w:val="28"/>
          <w:szCs w:val="28"/>
        </w:rPr>
        <w:t xml:space="preserve"> книги были разделены на 142 рубрики и 1350 статей соответственно</w:t>
      </w:r>
      <w:r w:rsidRPr="00574396">
        <w:rPr>
          <w:rFonts w:ascii="Times New Roman" w:hAnsi="Times New Roman" w:cs="Times New Roman"/>
          <w:sz w:val="28"/>
          <w:szCs w:val="28"/>
          <w:vertAlign w:val="superscript"/>
        </w:rPr>
        <w:footnoteReference w:id="124"/>
      </w:r>
      <w:r w:rsidRPr="00574396">
        <w:rPr>
          <w:rFonts w:ascii="Times New Roman" w:hAnsi="Times New Roman" w:cs="Times New Roman"/>
          <w:sz w:val="28"/>
          <w:szCs w:val="28"/>
        </w:rPr>
        <w:t xml:space="preserve">. </w:t>
      </w:r>
    </w:p>
    <w:p w14:paraId="389AACD4" w14:textId="4B29D853"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Рукописная традиция </w:t>
      </w:r>
      <w:r w:rsidRPr="00DD437A">
        <w:rPr>
          <w:rFonts w:ascii="Times New Roman" w:hAnsi="Times New Roman" w:cs="Times New Roman"/>
          <w:color w:val="00B050"/>
          <w:sz w:val="28"/>
          <w:szCs w:val="28"/>
        </w:rPr>
        <w:t>«Обычаев</w:t>
      </w:r>
      <w:r w:rsidR="00DD437A" w:rsidRPr="00DD437A">
        <w:rPr>
          <w:rFonts w:ascii="Times New Roman" w:hAnsi="Times New Roman" w:cs="Times New Roman"/>
          <w:color w:val="00B050"/>
          <w:sz w:val="28"/>
          <w:szCs w:val="28"/>
        </w:rPr>
        <w:t xml:space="preserve"> Тортосы</w:t>
      </w:r>
      <w:r w:rsidRPr="00DD437A">
        <w:rPr>
          <w:rFonts w:ascii="Times New Roman" w:hAnsi="Times New Roman" w:cs="Times New Roman"/>
          <w:color w:val="00B050"/>
          <w:sz w:val="28"/>
          <w:szCs w:val="28"/>
        </w:rPr>
        <w:t>»</w:t>
      </w:r>
      <w:r w:rsidRPr="00574396">
        <w:rPr>
          <w:rFonts w:ascii="Times New Roman" w:hAnsi="Times New Roman" w:cs="Times New Roman"/>
          <w:sz w:val="28"/>
          <w:szCs w:val="28"/>
        </w:rPr>
        <w:t xml:space="preserve"> была представлена 5 сохранившимися рукописями, которые были созданы до XIX в. Притом, о рукописи А (1272–1273) историки до середины XX в. не знали, а на момент составления критического издания памятника каталонским историком </w:t>
      </w:r>
      <w:r w:rsidR="00D556A0">
        <w:rPr>
          <w:rFonts w:ascii="Times New Roman" w:hAnsi="Times New Roman" w:cs="Times New Roman"/>
          <w:sz w:val="28"/>
          <w:szCs w:val="28"/>
        </w:rPr>
        <w:t>Дж</w:t>
      </w:r>
      <w:r w:rsidRPr="00574396">
        <w:rPr>
          <w:rFonts w:ascii="Times New Roman" w:hAnsi="Times New Roman" w:cs="Times New Roman"/>
          <w:sz w:val="28"/>
          <w:szCs w:val="28"/>
        </w:rPr>
        <w:t>. </w:t>
      </w:r>
      <w:proofErr w:type="spellStart"/>
      <w:r w:rsidRPr="00574396">
        <w:rPr>
          <w:rFonts w:ascii="Times New Roman" w:hAnsi="Times New Roman" w:cs="Times New Roman"/>
          <w:sz w:val="28"/>
          <w:szCs w:val="28"/>
        </w:rPr>
        <w:t>Массипом</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Фонойоссой</w:t>
      </w:r>
      <w:proofErr w:type="spellEnd"/>
      <w:r w:rsidRPr="00574396">
        <w:rPr>
          <w:rFonts w:ascii="Times New Roman" w:hAnsi="Times New Roman" w:cs="Times New Roman"/>
          <w:sz w:val="28"/>
          <w:szCs w:val="28"/>
        </w:rPr>
        <w:t xml:space="preserve"> одна из этих 5 рукописей была утеряна: 2 рукописи XIII в. — A</w:t>
      </w:r>
      <w:r w:rsidRPr="00574396">
        <w:rPr>
          <w:rFonts w:ascii="Times New Roman" w:hAnsi="Times New Roman" w:cs="Times New Roman"/>
          <w:sz w:val="28"/>
          <w:szCs w:val="28"/>
          <w:vertAlign w:val="superscript"/>
        </w:rPr>
        <w:footnoteReference w:id="125"/>
      </w:r>
      <w:r w:rsidRPr="00574396">
        <w:rPr>
          <w:rFonts w:ascii="Times New Roman" w:hAnsi="Times New Roman" w:cs="Times New Roman"/>
          <w:sz w:val="28"/>
          <w:szCs w:val="28"/>
        </w:rPr>
        <w:t xml:space="preserve"> и B</w:t>
      </w:r>
      <w:r w:rsidRPr="00574396">
        <w:rPr>
          <w:rFonts w:ascii="Times New Roman" w:hAnsi="Times New Roman" w:cs="Times New Roman"/>
          <w:sz w:val="28"/>
          <w:szCs w:val="28"/>
          <w:vertAlign w:val="superscript"/>
        </w:rPr>
        <w:footnoteReference w:id="126"/>
      </w:r>
      <w:r w:rsidRPr="00574396">
        <w:rPr>
          <w:rFonts w:ascii="Times New Roman" w:hAnsi="Times New Roman" w:cs="Times New Roman"/>
          <w:sz w:val="28"/>
          <w:szCs w:val="28"/>
        </w:rPr>
        <w:t xml:space="preserve"> (выполнена позднее), 2 рукописи XIV в. — C</w:t>
      </w:r>
      <w:r w:rsidRPr="00574396">
        <w:rPr>
          <w:rFonts w:ascii="Times New Roman" w:hAnsi="Times New Roman" w:cs="Times New Roman"/>
          <w:sz w:val="28"/>
          <w:szCs w:val="28"/>
          <w:vertAlign w:val="superscript"/>
        </w:rPr>
        <w:footnoteReference w:id="127"/>
      </w:r>
      <w:r w:rsidRPr="00574396">
        <w:rPr>
          <w:rFonts w:ascii="Times New Roman" w:hAnsi="Times New Roman" w:cs="Times New Roman"/>
          <w:sz w:val="28"/>
          <w:szCs w:val="28"/>
        </w:rPr>
        <w:t xml:space="preserve"> (c</w:t>
      </w:r>
      <w:r w:rsidR="00D556A0">
        <w:rPr>
          <w:rFonts w:ascii="Times New Roman" w:hAnsi="Times New Roman" w:cs="Times New Roman"/>
          <w:sz w:val="28"/>
          <w:szCs w:val="28"/>
        </w:rPr>
        <w:t> </w:t>
      </w:r>
      <w:r w:rsidRPr="00574396">
        <w:rPr>
          <w:rFonts w:ascii="Times New Roman" w:hAnsi="Times New Roman" w:cs="Times New Roman"/>
          <w:sz w:val="28"/>
          <w:szCs w:val="28"/>
        </w:rPr>
        <w:t xml:space="preserve">обширными лакунами) </w:t>
      </w:r>
      <w:r w:rsidRPr="00574396">
        <w:rPr>
          <w:rFonts w:ascii="Times New Roman" w:hAnsi="Times New Roman" w:cs="Times New Roman"/>
          <w:sz w:val="28"/>
          <w:szCs w:val="28"/>
        </w:rPr>
        <w:lastRenderedPageBreak/>
        <w:t>и F (ныне утерянная)</w:t>
      </w:r>
      <w:r w:rsidRPr="00574396">
        <w:rPr>
          <w:rFonts w:ascii="Times New Roman" w:hAnsi="Times New Roman" w:cs="Times New Roman"/>
          <w:sz w:val="28"/>
          <w:szCs w:val="28"/>
          <w:vertAlign w:val="superscript"/>
        </w:rPr>
        <w:footnoteReference w:id="128"/>
      </w:r>
      <w:r w:rsidRPr="00574396">
        <w:rPr>
          <w:rFonts w:ascii="Times New Roman" w:hAnsi="Times New Roman" w:cs="Times New Roman"/>
          <w:sz w:val="28"/>
          <w:szCs w:val="28"/>
        </w:rPr>
        <w:t>. В частности, по его мнению, на ныне утерянную рукопись конца XIV–начала XV вв. опирался Б. Оливер-и-</w:t>
      </w:r>
      <w:proofErr w:type="spellStart"/>
      <w:r w:rsidRPr="00574396">
        <w:rPr>
          <w:rFonts w:ascii="Times New Roman" w:hAnsi="Times New Roman" w:cs="Times New Roman"/>
          <w:sz w:val="28"/>
          <w:szCs w:val="28"/>
        </w:rPr>
        <w:t>Эстрейер</w:t>
      </w:r>
      <w:proofErr w:type="spellEnd"/>
      <w:r w:rsidRPr="00574396">
        <w:rPr>
          <w:rFonts w:ascii="Times New Roman" w:hAnsi="Times New Roman" w:cs="Times New Roman"/>
          <w:sz w:val="28"/>
          <w:szCs w:val="28"/>
        </w:rPr>
        <w:t xml:space="preserve">, известный испанский историк права XIX – начала XX в., издатель текста «Обычаев Тортосы». Более поздние рукописи второй редакции памятника — D и E, согласно </w:t>
      </w:r>
      <w:proofErr w:type="spellStart"/>
      <w:r w:rsidRPr="00574396">
        <w:rPr>
          <w:rFonts w:ascii="Times New Roman" w:hAnsi="Times New Roman" w:cs="Times New Roman"/>
          <w:sz w:val="28"/>
          <w:szCs w:val="28"/>
        </w:rPr>
        <w:t>стемме</w:t>
      </w:r>
      <w:proofErr w:type="spellEnd"/>
      <w:r w:rsidRPr="00574396">
        <w:rPr>
          <w:rFonts w:ascii="Times New Roman" w:hAnsi="Times New Roman" w:cs="Times New Roman"/>
          <w:sz w:val="28"/>
          <w:szCs w:val="28"/>
        </w:rPr>
        <w:t xml:space="preserve">, приведённой </w:t>
      </w:r>
      <w:r w:rsidR="00D556A0">
        <w:rPr>
          <w:rFonts w:ascii="Times New Roman" w:hAnsi="Times New Roman" w:cs="Times New Roman"/>
          <w:sz w:val="28"/>
          <w:szCs w:val="28"/>
        </w:rPr>
        <w:t>Дж</w:t>
      </w:r>
      <w:r w:rsidRPr="00574396">
        <w:rPr>
          <w:rFonts w:ascii="Times New Roman" w:hAnsi="Times New Roman" w:cs="Times New Roman"/>
          <w:sz w:val="28"/>
          <w:szCs w:val="28"/>
        </w:rPr>
        <w:t>. </w:t>
      </w:r>
      <w:proofErr w:type="spellStart"/>
      <w:r w:rsidRPr="00574396">
        <w:rPr>
          <w:rFonts w:ascii="Times New Roman" w:hAnsi="Times New Roman" w:cs="Times New Roman"/>
          <w:sz w:val="28"/>
          <w:szCs w:val="28"/>
        </w:rPr>
        <w:t>Массипом</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Фонойоссой</w:t>
      </w:r>
      <w:proofErr w:type="spellEnd"/>
      <w:r w:rsidRPr="00574396">
        <w:rPr>
          <w:rFonts w:ascii="Times New Roman" w:hAnsi="Times New Roman" w:cs="Times New Roman"/>
          <w:sz w:val="28"/>
          <w:szCs w:val="28"/>
        </w:rPr>
        <w:t xml:space="preserve"> в издании 1996 г., были сняты с рукописи C и не являлись самостоятельными</w:t>
      </w:r>
      <w:r w:rsidRPr="00574396">
        <w:rPr>
          <w:rFonts w:ascii="Times New Roman" w:hAnsi="Times New Roman" w:cs="Times New Roman"/>
          <w:sz w:val="28"/>
          <w:szCs w:val="28"/>
          <w:vertAlign w:val="superscript"/>
        </w:rPr>
        <w:footnoteReference w:id="129"/>
      </w:r>
      <w:r w:rsidRPr="00574396">
        <w:rPr>
          <w:rFonts w:ascii="Times New Roman" w:hAnsi="Times New Roman" w:cs="Times New Roman"/>
          <w:sz w:val="28"/>
          <w:szCs w:val="28"/>
        </w:rPr>
        <w:t>. Первое печатное издание «Обычаев Тортосы», вероятно, было выполнено на основе не дошедших до нас рукописей, составление которых относится к XV в.</w:t>
      </w:r>
      <w:r w:rsidRPr="00574396">
        <w:rPr>
          <w:rFonts w:ascii="Times New Roman" w:hAnsi="Times New Roman" w:cs="Times New Roman"/>
          <w:sz w:val="28"/>
          <w:szCs w:val="28"/>
          <w:vertAlign w:val="superscript"/>
        </w:rPr>
        <w:footnoteReference w:id="130"/>
      </w:r>
      <w:r w:rsidRPr="00574396">
        <w:rPr>
          <w:rFonts w:ascii="Times New Roman" w:hAnsi="Times New Roman" w:cs="Times New Roman"/>
          <w:sz w:val="28"/>
          <w:szCs w:val="28"/>
        </w:rPr>
        <w:t>.</w:t>
      </w:r>
    </w:p>
    <w:p w14:paraId="20E516A9" w14:textId="68BDE7C0"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Текст рукописи А, оригинал которой датируется 1272 г. существенно отличается от текста, который сохранился в остальных рукописях. </w:t>
      </w:r>
      <w:r w:rsidR="00D556A0">
        <w:rPr>
          <w:rFonts w:ascii="Times New Roman" w:hAnsi="Times New Roman" w:cs="Times New Roman"/>
          <w:sz w:val="28"/>
          <w:szCs w:val="28"/>
        </w:rPr>
        <w:t>Дж</w:t>
      </w:r>
      <w:r w:rsidRPr="00574396">
        <w:rPr>
          <w:rFonts w:ascii="Times New Roman" w:hAnsi="Times New Roman" w:cs="Times New Roman"/>
          <w:sz w:val="28"/>
          <w:szCs w:val="28"/>
        </w:rPr>
        <w:t>. </w:t>
      </w:r>
      <w:proofErr w:type="spellStart"/>
      <w:r w:rsidRPr="00574396">
        <w:rPr>
          <w:rFonts w:ascii="Times New Roman" w:hAnsi="Times New Roman" w:cs="Times New Roman"/>
          <w:sz w:val="28"/>
          <w:szCs w:val="28"/>
        </w:rPr>
        <w:t>Массип</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Фонойоса</w:t>
      </w:r>
      <w:proofErr w:type="spellEnd"/>
      <w:r w:rsidRPr="00574396">
        <w:rPr>
          <w:rFonts w:ascii="Times New Roman" w:hAnsi="Times New Roman" w:cs="Times New Roman"/>
          <w:sz w:val="28"/>
          <w:szCs w:val="28"/>
        </w:rPr>
        <w:t xml:space="preserve"> убедительно доказал, что в рукопись А, в отличие от последующих, вошёл текст первой редакции «Обычаев Тортосы» 1272 г., а рукописи B, C, D и F – содержали текст второй версии памятника 1279 г. </w:t>
      </w:r>
    </w:p>
    <w:p w14:paraId="0FA31C7A" w14:textId="55564074"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История составления и редактирования текста «Обычаев» получила отражение в преамбулах к обеим сохранившимся редакциям интересующего нас памятника. В первой версии (по рукописи А) основной причиной составления «Обычаев Тортосы» назван конфликт городских властей Тортосы и рыцарей-тамплиеров: </w:t>
      </w:r>
      <w:r w:rsidRPr="00574396">
        <w:rPr>
          <w:rFonts w:ascii="Times New Roman" w:hAnsi="Times New Roman" w:cs="Times New Roman"/>
          <w:i/>
          <w:iCs/>
          <w:sz w:val="28"/>
          <w:szCs w:val="28"/>
        </w:rPr>
        <w:t xml:space="preserve">«Поскольку спор между братом </w:t>
      </w:r>
      <w:proofErr w:type="spellStart"/>
      <w:r w:rsidRPr="00574396">
        <w:rPr>
          <w:rFonts w:ascii="Times New Roman" w:hAnsi="Times New Roman" w:cs="Times New Roman"/>
          <w:i/>
          <w:iCs/>
          <w:sz w:val="28"/>
          <w:szCs w:val="28"/>
        </w:rPr>
        <w:t>Арнау</w:t>
      </w:r>
      <w:proofErr w:type="spellEnd"/>
      <w:r w:rsidRPr="00574396">
        <w:rPr>
          <w:rFonts w:ascii="Times New Roman" w:hAnsi="Times New Roman" w:cs="Times New Roman"/>
          <w:i/>
          <w:iCs/>
          <w:sz w:val="28"/>
          <w:szCs w:val="28"/>
        </w:rPr>
        <w:t xml:space="preserve"> из </w:t>
      </w:r>
      <w:proofErr w:type="spellStart"/>
      <w:r w:rsidRPr="00574396">
        <w:rPr>
          <w:rFonts w:ascii="Times New Roman" w:hAnsi="Times New Roman" w:cs="Times New Roman"/>
          <w:i/>
          <w:iCs/>
          <w:sz w:val="28"/>
          <w:szCs w:val="28"/>
        </w:rPr>
        <w:t>Кастельноу</w:t>
      </w:r>
      <w:proofErr w:type="spellEnd"/>
      <w:r w:rsidRPr="00574396">
        <w:rPr>
          <w:rFonts w:ascii="Times New Roman" w:hAnsi="Times New Roman" w:cs="Times New Roman"/>
          <w:i/>
          <w:iCs/>
          <w:sz w:val="28"/>
          <w:szCs w:val="28"/>
        </w:rPr>
        <w:t>, ордена тамплиеров в Арагоне и Каталонии, братьями из этого ордена, с одной стороны, и горожанами города Тортосы — с другой, долго рассматривался в римской курии, названный магистр и братья потребовали, чтобы обычаи Тортосы были записаны…»</w:t>
      </w:r>
      <w:r w:rsidRPr="00574396">
        <w:rPr>
          <w:rFonts w:ascii="Times New Roman" w:hAnsi="Times New Roman" w:cs="Times New Roman"/>
          <w:sz w:val="28"/>
          <w:szCs w:val="28"/>
          <w:vertAlign w:val="superscript"/>
        </w:rPr>
        <w:footnoteReference w:id="131"/>
      </w:r>
      <w:r w:rsidRPr="00574396">
        <w:rPr>
          <w:rFonts w:ascii="Times New Roman" w:hAnsi="Times New Roman" w:cs="Times New Roman"/>
          <w:sz w:val="28"/>
          <w:szCs w:val="28"/>
        </w:rPr>
        <w:t xml:space="preserve">. </w:t>
      </w:r>
      <w:r w:rsidR="00DD437A" w:rsidRPr="00DD437A">
        <w:rPr>
          <w:rFonts w:ascii="Times New Roman" w:hAnsi="Times New Roman" w:cs="Times New Roman"/>
          <w:color w:val="00B050"/>
          <w:sz w:val="28"/>
          <w:szCs w:val="28"/>
        </w:rPr>
        <w:t>П</w:t>
      </w:r>
      <w:r w:rsidRPr="00DD437A">
        <w:rPr>
          <w:rFonts w:ascii="Times New Roman" w:hAnsi="Times New Roman" w:cs="Times New Roman"/>
          <w:color w:val="00B050"/>
          <w:sz w:val="28"/>
          <w:szCs w:val="28"/>
        </w:rPr>
        <w:t xml:space="preserve">реамбула рукописи А </w:t>
      </w:r>
      <w:r w:rsidR="00DD437A" w:rsidRPr="00DD437A">
        <w:rPr>
          <w:rFonts w:ascii="Times New Roman" w:hAnsi="Times New Roman" w:cs="Times New Roman"/>
          <w:color w:val="00B050"/>
          <w:sz w:val="28"/>
          <w:szCs w:val="28"/>
        </w:rPr>
        <w:t xml:space="preserve">в отличие от других версий памятника </w:t>
      </w:r>
      <w:r w:rsidRPr="00DD437A">
        <w:rPr>
          <w:rFonts w:ascii="Times New Roman" w:hAnsi="Times New Roman" w:cs="Times New Roman"/>
          <w:color w:val="00B050"/>
          <w:sz w:val="28"/>
          <w:szCs w:val="28"/>
        </w:rPr>
        <w:t>сообща</w:t>
      </w:r>
      <w:r w:rsidR="00DD437A" w:rsidRPr="00DD437A">
        <w:rPr>
          <w:rFonts w:ascii="Times New Roman" w:hAnsi="Times New Roman" w:cs="Times New Roman"/>
          <w:color w:val="00B050"/>
          <w:sz w:val="28"/>
          <w:szCs w:val="28"/>
        </w:rPr>
        <w:t>ла</w:t>
      </w:r>
      <w:r w:rsidRPr="00DD437A">
        <w:rPr>
          <w:rFonts w:ascii="Times New Roman" w:hAnsi="Times New Roman" w:cs="Times New Roman"/>
          <w:color w:val="00B050"/>
          <w:sz w:val="28"/>
          <w:szCs w:val="28"/>
        </w:rPr>
        <w:t xml:space="preserve"> о двух нотариях</w:t>
      </w:r>
      <w:r w:rsidRPr="00574396">
        <w:rPr>
          <w:rFonts w:ascii="Times New Roman" w:hAnsi="Times New Roman" w:cs="Times New Roman"/>
          <w:sz w:val="28"/>
          <w:szCs w:val="28"/>
        </w:rPr>
        <w:t xml:space="preserve">, Петре </w:t>
      </w:r>
      <w:proofErr w:type="spellStart"/>
      <w:r w:rsidRPr="00574396">
        <w:rPr>
          <w:rFonts w:ascii="Times New Roman" w:hAnsi="Times New Roman" w:cs="Times New Roman"/>
          <w:sz w:val="28"/>
          <w:szCs w:val="28"/>
        </w:rPr>
        <w:t>Тамарите</w:t>
      </w:r>
      <w:proofErr w:type="spellEnd"/>
      <w:r w:rsidRPr="00574396">
        <w:rPr>
          <w:rFonts w:ascii="Times New Roman" w:hAnsi="Times New Roman" w:cs="Times New Roman"/>
          <w:sz w:val="28"/>
          <w:szCs w:val="28"/>
        </w:rPr>
        <w:t xml:space="preserve"> и Петре </w:t>
      </w:r>
      <w:proofErr w:type="spellStart"/>
      <w:r w:rsidRPr="00574396">
        <w:rPr>
          <w:rFonts w:ascii="Times New Roman" w:hAnsi="Times New Roman" w:cs="Times New Roman"/>
          <w:sz w:val="28"/>
          <w:szCs w:val="28"/>
        </w:rPr>
        <w:t>Эгидии</w:t>
      </w:r>
      <w:proofErr w:type="spellEnd"/>
      <w:r w:rsidRPr="00574396">
        <w:rPr>
          <w:rFonts w:ascii="Times New Roman" w:hAnsi="Times New Roman" w:cs="Times New Roman"/>
          <w:sz w:val="28"/>
          <w:szCs w:val="28"/>
        </w:rPr>
        <w:t>, которым была поручена запись локальных правовых норм.</w:t>
      </w:r>
    </w:p>
    <w:p w14:paraId="7F8827F1" w14:textId="5D61318D"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lastRenderedPageBreak/>
        <w:t xml:space="preserve">Составители, перерабатывавшие устные нормы обычаев Тортосы, записывали их на </w:t>
      </w:r>
      <w:proofErr w:type="spellStart"/>
      <w:r w:rsidRPr="00574396">
        <w:rPr>
          <w:rFonts w:ascii="Times New Roman" w:hAnsi="Times New Roman" w:cs="Times New Roman"/>
          <w:sz w:val="28"/>
          <w:szCs w:val="28"/>
        </w:rPr>
        <w:t>старокаталанском</w:t>
      </w:r>
      <w:proofErr w:type="spellEnd"/>
      <w:r w:rsidRPr="00574396">
        <w:rPr>
          <w:rFonts w:ascii="Times New Roman" w:hAnsi="Times New Roman" w:cs="Times New Roman"/>
          <w:sz w:val="28"/>
          <w:szCs w:val="28"/>
        </w:rPr>
        <w:t xml:space="preserve">, собственно, на том языке, на котором эти обычаи бытовали. </w:t>
      </w:r>
      <w:r w:rsidRPr="00D556A0">
        <w:rPr>
          <w:rFonts w:ascii="Times New Roman" w:hAnsi="Times New Roman" w:cs="Times New Roman"/>
          <w:color w:val="00B050"/>
          <w:sz w:val="28"/>
          <w:szCs w:val="28"/>
        </w:rPr>
        <w:t xml:space="preserve">В то же время </w:t>
      </w:r>
      <w:r w:rsidR="00D556A0" w:rsidRPr="00D556A0">
        <w:rPr>
          <w:rFonts w:ascii="Times New Roman" w:hAnsi="Times New Roman" w:cs="Times New Roman"/>
          <w:color w:val="00B050"/>
          <w:sz w:val="28"/>
          <w:szCs w:val="28"/>
        </w:rPr>
        <w:t>в отдельных случаях они прибегали к использованию латинского языка.</w:t>
      </w:r>
    </w:p>
    <w:p w14:paraId="25714E86" w14:textId="30A6E188"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Однако даже после отбора действовавших норм обычного права, как отмечается в преамбуле, предваряющей текст «Обычаев Тортосы» в рукописях B и С, записанные обычаи оставались </w:t>
      </w:r>
      <w:r w:rsidRPr="00DD437A">
        <w:rPr>
          <w:rFonts w:ascii="Times New Roman" w:hAnsi="Times New Roman" w:cs="Times New Roman"/>
          <w:i/>
          <w:iCs/>
          <w:sz w:val="28"/>
          <w:szCs w:val="28"/>
        </w:rPr>
        <w:t>«слишком длинными, неясными и сомнительными во многих местах»</w:t>
      </w:r>
      <w:r w:rsidRPr="00574396">
        <w:rPr>
          <w:rFonts w:ascii="Times New Roman" w:hAnsi="Times New Roman" w:cs="Times New Roman"/>
          <w:sz w:val="28"/>
          <w:szCs w:val="28"/>
          <w:vertAlign w:val="superscript"/>
        </w:rPr>
        <w:footnoteReference w:id="132"/>
      </w:r>
      <w:r w:rsidRPr="00574396">
        <w:rPr>
          <w:rFonts w:ascii="Times New Roman" w:hAnsi="Times New Roman" w:cs="Times New Roman"/>
          <w:sz w:val="28"/>
          <w:szCs w:val="28"/>
        </w:rPr>
        <w:t xml:space="preserve">, а потому снова были отданы </w:t>
      </w:r>
      <w:r w:rsidRPr="00DD437A">
        <w:rPr>
          <w:rFonts w:ascii="Times New Roman" w:hAnsi="Times New Roman" w:cs="Times New Roman"/>
          <w:i/>
          <w:iCs/>
          <w:sz w:val="28"/>
          <w:szCs w:val="28"/>
        </w:rPr>
        <w:t>«господам арбитрам, чтобы те снова могли исправить, изменить, сократить и прояснить, согласно тому, как, по их мнению, было бы правильнее…»</w:t>
      </w:r>
      <w:r w:rsidRPr="00DD437A">
        <w:rPr>
          <w:rFonts w:ascii="Times New Roman" w:hAnsi="Times New Roman" w:cs="Times New Roman"/>
          <w:sz w:val="28"/>
          <w:szCs w:val="28"/>
          <w:vertAlign w:val="superscript"/>
        </w:rPr>
        <w:footnoteReference w:id="133"/>
      </w:r>
      <w:r w:rsidRPr="00DD437A">
        <w:rPr>
          <w:rFonts w:ascii="Times New Roman" w:hAnsi="Times New Roman" w:cs="Times New Roman"/>
          <w:sz w:val="28"/>
          <w:szCs w:val="28"/>
        </w:rPr>
        <w:t>.</w:t>
      </w:r>
      <w:r w:rsidRPr="00574396">
        <w:rPr>
          <w:rFonts w:ascii="Times New Roman" w:hAnsi="Times New Roman" w:cs="Times New Roman"/>
          <w:sz w:val="28"/>
          <w:szCs w:val="28"/>
        </w:rPr>
        <w:t xml:space="preserve"> Таким образом, результат первой попытки записи </w:t>
      </w:r>
      <w:r w:rsidR="00DD437A" w:rsidRPr="00DD437A">
        <w:rPr>
          <w:rFonts w:ascii="Times New Roman" w:hAnsi="Times New Roman" w:cs="Times New Roman"/>
          <w:color w:val="00B050"/>
          <w:sz w:val="28"/>
          <w:szCs w:val="28"/>
        </w:rPr>
        <w:t>«О</w:t>
      </w:r>
      <w:r w:rsidRPr="00DD437A">
        <w:rPr>
          <w:rFonts w:ascii="Times New Roman" w:hAnsi="Times New Roman" w:cs="Times New Roman"/>
          <w:color w:val="00B050"/>
          <w:sz w:val="28"/>
          <w:szCs w:val="28"/>
        </w:rPr>
        <w:t>бычаев Тортосы</w:t>
      </w:r>
      <w:r w:rsidR="00DD437A" w:rsidRPr="00DD437A">
        <w:rPr>
          <w:rFonts w:ascii="Times New Roman" w:hAnsi="Times New Roman" w:cs="Times New Roman"/>
          <w:color w:val="00B050"/>
          <w:sz w:val="28"/>
          <w:szCs w:val="28"/>
        </w:rPr>
        <w:t>»</w:t>
      </w:r>
      <w:r w:rsidRPr="00574396">
        <w:rPr>
          <w:rFonts w:ascii="Times New Roman" w:hAnsi="Times New Roman" w:cs="Times New Roman"/>
          <w:sz w:val="28"/>
          <w:szCs w:val="28"/>
        </w:rPr>
        <w:t xml:space="preserve"> не удовлетворил обе стороны (и тамплиеров, и городской совет), арбитры установили новую компенсацию в 1000 мараведи (первоначально 2000 мараведи) за неподчинение своим решениям. </w:t>
      </w:r>
    </w:p>
    <w:p w14:paraId="06DE3BD5" w14:textId="08EFA3CD"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Только после повторной правки, </w:t>
      </w:r>
      <w:r w:rsidR="00DD437A">
        <w:rPr>
          <w:rFonts w:ascii="Times New Roman" w:hAnsi="Times New Roman" w:cs="Times New Roman"/>
          <w:sz w:val="28"/>
          <w:szCs w:val="28"/>
        </w:rPr>
        <w:t xml:space="preserve">редакция </w:t>
      </w:r>
      <w:r w:rsidR="00DD437A" w:rsidRPr="00DD437A">
        <w:rPr>
          <w:rFonts w:ascii="Times New Roman" w:hAnsi="Times New Roman" w:cs="Times New Roman"/>
          <w:color w:val="00B050"/>
          <w:sz w:val="28"/>
          <w:szCs w:val="28"/>
        </w:rPr>
        <w:t>«Обычаев Тортосы»</w:t>
      </w:r>
      <w:r w:rsidRPr="00DD437A">
        <w:rPr>
          <w:rFonts w:ascii="Times New Roman" w:hAnsi="Times New Roman" w:cs="Times New Roman"/>
          <w:color w:val="00B050"/>
          <w:sz w:val="28"/>
          <w:szCs w:val="28"/>
        </w:rPr>
        <w:t xml:space="preserve"> </w:t>
      </w:r>
      <w:r w:rsidRPr="00574396">
        <w:rPr>
          <w:rFonts w:ascii="Times New Roman" w:hAnsi="Times New Roman" w:cs="Times New Roman"/>
          <w:sz w:val="28"/>
          <w:szCs w:val="28"/>
        </w:rPr>
        <w:t xml:space="preserve">была признана состоявшейся. Необходимо отметить, что из второй редакции, созданной 1277–1279 гг., исчезли как указания на имена нотариев-составителей первой редакции, так и описание обстоятельств её составления: эта редакция открывалась рассказом о завоевании Тортосы Рамоном </w:t>
      </w:r>
      <w:proofErr w:type="spellStart"/>
      <w:r w:rsidRPr="00574396">
        <w:rPr>
          <w:rFonts w:ascii="Times New Roman" w:hAnsi="Times New Roman" w:cs="Times New Roman"/>
          <w:sz w:val="28"/>
          <w:szCs w:val="28"/>
        </w:rPr>
        <w:t>Беренгером</w:t>
      </w:r>
      <w:proofErr w:type="spellEnd"/>
      <w:r w:rsidRPr="00574396">
        <w:rPr>
          <w:rFonts w:ascii="Times New Roman" w:hAnsi="Times New Roman" w:cs="Times New Roman"/>
          <w:sz w:val="28"/>
          <w:szCs w:val="28"/>
        </w:rPr>
        <w:t xml:space="preserve"> IV сразу, за этим повествованием следовало описание работы с текстом «Обычаев</w:t>
      </w:r>
      <w:r w:rsidR="00DD437A">
        <w:rPr>
          <w:rFonts w:ascii="Times New Roman" w:hAnsi="Times New Roman" w:cs="Times New Roman"/>
          <w:sz w:val="28"/>
          <w:szCs w:val="28"/>
        </w:rPr>
        <w:t xml:space="preserve"> Тортосы </w:t>
      </w:r>
      <w:r w:rsidRPr="00574396">
        <w:rPr>
          <w:rFonts w:ascii="Times New Roman" w:hAnsi="Times New Roman" w:cs="Times New Roman"/>
          <w:sz w:val="28"/>
          <w:szCs w:val="28"/>
        </w:rPr>
        <w:t>» в 1275–1277 гг., которое было исключено из текста в ходе правки.</w:t>
      </w:r>
    </w:p>
    <w:p w14:paraId="16AA02FE"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Первая печатная публикация «Обычаев Тортосы» была осуществлена в 1539 г. под редакцией Х. Амика</w:t>
      </w:r>
      <w:r w:rsidRPr="00574396">
        <w:rPr>
          <w:rFonts w:ascii="Times New Roman" w:hAnsi="Times New Roman" w:cs="Times New Roman"/>
          <w:sz w:val="28"/>
          <w:szCs w:val="28"/>
          <w:vertAlign w:val="superscript"/>
        </w:rPr>
        <w:footnoteReference w:id="134"/>
      </w:r>
      <w:r w:rsidRPr="00574396">
        <w:rPr>
          <w:rFonts w:ascii="Times New Roman" w:hAnsi="Times New Roman" w:cs="Times New Roman"/>
          <w:sz w:val="28"/>
          <w:szCs w:val="28"/>
        </w:rPr>
        <w:t>. После этого в течение нескольких столетий текст не переиздавался. Во второй половине XIX в. были предприняты две новые публикации: Б. Оливером-и-</w:t>
      </w:r>
      <w:proofErr w:type="spellStart"/>
      <w:r w:rsidRPr="00574396">
        <w:rPr>
          <w:rFonts w:ascii="Times New Roman" w:hAnsi="Times New Roman" w:cs="Times New Roman"/>
          <w:sz w:val="28"/>
          <w:szCs w:val="28"/>
        </w:rPr>
        <w:t>Эстельером</w:t>
      </w:r>
      <w:proofErr w:type="spellEnd"/>
      <w:r w:rsidRPr="00574396">
        <w:rPr>
          <w:rFonts w:ascii="Times New Roman" w:hAnsi="Times New Roman" w:cs="Times New Roman"/>
          <w:sz w:val="28"/>
          <w:szCs w:val="28"/>
          <w:vertAlign w:val="superscript"/>
        </w:rPr>
        <w:footnoteReference w:id="135"/>
      </w:r>
      <w:r w:rsidRPr="00574396">
        <w:rPr>
          <w:rFonts w:ascii="Times New Roman" w:hAnsi="Times New Roman" w:cs="Times New Roman"/>
          <w:sz w:val="28"/>
          <w:szCs w:val="28"/>
        </w:rPr>
        <w:t xml:space="preserve">, основанное на издании 1539 г. </w:t>
      </w:r>
      <w:r w:rsidRPr="00574396">
        <w:rPr>
          <w:rFonts w:ascii="Times New Roman" w:hAnsi="Times New Roman" w:cs="Times New Roman"/>
          <w:sz w:val="28"/>
          <w:szCs w:val="28"/>
        </w:rPr>
        <w:lastRenderedPageBreak/>
        <w:t>и впервые представившее текст в полном виде, и Р. </w:t>
      </w:r>
      <w:proofErr w:type="spellStart"/>
      <w:r w:rsidRPr="00574396">
        <w:rPr>
          <w:rFonts w:ascii="Times New Roman" w:hAnsi="Times New Roman" w:cs="Times New Roman"/>
          <w:sz w:val="28"/>
          <w:szCs w:val="28"/>
        </w:rPr>
        <w:t>Фогетом</w:t>
      </w:r>
      <w:proofErr w:type="spellEnd"/>
      <w:r w:rsidRPr="00574396">
        <w:rPr>
          <w:rFonts w:ascii="Times New Roman" w:hAnsi="Times New Roman" w:cs="Times New Roman"/>
          <w:sz w:val="28"/>
          <w:szCs w:val="28"/>
        </w:rPr>
        <w:t>, выходившее отдельными выпусками и оставшееся незавершённым</w:t>
      </w:r>
      <w:r w:rsidRPr="00574396">
        <w:rPr>
          <w:rFonts w:ascii="Times New Roman" w:hAnsi="Times New Roman" w:cs="Times New Roman"/>
          <w:sz w:val="28"/>
          <w:szCs w:val="28"/>
          <w:vertAlign w:val="superscript"/>
        </w:rPr>
        <w:footnoteReference w:id="136"/>
      </w:r>
      <w:r w:rsidRPr="00574396">
        <w:rPr>
          <w:rFonts w:ascii="Times New Roman" w:hAnsi="Times New Roman" w:cs="Times New Roman"/>
          <w:sz w:val="28"/>
          <w:szCs w:val="28"/>
        </w:rPr>
        <w:t>. В 1912 г. публикация была продолжена Х. </w:t>
      </w:r>
      <w:proofErr w:type="spellStart"/>
      <w:r w:rsidRPr="00574396">
        <w:rPr>
          <w:rFonts w:ascii="Times New Roman" w:hAnsi="Times New Roman" w:cs="Times New Roman"/>
          <w:sz w:val="28"/>
          <w:szCs w:val="28"/>
        </w:rPr>
        <w:t>Фогетом</w:t>
      </w:r>
      <w:proofErr w:type="spellEnd"/>
      <w:r w:rsidRPr="00574396">
        <w:rPr>
          <w:rFonts w:ascii="Times New Roman" w:hAnsi="Times New Roman" w:cs="Times New Roman"/>
          <w:sz w:val="28"/>
          <w:szCs w:val="28"/>
        </w:rPr>
        <w:t xml:space="preserve"> </w:t>
      </w:r>
      <w:proofErr w:type="spellStart"/>
      <w:r w:rsidRPr="00574396">
        <w:rPr>
          <w:rFonts w:ascii="Times New Roman" w:hAnsi="Times New Roman" w:cs="Times New Roman"/>
          <w:sz w:val="28"/>
          <w:szCs w:val="28"/>
        </w:rPr>
        <w:t>Марсалем</w:t>
      </w:r>
      <w:proofErr w:type="spellEnd"/>
      <w:r w:rsidRPr="00574396">
        <w:rPr>
          <w:rFonts w:ascii="Times New Roman" w:hAnsi="Times New Roman" w:cs="Times New Roman"/>
          <w:sz w:val="28"/>
          <w:szCs w:val="28"/>
          <w:vertAlign w:val="superscript"/>
        </w:rPr>
        <w:footnoteReference w:id="137"/>
      </w:r>
      <w:r w:rsidRPr="00574396">
        <w:rPr>
          <w:rFonts w:ascii="Times New Roman" w:hAnsi="Times New Roman" w:cs="Times New Roman"/>
          <w:sz w:val="28"/>
          <w:szCs w:val="28"/>
        </w:rPr>
        <w:t xml:space="preserve">. В 1956–1958 гг. Ф. Х. Гас </w:t>
      </w:r>
      <w:proofErr w:type="spellStart"/>
      <w:r w:rsidRPr="00574396">
        <w:rPr>
          <w:rFonts w:ascii="Times New Roman" w:hAnsi="Times New Roman" w:cs="Times New Roman"/>
          <w:sz w:val="28"/>
          <w:szCs w:val="28"/>
        </w:rPr>
        <w:t>Карпио</w:t>
      </w:r>
      <w:proofErr w:type="spellEnd"/>
      <w:r w:rsidRPr="00574396">
        <w:rPr>
          <w:rFonts w:ascii="Times New Roman" w:hAnsi="Times New Roman" w:cs="Times New Roman"/>
          <w:sz w:val="28"/>
          <w:szCs w:val="28"/>
        </w:rPr>
        <w:t xml:space="preserve"> подготовил неполный кастильский перевод, первоначально выходивший как приложение к местному еженедельнику</w:t>
      </w:r>
      <w:r w:rsidRPr="00574396">
        <w:rPr>
          <w:rFonts w:ascii="Times New Roman" w:hAnsi="Times New Roman" w:cs="Times New Roman"/>
          <w:sz w:val="28"/>
          <w:szCs w:val="28"/>
          <w:vertAlign w:val="superscript"/>
        </w:rPr>
        <w:footnoteReference w:id="138"/>
      </w:r>
      <w:r w:rsidRPr="00574396">
        <w:rPr>
          <w:rFonts w:ascii="Times New Roman" w:hAnsi="Times New Roman" w:cs="Times New Roman"/>
          <w:sz w:val="28"/>
          <w:szCs w:val="28"/>
        </w:rPr>
        <w:t>. В 1972 г. было издано факсимильное воспроизведение рукописи A</w:t>
      </w:r>
      <w:r w:rsidRPr="00574396">
        <w:rPr>
          <w:rFonts w:ascii="Times New Roman" w:hAnsi="Times New Roman" w:cs="Times New Roman"/>
          <w:sz w:val="28"/>
          <w:szCs w:val="28"/>
          <w:vertAlign w:val="superscript"/>
        </w:rPr>
        <w:footnoteReference w:id="139"/>
      </w:r>
      <w:r w:rsidRPr="00574396">
        <w:rPr>
          <w:rFonts w:ascii="Times New Roman" w:hAnsi="Times New Roman" w:cs="Times New Roman"/>
          <w:sz w:val="28"/>
          <w:szCs w:val="28"/>
        </w:rPr>
        <w:t>, однако, А. </w:t>
      </w:r>
      <w:proofErr w:type="spellStart"/>
      <w:r w:rsidRPr="00574396">
        <w:rPr>
          <w:rFonts w:ascii="Times New Roman" w:hAnsi="Times New Roman" w:cs="Times New Roman"/>
          <w:sz w:val="28"/>
          <w:szCs w:val="28"/>
        </w:rPr>
        <w:t>Курто</w:t>
      </w:r>
      <w:proofErr w:type="spellEnd"/>
      <w:r w:rsidRPr="00574396">
        <w:rPr>
          <w:rFonts w:ascii="Times New Roman" w:hAnsi="Times New Roman" w:cs="Times New Roman"/>
          <w:sz w:val="28"/>
          <w:szCs w:val="28"/>
        </w:rPr>
        <w:t xml:space="preserve"> </w:t>
      </w:r>
      <w:proofErr w:type="spellStart"/>
      <w:r w:rsidRPr="00574396">
        <w:rPr>
          <w:rFonts w:ascii="Times New Roman" w:hAnsi="Times New Roman" w:cs="Times New Roman"/>
          <w:sz w:val="28"/>
          <w:szCs w:val="28"/>
        </w:rPr>
        <w:t>Оммедес</w:t>
      </w:r>
      <w:proofErr w:type="spellEnd"/>
      <w:r w:rsidRPr="00574396">
        <w:rPr>
          <w:rFonts w:ascii="Times New Roman" w:hAnsi="Times New Roman" w:cs="Times New Roman"/>
          <w:sz w:val="28"/>
          <w:szCs w:val="28"/>
        </w:rPr>
        <w:t xml:space="preserve"> оценил его как технически не вполне удачное в виду низкого качества микрофильмов, на основе которых оно было выполнено</w:t>
      </w:r>
      <w:r w:rsidRPr="00574396">
        <w:rPr>
          <w:rFonts w:ascii="Times New Roman" w:hAnsi="Times New Roman" w:cs="Times New Roman"/>
          <w:sz w:val="28"/>
          <w:szCs w:val="28"/>
          <w:vertAlign w:val="superscript"/>
        </w:rPr>
        <w:footnoteReference w:id="140"/>
      </w:r>
      <w:r w:rsidRPr="00574396">
        <w:rPr>
          <w:rFonts w:ascii="Times New Roman" w:hAnsi="Times New Roman" w:cs="Times New Roman"/>
          <w:sz w:val="28"/>
          <w:szCs w:val="28"/>
        </w:rPr>
        <w:t xml:space="preserve">. В настоящем исследовании используется наиболее полное и современное издание памятника — критическая публикация 1996 г., подготовленная Ж. </w:t>
      </w:r>
      <w:proofErr w:type="spellStart"/>
      <w:r w:rsidRPr="00574396">
        <w:rPr>
          <w:rFonts w:ascii="Times New Roman" w:hAnsi="Times New Roman" w:cs="Times New Roman"/>
          <w:sz w:val="28"/>
          <w:szCs w:val="28"/>
        </w:rPr>
        <w:t>Массипом</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Фонойосой</w:t>
      </w:r>
      <w:proofErr w:type="spellEnd"/>
      <w:r w:rsidRPr="00574396">
        <w:rPr>
          <w:rFonts w:ascii="Times New Roman" w:hAnsi="Times New Roman" w:cs="Times New Roman"/>
          <w:sz w:val="28"/>
          <w:szCs w:val="28"/>
          <w:vertAlign w:val="superscript"/>
        </w:rPr>
        <w:footnoteReference w:id="141"/>
      </w:r>
      <w:r w:rsidRPr="00574396">
        <w:rPr>
          <w:rFonts w:ascii="Times New Roman" w:hAnsi="Times New Roman" w:cs="Times New Roman"/>
          <w:sz w:val="28"/>
          <w:szCs w:val="28"/>
        </w:rPr>
        <w:t>.</w:t>
      </w:r>
    </w:p>
    <w:p w14:paraId="13418EFC" w14:textId="62F300DC" w:rsidR="00574396" w:rsidRPr="00133BF6" w:rsidRDefault="00574396" w:rsidP="00574396">
      <w:pPr>
        <w:spacing w:after="0" w:line="360" w:lineRule="auto"/>
        <w:ind w:firstLine="851"/>
        <w:jc w:val="both"/>
        <w:rPr>
          <w:rFonts w:ascii="Times New Roman" w:hAnsi="Times New Roman" w:cs="Times New Roman"/>
          <w:color w:val="00B050"/>
          <w:sz w:val="28"/>
          <w:szCs w:val="28"/>
        </w:rPr>
      </w:pPr>
      <w:r w:rsidRPr="00574396">
        <w:rPr>
          <w:rFonts w:ascii="Times New Roman" w:hAnsi="Times New Roman" w:cs="Times New Roman"/>
          <w:sz w:val="28"/>
          <w:szCs w:val="28"/>
        </w:rPr>
        <w:t xml:space="preserve">Вопрос о сосуществовании двух языков: классического, универсального, наделенного авторитетом древности, и местного устного языка, который относился к более низкому регистру — в одном правовом памятнике, представляет особенный интерес. </w:t>
      </w:r>
      <w:r w:rsidR="00133BF6" w:rsidRPr="00133BF6">
        <w:rPr>
          <w:rFonts w:ascii="Times New Roman" w:hAnsi="Times New Roman" w:cs="Times New Roman"/>
          <w:color w:val="00B050"/>
          <w:sz w:val="28"/>
          <w:szCs w:val="28"/>
        </w:rPr>
        <w:t>В</w:t>
      </w:r>
      <w:r w:rsidRPr="00133BF6">
        <w:rPr>
          <w:rFonts w:ascii="Times New Roman" w:hAnsi="Times New Roman" w:cs="Times New Roman"/>
          <w:color w:val="00B050"/>
          <w:sz w:val="28"/>
          <w:szCs w:val="28"/>
        </w:rPr>
        <w:t xml:space="preserve"> случае с «Обычаями Тортосы» мы можем наблюдать за тем, как проходил </w:t>
      </w:r>
      <w:r w:rsidR="00133BF6" w:rsidRPr="00133BF6">
        <w:rPr>
          <w:rFonts w:ascii="Times New Roman" w:hAnsi="Times New Roman" w:cs="Times New Roman"/>
          <w:color w:val="00B050"/>
          <w:sz w:val="28"/>
          <w:szCs w:val="28"/>
        </w:rPr>
        <w:t>процесс отбора и его редактирования норм обычного права</w:t>
      </w:r>
      <w:r w:rsidRPr="00133BF6">
        <w:rPr>
          <w:rFonts w:ascii="Times New Roman" w:hAnsi="Times New Roman" w:cs="Times New Roman"/>
          <w:color w:val="00B050"/>
          <w:sz w:val="28"/>
          <w:szCs w:val="28"/>
        </w:rPr>
        <w:t xml:space="preserve"> по маргиналиям в рукописи А, в которых сохранились пометки об одобрении или неодобрении епископом Тортосы </w:t>
      </w:r>
      <w:proofErr w:type="spellStart"/>
      <w:r w:rsidRPr="00133BF6">
        <w:rPr>
          <w:rFonts w:ascii="Times New Roman" w:hAnsi="Times New Roman" w:cs="Times New Roman"/>
          <w:color w:val="00B050"/>
          <w:sz w:val="28"/>
          <w:szCs w:val="28"/>
        </w:rPr>
        <w:t>Арнау</w:t>
      </w:r>
      <w:proofErr w:type="spellEnd"/>
      <w:r w:rsidRPr="00133BF6">
        <w:rPr>
          <w:rFonts w:ascii="Times New Roman" w:hAnsi="Times New Roman" w:cs="Times New Roman"/>
          <w:color w:val="00B050"/>
          <w:sz w:val="28"/>
          <w:szCs w:val="28"/>
        </w:rPr>
        <w:t xml:space="preserve"> и другими духовными лицами, входившими в состав специальной комиссии, отдельных установлений из редакции 1272 г.</w:t>
      </w:r>
      <w:r w:rsidRPr="00133BF6">
        <w:rPr>
          <w:rFonts w:ascii="Times New Roman" w:hAnsi="Times New Roman" w:cs="Times New Roman"/>
          <w:color w:val="00B050"/>
          <w:sz w:val="28"/>
          <w:szCs w:val="28"/>
          <w:vertAlign w:val="superscript"/>
        </w:rPr>
        <w:footnoteReference w:id="142"/>
      </w:r>
      <w:r w:rsidRPr="00133BF6">
        <w:rPr>
          <w:rFonts w:ascii="Times New Roman" w:hAnsi="Times New Roman" w:cs="Times New Roman"/>
          <w:color w:val="00B050"/>
          <w:sz w:val="28"/>
          <w:szCs w:val="28"/>
        </w:rPr>
        <w:t>.</w:t>
      </w:r>
    </w:p>
    <w:p w14:paraId="551722AD" w14:textId="7A1731E0" w:rsidR="00574396" w:rsidRPr="00133BF6" w:rsidRDefault="00574396" w:rsidP="00133BF6">
      <w:pPr>
        <w:spacing w:after="0" w:line="360" w:lineRule="auto"/>
        <w:ind w:firstLine="851"/>
        <w:jc w:val="both"/>
        <w:rPr>
          <w:rFonts w:ascii="Times New Roman" w:hAnsi="Times New Roman" w:cs="Times New Roman"/>
          <w:color w:val="00B050"/>
          <w:sz w:val="28"/>
          <w:szCs w:val="28"/>
        </w:rPr>
      </w:pPr>
      <w:r w:rsidRPr="00133BF6">
        <w:rPr>
          <w:rFonts w:ascii="Times New Roman" w:hAnsi="Times New Roman" w:cs="Times New Roman"/>
          <w:color w:val="00B050"/>
          <w:sz w:val="28"/>
          <w:szCs w:val="28"/>
        </w:rPr>
        <w:lastRenderedPageBreak/>
        <w:t>Таким образом, «Обычаи Тортосы» занимают в источниковой базе настоящего исследования особое место. Значительный объём памятника, высокая степень сохранности его рукописной традиции</w:t>
      </w:r>
      <w:r w:rsidR="00133BF6" w:rsidRPr="00133BF6">
        <w:rPr>
          <w:rFonts w:ascii="Times New Roman" w:hAnsi="Times New Roman" w:cs="Times New Roman"/>
          <w:color w:val="00B050"/>
          <w:sz w:val="28"/>
          <w:szCs w:val="28"/>
        </w:rPr>
        <w:t xml:space="preserve"> и </w:t>
      </w:r>
      <w:r w:rsidRPr="00133BF6">
        <w:rPr>
          <w:rFonts w:ascii="Times New Roman" w:hAnsi="Times New Roman" w:cs="Times New Roman"/>
          <w:color w:val="00B050"/>
          <w:sz w:val="28"/>
          <w:szCs w:val="28"/>
        </w:rPr>
        <w:t xml:space="preserve">наличие современного критического издания делают его одним из наиболее ценных и информативных источников для изучения правовой культуры и обычного права Каталонии XI–XIII вв. Именно поэтому «Обычаи Тортосы» позволяют исследовать </w:t>
      </w:r>
      <w:r w:rsidR="00133BF6" w:rsidRPr="00133BF6">
        <w:rPr>
          <w:rFonts w:ascii="Times New Roman" w:hAnsi="Times New Roman" w:cs="Times New Roman"/>
          <w:color w:val="00B050"/>
          <w:sz w:val="28"/>
          <w:szCs w:val="28"/>
        </w:rPr>
        <w:t>довольно</w:t>
      </w:r>
      <w:r w:rsidRPr="00133BF6">
        <w:rPr>
          <w:rFonts w:ascii="Times New Roman" w:hAnsi="Times New Roman" w:cs="Times New Roman"/>
          <w:color w:val="00B050"/>
          <w:sz w:val="28"/>
          <w:szCs w:val="28"/>
        </w:rPr>
        <w:t xml:space="preserve"> широкий круг вопросов, связанных с формами правового мышления, механизмами закрепления обычая в письменном тексте и местом городского права в правовом пространстве средневековой Каталонии.</w:t>
      </w:r>
    </w:p>
    <w:p w14:paraId="739A2B79" w14:textId="2A7CABFE" w:rsidR="00574396" w:rsidRPr="00133BF6" w:rsidRDefault="00574396" w:rsidP="00133BF6">
      <w:pPr>
        <w:keepNext/>
        <w:keepLines/>
        <w:spacing w:after="0" w:line="360" w:lineRule="auto"/>
        <w:jc w:val="center"/>
        <w:outlineLvl w:val="1"/>
        <w:rPr>
          <w:rFonts w:ascii="Times New Roman" w:eastAsiaTheme="majorEastAsia" w:hAnsi="Times New Roman" w:cs="Times New Roman"/>
          <w:bCs/>
          <w:sz w:val="28"/>
          <w:szCs w:val="28"/>
        </w:rPr>
      </w:pPr>
      <w:bookmarkStart w:id="16" w:name="_Toc216283941"/>
      <w:bookmarkStart w:id="17" w:name="_Toc228230691"/>
      <w:bookmarkStart w:id="18" w:name="_Toc230590440"/>
      <w:r w:rsidRPr="00574396">
        <w:rPr>
          <w:rFonts w:ascii="Times New Roman" w:eastAsiaTheme="majorEastAsia" w:hAnsi="Times New Roman" w:cs="Times New Roman"/>
          <w:b/>
          <w:bCs/>
          <w:sz w:val="28"/>
          <w:szCs w:val="28"/>
        </w:rPr>
        <w:t xml:space="preserve">§5. </w:t>
      </w:r>
      <w:bookmarkEnd w:id="16"/>
      <w:bookmarkEnd w:id="17"/>
      <w:bookmarkEnd w:id="18"/>
      <w:r w:rsidR="00133BF6">
        <w:rPr>
          <w:rFonts w:ascii="Times New Roman" w:eastAsiaTheme="majorEastAsia" w:hAnsi="Times New Roman" w:cs="Times New Roman"/>
          <w:b/>
          <w:bCs/>
          <w:sz w:val="28"/>
          <w:szCs w:val="28"/>
        </w:rPr>
        <w:t>К</w:t>
      </w:r>
      <w:r w:rsidR="00133BF6" w:rsidRPr="00133BF6">
        <w:rPr>
          <w:rFonts w:ascii="Times New Roman" w:eastAsiaTheme="majorEastAsia" w:hAnsi="Times New Roman" w:cs="Times New Roman"/>
          <w:b/>
          <w:bCs/>
          <w:sz w:val="28"/>
          <w:szCs w:val="28"/>
        </w:rPr>
        <w:t>оролевская привилегия «Знатные мужи Барселоны признали…» (</w:t>
      </w:r>
      <w:r w:rsidR="00133BF6" w:rsidRPr="00133BF6">
        <w:rPr>
          <w:rFonts w:ascii="Times New Roman" w:eastAsiaTheme="majorEastAsia" w:hAnsi="Times New Roman" w:cs="Times New Roman"/>
          <w:b/>
          <w:bCs/>
          <w:sz w:val="28"/>
          <w:szCs w:val="28"/>
          <w:lang w:val="en-US"/>
        </w:rPr>
        <w:t>R</w:t>
      </w:r>
      <w:proofErr w:type="spellStart"/>
      <w:r w:rsidR="00133BF6" w:rsidRPr="00133BF6">
        <w:rPr>
          <w:rFonts w:ascii="Times New Roman" w:eastAsiaTheme="majorEastAsia" w:hAnsi="Times New Roman" w:cs="Times New Roman"/>
          <w:b/>
          <w:bCs/>
          <w:sz w:val="28"/>
          <w:szCs w:val="28"/>
        </w:rPr>
        <w:t>ecognoverunt</w:t>
      </w:r>
      <w:proofErr w:type="spellEnd"/>
      <w:r w:rsidR="00133BF6" w:rsidRPr="00133BF6">
        <w:rPr>
          <w:rFonts w:ascii="Times New Roman" w:eastAsiaTheme="majorEastAsia" w:hAnsi="Times New Roman" w:cs="Times New Roman"/>
          <w:b/>
          <w:bCs/>
          <w:sz w:val="28"/>
          <w:szCs w:val="28"/>
        </w:rPr>
        <w:t xml:space="preserve"> </w:t>
      </w:r>
      <w:proofErr w:type="spellStart"/>
      <w:r w:rsidR="00133BF6" w:rsidRPr="00133BF6">
        <w:rPr>
          <w:rFonts w:ascii="Times New Roman" w:eastAsiaTheme="majorEastAsia" w:hAnsi="Times New Roman" w:cs="Times New Roman"/>
          <w:b/>
          <w:bCs/>
          <w:sz w:val="28"/>
          <w:szCs w:val="28"/>
        </w:rPr>
        <w:t>proceres</w:t>
      </w:r>
      <w:proofErr w:type="spellEnd"/>
      <w:r w:rsidR="00133BF6" w:rsidRPr="00133BF6">
        <w:rPr>
          <w:rFonts w:ascii="Times New Roman" w:eastAsiaTheme="majorEastAsia" w:hAnsi="Times New Roman" w:cs="Times New Roman"/>
          <w:b/>
          <w:bCs/>
          <w:sz w:val="28"/>
          <w:szCs w:val="28"/>
        </w:rPr>
        <w:t>)</w:t>
      </w:r>
      <w:r w:rsidR="00133BF6">
        <w:rPr>
          <w:rFonts w:ascii="Times New Roman" w:eastAsiaTheme="majorEastAsia" w:hAnsi="Times New Roman" w:cs="Times New Roman"/>
          <w:b/>
          <w:bCs/>
          <w:sz w:val="28"/>
          <w:szCs w:val="28"/>
        </w:rPr>
        <w:t xml:space="preserve"> (1284)</w:t>
      </w:r>
    </w:p>
    <w:p w14:paraId="7C82BEFC" w14:textId="0F5CED58" w:rsidR="00574396" w:rsidRPr="00574396" w:rsidRDefault="00133BF6" w:rsidP="00574396">
      <w:pPr>
        <w:spacing w:after="0" w:line="360" w:lineRule="auto"/>
        <w:ind w:firstLine="851"/>
        <w:jc w:val="both"/>
        <w:rPr>
          <w:rFonts w:ascii="Times New Roman" w:hAnsi="Times New Roman" w:cs="Times New Roman"/>
          <w:sz w:val="28"/>
          <w:szCs w:val="28"/>
        </w:rPr>
      </w:pPr>
      <w:r w:rsidRPr="00133BF6">
        <w:rPr>
          <w:rFonts w:ascii="Times New Roman" w:hAnsi="Times New Roman" w:cs="Times New Roman"/>
          <w:sz w:val="28"/>
          <w:szCs w:val="28"/>
        </w:rPr>
        <w:t>Королевская привилегия «Знатные мужи Барселоны признали…» (</w:t>
      </w:r>
      <w:proofErr w:type="spellStart"/>
      <w:r w:rsidRPr="00133BF6">
        <w:rPr>
          <w:rFonts w:ascii="Times New Roman" w:hAnsi="Times New Roman" w:cs="Times New Roman"/>
          <w:sz w:val="28"/>
          <w:szCs w:val="28"/>
        </w:rPr>
        <w:t>Recognoverunt</w:t>
      </w:r>
      <w:proofErr w:type="spellEnd"/>
      <w:r w:rsidRPr="00133BF6">
        <w:rPr>
          <w:rFonts w:ascii="Times New Roman" w:hAnsi="Times New Roman" w:cs="Times New Roman"/>
          <w:sz w:val="28"/>
          <w:szCs w:val="28"/>
        </w:rPr>
        <w:t xml:space="preserve"> </w:t>
      </w:r>
      <w:proofErr w:type="spellStart"/>
      <w:r w:rsidRPr="00133BF6">
        <w:rPr>
          <w:rFonts w:ascii="Times New Roman" w:hAnsi="Times New Roman" w:cs="Times New Roman"/>
          <w:sz w:val="28"/>
          <w:szCs w:val="28"/>
        </w:rPr>
        <w:t>proceres</w:t>
      </w:r>
      <w:proofErr w:type="spellEnd"/>
      <w:r w:rsidRPr="00133BF6">
        <w:rPr>
          <w:rFonts w:ascii="Times New Roman" w:hAnsi="Times New Roman" w:cs="Times New Roman"/>
          <w:sz w:val="28"/>
          <w:szCs w:val="28"/>
        </w:rPr>
        <w:t>)</w:t>
      </w:r>
      <w:r>
        <w:rPr>
          <w:rFonts w:ascii="Times New Roman" w:hAnsi="Times New Roman" w:cs="Times New Roman"/>
          <w:sz w:val="28"/>
          <w:szCs w:val="28"/>
        </w:rPr>
        <w:t xml:space="preserve">, </w:t>
      </w:r>
      <w:r w:rsidR="00574396" w:rsidRPr="00574396">
        <w:rPr>
          <w:rFonts w:ascii="Times New Roman" w:hAnsi="Times New Roman" w:cs="Times New Roman"/>
          <w:sz w:val="28"/>
          <w:szCs w:val="28"/>
        </w:rPr>
        <w:t>дарованная королем Педро III (Пере Великим) городу Барселоне 11 января 1284 г., представляет собой фундаментальный памятник каталонского права, знаменующий кульминацию процесса кодификации городских обычаев в XIII в. Появление этого документа было тесно связано с работой Генеральных кортесов Каталонии и было продиктовано необходимостью укрепления союза короны с городской знатью на фоне внешнеполитических конфликтов с Францией и папством</w:t>
      </w:r>
      <w:r w:rsidR="00574396" w:rsidRPr="00574396">
        <w:rPr>
          <w:rFonts w:ascii="Times New Roman" w:hAnsi="Times New Roman" w:cs="Times New Roman"/>
          <w:sz w:val="28"/>
          <w:szCs w:val="28"/>
          <w:vertAlign w:val="superscript"/>
        </w:rPr>
        <w:footnoteReference w:id="143"/>
      </w:r>
      <w:r w:rsidR="00574396" w:rsidRPr="00574396">
        <w:rPr>
          <w:rFonts w:ascii="Times New Roman" w:hAnsi="Times New Roman" w:cs="Times New Roman"/>
          <w:sz w:val="28"/>
          <w:szCs w:val="28"/>
        </w:rPr>
        <w:t>.</w:t>
      </w:r>
    </w:p>
    <w:p w14:paraId="3EE5B778" w14:textId="766B0213"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Несмотря на то, что формально документ является королевским актом, </w:t>
      </w:r>
      <w:r w:rsidR="00133BF6">
        <w:rPr>
          <w:rFonts w:ascii="Times New Roman" w:hAnsi="Times New Roman" w:cs="Times New Roman"/>
          <w:sz w:val="28"/>
          <w:szCs w:val="28"/>
        </w:rPr>
        <w:t>он был создан в рамках диалога между кортесами и королём</w:t>
      </w:r>
      <w:r w:rsidRPr="00574396">
        <w:rPr>
          <w:rFonts w:ascii="Times New Roman" w:hAnsi="Times New Roman" w:cs="Times New Roman"/>
          <w:sz w:val="28"/>
          <w:szCs w:val="28"/>
        </w:rPr>
        <w:t xml:space="preserve">. Фактическим автором текста выступил коллектив представителей городской элиты — </w:t>
      </w:r>
      <w:r w:rsidRPr="00133BF6">
        <w:rPr>
          <w:rFonts w:ascii="Times New Roman" w:hAnsi="Times New Roman" w:cs="Times New Roman"/>
          <w:i/>
          <w:iCs/>
          <w:sz w:val="28"/>
          <w:szCs w:val="28"/>
        </w:rPr>
        <w:t>«знатных»</w:t>
      </w:r>
      <w:r w:rsidRPr="00574396">
        <w:rPr>
          <w:rFonts w:ascii="Times New Roman" w:hAnsi="Times New Roman" w:cs="Times New Roman"/>
          <w:sz w:val="28"/>
          <w:szCs w:val="28"/>
        </w:rPr>
        <w:t xml:space="preserve"> и </w:t>
      </w:r>
      <w:r w:rsidRPr="00133BF6">
        <w:rPr>
          <w:rFonts w:ascii="Times New Roman" w:hAnsi="Times New Roman" w:cs="Times New Roman"/>
          <w:i/>
          <w:iCs/>
          <w:sz w:val="28"/>
          <w:szCs w:val="28"/>
        </w:rPr>
        <w:t>«добрых людей»</w:t>
      </w:r>
      <w:r w:rsidRPr="00574396">
        <w:rPr>
          <w:rFonts w:ascii="Times New Roman" w:hAnsi="Times New Roman" w:cs="Times New Roman"/>
          <w:sz w:val="28"/>
          <w:szCs w:val="28"/>
        </w:rPr>
        <w:t xml:space="preserve">, действовавших от имени Совета ста. Непосредственную редакцию привилегии осуществила, согласно тексту, группа </w:t>
      </w:r>
      <w:r w:rsidRPr="00133BF6">
        <w:rPr>
          <w:rFonts w:ascii="Times New Roman" w:hAnsi="Times New Roman" w:cs="Times New Roman"/>
          <w:i/>
          <w:iCs/>
          <w:sz w:val="28"/>
          <w:szCs w:val="28"/>
        </w:rPr>
        <w:t>«старейшин и знатоков в праве»</w:t>
      </w:r>
      <w:r w:rsidRPr="00574396">
        <w:rPr>
          <w:rFonts w:ascii="Times New Roman" w:hAnsi="Times New Roman" w:cs="Times New Roman"/>
          <w:sz w:val="28"/>
          <w:szCs w:val="28"/>
          <w:vertAlign w:val="superscript"/>
        </w:rPr>
        <w:footnoteReference w:id="144"/>
      </w:r>
      <w:r w:rsidRPr="00574396">
        <w:rPr>
          <w:rFonts w:ascii="Times New Roman" w:hAnsi="Times New Roman" w:cs="Times New Roman"/>
          <w:sz w:val="28"/>
          <w:szCs w:val="28"/>
        </w:rPr>
        <w:t>. Вероятно, в данном случае речь идёт о профессиональных легистах, которые, владея техникой римского права, трансформировали устные запросы горожан</w:t>
      </w:r>
      <w:r w:rsidR="00133BF6">
        <w:rPr>
          <w:rFonts w:ascii="Times New Roman" w:hAnsi="Times New Roman" w:cs="Times New Roman"/>
          <w:sz w:val="28"/>
          <w:szCs w:val="28"/>
        </w:rPr>
        <w:t xml:space="preserve"> и знати</w:t>
      </w:r>
      <w:r w:rsidRPr="00574396">
        <w:rPr>
          <w:rFonts w:ascii="Times New Roman" w:hAnsi="Times New Roman" w:cs="Times New Roman"/>
          <w:sz w:val="28"/>
          <w:szCs w:val="28"/>
        </w:rPr>
        <w:t xml:space="preserve"> в </w:t>
      </w:r>
      <w:r w:rsidR="00133BF6">
        <w:rPr>
          <w:rFonts w:ascii="Times New Roman" w:hAnsi="Times New Roman" w:cs="Times New Roman"/>
          <w:sz w:val="28"/>
          <w:szCs w:val="28"/>
        </w:rPr>
        <w:t xml:space="preserve">конкретные </w:t>
      </w:r>
      <w:r w:rsidRPr="00574396">
        <w:rPr>
          <w:rFonts w:ascii="Times New Roman" w:hAnsi="Times New Roman" w:cs="Times New Roman"/>
          <w:sz w:val="28"/>
          <w:szCs w:val="28"/>
        </w:rPr>
        <w:t xml:space="preserve">юридические формулировки. </w:t>
      </w:r>
      <w:r w:rsidRPr="00574396">
        <w:rPr>
          <w:rFonts w:ascii="Times New Roman" w:hAnsi="Times New Roman" w:cs="Times New Roman"/>
          <w:sz w:val="28"/>
          <w:szCs w:val="28"/>
        </w:rPr>
        <w:lastRenderedPageBreak/>
        <w:t>Роль графа-короля в этом процессе сводилась к функции верховного законодателя, который своим утверждением этой привилегии придал статус писаного закона уже существующим практикам.</w:t>
      </w:r>
    </w:p>
    <w:p w14:paraId="0DBC3C0E"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Основу источника составили местные неписанные и не включённые в состав «Барселонских обычаев» правовые нормы, регулировавшие торговлю и семейные отношения, а также нормы из более ранних привилегий короля Жауме I Завоевателя (1213–1276). </w:t>
      </w:r>
    </w:p>
    <w:p w14:paraId="0958A72D" w14:textId="29DE356E"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В дальнейшем эта привилегия 1284 г. была включена в компиляцию, известную под названием «Установления и прочие права Каталонии» (кат.</w:t>
      </w:r>
      <w:r w:rsidR="00162EA4">
        <w:rPr>
          <w:rFonts w:ascii="Times New Roman" w:hAnsi="Times New Roman" w:cs="Times New Roman"/>
          <w:sz w:val="28"/>
          <w:szCs w:val="28"/>
        </w:rPr>
        <w:t> </w:t>
      </w:r>
      <w:r w:rsidRPr="00574396">
        <w:rPr>
          <w:rFonts w:ascii="Times New Roman" w:hAnsi="Times New Roman" w:cs="Times New Roman"/>
          <w:sz w:val="28"/>
          <w:szCs w:val="28"/>
          <w:lang w:val="fr-CA"/>
        </w:rPr>
        <w:t>Constitucions</w:t>
      </w:r>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fr-CA"/>
        </w:rPr>
        <w:t>i</w:t>
      </w:r>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fr-CA"/>
        </w:rPr>
        <w:t>altres</w:t>
      </w:r>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fr-CA"/>
        </w:rPr>
        <w:t>drets</w:t>
      </w:r>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fr-CA"/>
        </w:rPr>
        <w:t>de</w:t>
      </w:r>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fr-CA"/>
        </w:rPr>
        <w:t>Catalunya</w:t>
      </w:r>
      <w:r w:rsidRPr="00574396">
        <w:rPr>
          <w:rFonts w:ascii="Times New Roman" w:hAnsi="Times New Roman" w:cs="Times New Roman"/>
          <w:sz w:val="28"/>
          <w:szCs w:val="28"/>
        </w:rPr>
        <w:t>). Распространение норм происходило также посредством рецепции права столицы графства Барселонского, когда другие города Каталонии запрашивали привилегию судиться «по обычаю Барселоны», тем самым перенимая положения данного источника.</w:t>
      </w:r>
    </w:p>
    <w:p w14:paraId="291224C4" w14:textId="75E89DA1"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Рукописная традиция</w:t>
      </w:r>
      <w:r w:rsidRPr="00162EA4">
        <w:rPr>
          <w:rFonts w:ascii="Times New Roman" w:hAnsi="Times New Roman" w:cs="Times New Roman"/>
          <w:color w:val="00B050"/>
          <w:sz w:val="28"/>
          <w:szCs w:val="28"/>
        </w:rPr>
        <w:t xml:space="preserve"> </w:t>
      </w:r>
      <w:r w:rsidR="00162EA4" w:rsidRPr="00162EA4">
        <w:rPr>
          <w:rFonts w:ascii="Times New Roman" w:hAnsi="Times New Roman" w:cs="Times New Roman"/>
          <w:color w:val="00B050"/>
          <w:sz w:val="28"/>
          <w:szCs w:val="28"/>
        </w:rPr>
        <w:t>привилегии «Знатные мужи Барселоны признали…»</w:t>
      </w:r>
      <w:r w:rsidR="00162EA4" w:rsidRPr="00133BF6">
        <w:rPr>
          <w:rFonts w:ascii="Times New Roman" w:hAnsi="Times New Roman" w:cs="Times New Roman"/>
          <w:sz w:val="28"/>
          <w:szCs w:val="28"/>
        </w:rPr>
        <w:t xml:space="preserve"> </w:t>
      </w:r>
      <w:r w:rsidRPr="00574396">
        <w:rPr>
          <w:rFonts w:ascii="Times New Roman" w:hAnsi="Times New Roman" w:cs="Times New Roman"/>
          <w:sz w:val="28"/>
          <w:szCs w:val="28"/>
        </w:rPr>
        <w:t xml:space="preserve">представлена тремя рукописями на латинском и </w:t>
      </w:r>
      <w:proofErr w:type="spellStart"/>
      <w:r w:rsidRPr="00574396">
        <w:rPr>
          <w:rFonts w:ascii="Times New Roman" w:hAnsi="Times New Roman" w:cs="Times New Roman"/>
          <w:sz w:val="28"/>
          <w:szCs w:val="28"/>
        </w:rPr>
        <w:t>старокаталанском</w:t>
      </w:r>
      <w:proofErr w:type="spellEnd"/>
      <w:r w:rsidRPr="00574396">
        <w:rPr>
          <w:rFonts w:ascii="Times New Roman" w:hAnsi="Times New Roman" w:cs="Times New Roman"/>
          <w:sz w:val="28"/>
          <w:szCs w:val="28"/>
        </w:rPr>
        <w:t xml:space="preserve"> языках. К ней относятся латинский оригинал 1284 г.</w:t>
      </w:r>
      <w:r w:rsidRPr="00574396">
        <w:rPr>
          <w:rFonts w:ascii="Times New Roman" w:hAnsi="Times New Roman" w:cs="Times New Roman"/>
          <w:sz w:val="28"/>
          <w:szCs w:val="28"/>
          <w:vertAlign w:val="superscript"/>
        </w:rPr>
        <w:footnoteReference w:id="145"/>
      </w:r>
      <w:r w:rsidRPr="00574396">
        <w:rPr>
          <w:rFonts w:ascii="Times New Roman" w:hAnsi="Times New Roman" w:cs="Times New Roman"/>
          <w:sz w:val="28"/>
          <w:szCs w:val="28"/>
        </w:rPr>
        <w:t xml:space="preserve">, </w:t>
      </w:r>
      <w:proofErr w:type="spellStart"/>
      <w:r w:rsidRPr="00574396">
        <w:rPr>
          <w:rFonts w:ascii="Times New Roman" w:hAnsi="Times New Roman" w:cs="Times New Roman"/>
          <w:sz w:val="28"/>
          <w:szCs w:val="28"/>
        </w:rPr>
        <w:t>старокаталанская</w:t>
      </w:r>
      <w:proofErr w:type="spellEnd"/>
      <w:r w:rsidRPr="00574396">
        <w:rPr>
          <w:rFonts w:ascii="Times New Roman" w:hAnsi="Times New Roman" w:cs="Times New Roman"/>
          <w:sz w:val="28"/>
          <w:szCs w:val="28"/>
        </w:rPr>
        <w:t xml:space="preserve"> копия </w:t>
      </w:r>
      <w:r w:rsidRPr="00574396">
        <w:rPr>
          <w:rFonts w:ascii="Times New Roman" w:hAnsi="Times New Roman" w:cs="Times New Roman"/>
          <w:sz w:val="28"/>
          <w:szCs w:val="28"/>
          <w:lang w:val="es-ES"/>
        </w:rPr>
        <w:t>XIV</w:t>
      </w:r>
      <w:r w:rsidRPr="00574396">
        <w:rPr>
          <w:rFonts w:ascii="Times New Roman" w:hAnsi="Times New Roman" w:cs="Times New Roman"/>
          <w:sz w:val="28"/>
          <w:szCs w:val="28"/>
        </w:rPr>
        <w:t xml:space="preserve"> в. из библиотеки Эскориала</w:t>
      </w:r>
      <w:r w:rsidRPr="00574396">
        <w:rPr>
          <w:rFonts w:ascii="Times New Roman" w:hAnsi="Times New Roman" w:cs="Times New Roman"/>
          <w:sz w:val="28"/>
          <w:szCs w:val="28"/>
          <w:vertAlign w:val="superscript"/>
        </w:rPr>
        <w:footnoteReference w:id="146"/>
      </w:r>
      <w:r w:rsidRPr="00574396">
        <w:rPr>
          <w:rFonts w:ascii="Times New Roman" w:hAnsi="Times New Roman" w:cs="Times New Roman"/>
          <w:sz w:val="28"/>
          <w:szCs w:val="28"/>
        </w:rPr>
        <w:t xml:space="preserve"> и </w:t>
      </w:r>
      <w:r w:rsidR="00162EA4" w:rsidRPr="00162EA4">
        <w:rPr>
          <w:rFonts w:ascii="Times New Roman" w:hAnsi="Times New Roman" w:cs="Times New Roman"/>
          <w:color w:val="00B050"/>
          <w:sz w:val="28"/>
          <w:szCs w:val="28"/>
        </w:rPr>
        <w:t xml:space="preserve">недатированная </w:t>
      </w:r>
      <w:r w:rsidRPr="00162EA4">
        <w:rPr>
          <w:rFonts w:ascii="Times New Roman" w:hAnsi="Times New Roman" w:cs="Times New Roman"/>
          <w:color w:val="00B050"/>
          <w:sz w:val="28"/>
          <w:szCs w:val="28"/>
        </w:rPr>
        <w:t xml:space="preserve">копия документа </w:t>
      </w:r>
      <w:r w:rsidRPr="00574396">
        <w:rPr>
          <w:rFonts w:ascii="Times New Roman" w:hAnsi="Times New Roman" w:cs="Times New Roman"/>
          <w:sz w:val="28"/>
          <w:szCs w:val="28"/>
        </w:rPr>
        <w:t xml:space="preserve">на </w:t>
      </w:r>
      <w:proofErr w:type="spellStart"/>
      <w:r w:rsidRPr="00574396">
        <w:rPr>
          <w:rFonts w:ascii="Times New Roman" w:hAnsi="Times New Roman" w:cs="Times New Roman"/>
          <w:sz w:val="28"/>
          <w:szCs w:val="28"/>
        </w:rPr>
        <w:t>старокаталанском</w:t>
      </w:r>
      <w:proofErr w:type="spellEnd"/>
      <w:r w:rsidRPr="00574396">
        <w:rPr>
          <w:rFonts w:ascii="Times New Roman" w:hAnsi="Times New Roman" w:cs="Times New Roman"/>
          <w:sz w:val="28"/>
          <w:szCs w:val="28"/>
        </w:rPr>
        <w:t xml:space="preserve"> языке в Историческом архиве Барселоны</w:t>
      </w:r>
      <w:r w:rsidRPr="00574396">
        <w:rPr>
          <w:rFonts w:ascii="Times New Roman" w:hAnsi="Times New Roman" w:cs="Times New Roman"/>
          <w:sz w:val="28"/>
          <w:szCs w:val="28"/>
          <w:vertAlign w:val="superscript"/>
        </w:rPr>
        <w:footnoteReference w:id="147"/>
      </w:r>
      <w:r w:rsidRPr="00574396">
        <w:rPr>
          <w:rFonts w:ascii="Times New Roman" w:hAnsi="Times New Roman" w:cs="Times New Roman"/>
          <w:sz w:val="28"/>
          <w:szCs w:val="28"/>
        </w:rPr>
        <w:t xml:space="preserve">. Такое соотношение рукописей позволяет учитывать при работе с памятником </w:t>
      </w:r>
      <w:r w:rsidRPr="00162EA4">
        <w:rPr>
          <w:rFonts w:ascii="Times New Roman" w:hAnsi="Times New Roman" w:cs="Times New Roman"/>
          <w:color w:val="00B050"/>
          <w:sz w:val="28"/>
          <w:szCs w:val="28"/>
        </w:rPr>
        <w:t xml:space="preserve">его раннюю передачу на </w:t>
      </w:r>
      <w:proofErr w:type="spellStart"/>
      <w:r w:rsidRPr="00162EA4">
        <w:rPr>
          <w:rFonts w:ascii="Times New Roman" w:hAnsi="Times New Roman" w:cs="Times New Roman"/>
          <w:color w:val="00B050"/>
          <w:sz w:val="28"/>
          <w:szCs w:val="28"/>
        </w:rPr>
        <w:t>старокаталанском</w:t>
      </w:r>
      <w:proofErr w:type="spellEnd"/>
      <w:r w:rsidRPr="00162EA4">
        <w:rPr>
          <w:rFonts w:ascii="Times New Roman" w:hAnsi="Times New Roman" w:cs="Times New Roman"/>
          <w:color w:val="00B050"/>
          <w:sz w:val="28"/>
          <w:szCs w:val="28"/>
        </w:rPr>
        <w:t xml:space="preserve"> языке.</w:t>
      </w:r>
    </w:p>
    <w:p w14:paraId="38194E9E" w14:textId="3D8E5B21"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Впервые издана в печатном виде привилегия была в 1704 г. в составе официальной компиляции каталонского права</w:t>
      </w:r>
      <w:r w:rsidRPr="00574396">
        <w:rPr>
          <w:rFonts w:ascii="Times New Roman" w:hAnsi="Times New Roman" w:cs="Times New Roman"/>
          <w:sz w:val="28"/>
          <w:szCs w:val="28"/>
          <w:vertAlign w:val="superscript"/>
        </w:rPr>
        <w:footnoteReference w:id="148"/>
      </w:r>
      <w:r w:rsidRPr="00574396">
        <w:rPr>
          <w:rFonts w:ascii="Times New Roman" w:hAnsi="Times New Roman" w:cs="Times New Roman"/>
          <w:sz w:val="28"/>
          <w:szCs w:val="28"/>
        </w:rPr>
        <w:t>. В XX в. каталонская версия была издана отдельно Х.</w:t>
      </w:r>
      <w:r w:rsidR="00162EA4">
        <w:rPr>
          <w:rFonts w:ascii="Times New Roman" w:hAnsi="Times New Roman" w:cs="Times New Roman"/>
          <w:sz w:val="28"/>
          <w:szCs w:val="28"/>
        </w:rPr>
        <w:t>  </w:t>
      </w:r>
      <w:proofErr w:type="spellStart"/>
      <w:r w:rsidRPr="00574396">
        <w:rPr>
          <w:rFonts w:ascii="Times New Roman" w:hAnsi="Times New Roman" w:cs="Times New Roman"/>
          <w:sz w:val="28"/>
          <w:szCs w:val="28"/>
        </w:rPr>
        <w:t>Ровирой</w:t>
      </w:r>
      <w:proofErr w:type="spellEnd"/>
      <w:r w:rsidRPr="00574396">
        <w:rPr>
          <w:rFonts w:ascii="Times New Roman" w:hAnsi="Times New Roman" w:cs="Times New Roman"/>
          <w:sz w:val="28"/>
          <w:szCs w:val="28"/>
        </w:rPr>
        <w:t>-и-</w:t>
      </w:r>
      <w:proofErr w:type="spellStart"/>
      <w:r w:rsidRPr="00574396">
        <w:rPr>
          <w:rFonts w:ascii="Times New Roman" w:hAnsi="Times New Roman" w:cs="Times New Roman"/>
          <w:sz w:val="28"/>
          <w:szCs w:val="28"/>
        </w:rPr>
        <w:t>Эрменголем</w:t>
      </w:r>
      <w:proofErr w:type="spellEnd"/>
      <w:r w:rsidRPr="00574396">
        <w:rPr>
          <w:rFonts w:ascii="Times New Roman" w:hAnsi="Times New Roman" w:cs="Times New Roman"/>
          <w:sz w:val="28"/>
          <w:szCs w:val="28"/>
        </w:rPr>
        <w:t xml:space="preserve"> в 1927 г</w:t>
      </w:r>
      <w:r w:rsidRPr="00574396">
        <w:rPr>
          <w:rFonts w:ascii="Times New Roman" w:hAnsi="Times New Roman" w:cs="Times New Roman"/>
          <w:sz w:val="28"/>
          <w:szCs w:val="28"/>
          <w:vertAlign w:val="superscript"/>
        </w:rPr>
        <w:footnoteReference w:id="149"/>
      </w:r>
      <w:r w:rsidRPr="00574396">
        <w:rPr>
          <w:rFonts w:ascii="Times New Roman" w:hAnsi="Times New Roman" w:cs="Times New Roman"/>
          <w:sz w:val="28"/>
          <w:szCs w:val="28"/>
        </w:rPr>
        <w:t>. Появление этой публикации вызвало особый отклик со стороны видного специалиста по исто</w:t>
      </w:r>
      <w:r w:rsidRPr="00574396">
        <w:rPr>
          <w:rFonts w:ascii="Times New Roman" w:hAnsi="Times New Roman" w:cs="Times New Roman"/>
          <w:sz w:val="28"/>
          <w:szCs w:val="28"/>
        </w:rPr>
        <w:lastRenderedPageBreak/>
        <w:t>рии каталонского обычного права, Ф. Вальса-и-</w:t>
      </w:r>
      <w:proofErr w:type="spellStart"/>
      <w:r w:rsidRPr="00574396">
        <w:rPr>
          <w:rFonts w:ascii="Times New Roman" w:hAnsi="Times New Roman" w:cs="Times New Roman"/>
          <w:sz w:val="28"/>
          <w:szCs w:val="28"/>
        </w:rPr>
        <w:t>Табернера</w:t>
      </w:r>
      <w:proofErr w:type="spellEnd"/>
      <w:r w:rsidRPr="00574396">
        <w:rPr>
          <w:rFonts w:ascii="Times New Roman" w:hAnsi="Times New Roman" w:cs="Times New Roman"/>
          <w:sz w:val="28"/>
          <w:szCs w:val="28"/>
        </w:rPr>
        <w:t>, посвятившего памятнику отдельную статью</w:t>
      </w:r>
      <w:r w:rsidRPr="00574396">
        <w:rPr>
          <w:rFonts w:ascii="Times New Roman" w:hAnsi="Times New Roman" w:cs="Times New Roman"/>
          <w:sz w:val="28"/>
          <w:szCs w:val="28"/>
          <w:vertAlign w:val="superscript"/>
        </w:rPr>
        <w:footnoteReference w:id="150"/>
      </w:r>
      <w:r w:rsidRPr="00574396">
        <w:rPr>
          <w:rFonts w:ascii="Times New Roman" w:hAnsi="Times New Roman" w:cs="Times New Roman"/>
          <w:sz w:val="28"/>
          <w:szCs w:val="28"/>
        </w:rPr>
        <w:t>. Латинский текст позднее был вновь опубликован в составе собрания королевских привилегий Барселоны в 1971 г.</w:t>
      </w:r>
      <w:r w:rsidRPr="00574396">
        <w:rPr>
          <w:rFonts w:ascii="Times New Roman" w:hAnsi="Times New Roman" w:cs="Times New Roman"/>
          <w:sz w:val="28"/>
          <w:szCs w:val="28"/>
          <w:vertAlign w:val="superscript"/>
        </w:rPr>
        <w:footnoteReference w:id="151"/>
      </w:r>
      <w:r w:rsidRPr="00574396">
        <w:rPr>
          <w:rFonts w:ascii="Times New Roman" w:hAnsi="Times New Roman" w:cs="Times New Roman"/>
          <w:sz w:val="28"/>
          <w:szCs w:val="28"/>
        </w:rPr>
        <w:t>. В настоящее время наиболее удобным для работы является воспроизведение обеих версий в сборнике «Исторические законы Каталонии», где латинский оригинал и каталонская версия помещены параллельно и снабжены кратким археографическим комментарием</w:t>
      </w:r>
      <w:r w:rsidRPr="00574396">
        <w:rPr>
          <w:rFonts w:ascii="Times New Roman" w:hAnsi="Times New Roman" w:cs="Times New Roman"/>
          <w:sz w:val="28"/>
          <w:szCs w:val="28"/>
          <w:vertAlign w:val="superscript"/>
        </w:rPr>
        <w:footnoteReference w:id="152"/>
      </w:r>
      <w:r w:rsidRPr="00574396">
        <w:rPr>
          <w:rFonts w:ascii="Times New Roman" w:hAnsi="Times New Roman" w:cs="Times New Roman"/>
          <w:sz w:val="28"/>
          <w:szCs w:val="28"/>
        </w:rPr>
        <w:t>.</w:t>
      </w:r>
    </w:p>
    <w:p w14:paraId="3DE9CDF4"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Значение этого правового памятника в контексте диссертации определяется не только содержанием закреплённых в нём локальных обычаев и правовых установлений, но и особенностями его текстовой традиции: наличием латинского оригинала и ранней </w:t>
      </w:r>
      <w:proofErr w:type="spellStart"/>
      <w:r w:rsidRPr="00574396">
        <w:rPr>
          <w:rFonts w:ascii="Times New Roman" w:hAnsi="Times New Roman" w:cs="Times New Roman"/>
          <w:sz w:val="28"/>
          <w:szCs w:val="28"/>
        </w:rPr>
        <w:t>старокаталанской</w:t>
      </w:r>
      <w:proofErr w:type="spellEnd"/>
      <w:r w:rsidRPr="00574396">
        <w:rPr>
          <w:rFonts w:ascii="Times New Roman" w:hAnsi="Times New Roman" w:cs="Times New Roman"/>
          <w:sz w:val="28"/>
          <w:szCs w:val="28"/>
        </w:rPr>
        <w:t xml:space="preserve"> версии. Привилегия «</w:t>
      </w:r>
      <w:r w:rsidRPr="00574396">
        <w:rPr>
          <w:rFonts w:ascii="Times New Roman" w:hAnsi="Times New Roman" w:cs="Times New Roman"/>
          <w:sz w:val="28"/>
          <w:szCs w:val="28"/>
          <w:lang w:val="es-ES"/>
        </w:rPr>
        <w:t>Recognoverunt</w:t>
      </w:r>
      <w:r w:rsidRPr="00574396">
        <w:rPr>
          <w:rFonts w:ascii="Times New Roman" w:hAnsi="Times New Roman" w:cs="Times New Roman"/>
          <w:sz w:val="28"/>
          <w:szCs w:val="28"/>
        </w:rPr>
        <w:t xml:space="preserve"> </w:t>
      </w:r>
      <w:r w:rsidRPr="00574396">
        <w:rPr>
          <w:rFonts w:ascii="Times New Roman" w:hAnsi="Times New Roman" w:cs="Times New Roman"/>
          <w:sz w:val="28"/>
          <w:szCs w:val="28"/>
          <w:lang w:val="es-ES"/>
        </w:rPr>
        <w:t>proceres</w:t>
      </w:r>
      <w:r w:rsidRPr="00574396">
        <w:rPr>
          <w:rFonts w:ascii="Times New Roman" w:hAnsi="Times New Roman" w:cs="Times New Roman"/>
          <w:sz w:val="28"/>
          <w:szCs w:val="28"/>
        </w:rPr>
        <w:t>» может показать, каким образом формировалось каталонское обычное право в момент его письменного закрепления, редакционной обработки и последующего функционирования в городской среде. В рамках темы диссертации он представляет интерес как источник по формам фиксации обычая, по соотношению латинского и народного языков в правовой письменности и по механизмам включения местной правовой традиции в более широкий корпус каталонского права</w:t>
      </w:r>
    </w:p>
    <w:p w14:paraId="4D8ED937" w14:textId="77777777" w:rsidR="00574396" w:rsidRPr="00574396" w:rsidRDefault="00574396" w:rsidP="00133BF6">
      <w:pPr>
        <w:keepNext/>
        <w:keepLines/>
        <w:spacing w:after="0" w:line="360" w:lineRule="auto"/>
        <w:jc w:val="center"/>
        <w:outlineLvl w:val="1"/>
        <w:rPr>
          <w:rFonts w:ascii="Times New Roman" w:eastAsiaTheme="majorEastAsia" w:hAnsi="Times New Roman" w:cs="Times New Roman"/>
          <w:bCs/>
          <w:sz w:val="28"/>
          <w:szCs w:val="28"/>
        </w:rPr>
      </w:pPr>
      <w:bookmarkStart w:id="19" w:name="_Toc228230692"/>
      <w:bookmarkStart w:id="20" w:name="_Toc230590441"/>
      <w:r w:rsidRPr="00574396">
        <w:rPr>
          <w:rFonts w:ascii="Times New Roman" w:eastAsiaTheme="majorEastAsia" w:hAnsi="Times New Roman" w:cs="Times New Roman"/>
          <w:b/>
          <w:bCs/>
          <w:sz w:val="28"/>
          <w:szCs w:val="28"/>
        </w:rPr>
        <w:t>§6. Актовый материал</w:t>
      </w:r>
      <w:bookmarkEnd w:id="19"/>
      <w:bookmarkEnd w:id="20"/>
    </w:p>
    <w:p w14:paraId="550D4C6D"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Отдельную группу источников настоящего исследования составляют грамоты, опубликованные в двух томах серии «Каталонские юридические тексты»: документация о правосудии и разрешении конфликтов в каталонских графствах IX–XI вв. и аналогичная документация XII в</w:t>
      </w:r>
      <w:r w:rsidRPr="00574396">
        <w:rPr>
          <w:rFonts w:ascii="Times New Roman" w:hAnsi="Times New Roman" w:cs="Times New Roman"/>
          <w:sz w:val="28"/>
          <w:szCs w:val="28"/>
          <w:vertAlign w:val="superscript"/>
        </w:rPr>
        <w:footnoteReference w:id="153"/>
      </w:r>
      <w:r w:rsidRPr="00574396">
        <w:rPr>
          <w:rFonts w:ascii="Times New Roman" w:hAnsi="Times New Roman" w:cs="Times New Roman"/>
          <w:sz w:val="28"/>
          <w:szCs w:val="28"/>
        </w:rPr>
        <w:t xml:space="preserve">. Первый из этих </w:t>
      </w:r>
      <w:r w:rsidRPr="00574396">
        <w:rPr>
          <w:rFonts w:ascii="Times New Roman" w:hAnsi="Times New Roman" w:cs="Times New Roman"/>
          <w:sz w:val="28"/>
          <w:szCs w:val="28"/>
        </w:rPr>
        <w:lastRenderedPageBreak/>
        <w:t xml:space="preserve">сборников включает 557 документов, точнее 552 основных документа и пять дополнительных, относящихся к IX–XI вв., второй — 873 документа XII в. В совокупности оба тома дают корпус из 1430 актов, охватывающих период с 812 по 1199 г. и позволяющих проследить изменения в формах судебной практики, добровольного урегулирования конфликтов на протяжении всей раннесредневековой истории каталонских графств. </w:t>
      </w:r>
    </w:p>
    <w:p w14:paraId="7A39D938" w14:textId="44269326"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Ценность обоих сборников определяется не только широтой документальной базы, но и качеством её научной организации. Составители подробно оговаривают критерии отбора, учитывают текстовую традицию каждого документа, пересматривают датировки и, где это возможно, уточняют место составления. Особое значение имеют развёрнутые регесты, позволяющие видеть не только содержание акта, но и конфликт, процедуру и формы его разрешения. Важную роль играет и справочный аппарат в конце томов: перечни архивов, именные и специальные указатели делают корпус пригодным не только для выборочного чтения, но и для системного анализа правового материала в его нормативном, социальном и институциональном контексте. Существенно также, что в обоих томах в специальных приложениях и комментариях уточняются источники цитат и текстовых заимствований из правовых памятников, к которым сами грамоты прямо или косвенно отсылают. Именно сочетание полноты выборки, тщательной подготовки издания, внимания к правовой терминологии и развитого справочного аппарата делает эти сборники надёжной основой для источниковедческого анализа и автоматизированной обработки текстов грамот, которая была предпринята нами в рамках настоящего исследования.</w:t>
      </w:r>
    </w:p>
    <w:p w14:paraId="184F4191"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При работе с этим типом источников в центре внимания оказываются документы, связанные с конкретными спорами, жалобами, судебными заседаниями, переговорами, отказами от притязаний и восстановлением мира. Тем самым они позволяют увидеть право не только как систему предписаний, но и </w:t>
      </w:r>
      <w:r w:rsidRPr="00574396">
        <w:rPr>
          <w:rFonts w:ascii="Times New Roman" w:hAnsi="Times New Roman" w:cs="Times New Roman"/>
          <w:sz w:val="28"/>
          <w:szCs w:val="28"/>
        </w:rPr>
        <w:lastRenderedPageBreak/>
        <w:t>как совокупность действий, жестов, процедур, формул и решений, при помощи которых общество пыталось справиться с конфликтом</w:t>
      </w:r>
      <w:r w:rsidRPr="00574396">
        <w:rPr>
          <w:rFonts w:ascii="Times New Roman" w:hAnsi="Times New Roman" w:cs="Times New Roman"/>
          <w:sz w:val="28"/>
          <w:szCs w:val="28"/>
          <w:vertAlign w:val="superscript"/>
        </w:rPr>
        <w:footnoteReference w:id="154"/>
      </w:r>
      <w:r w:rsidRPr="00574396">
        <w:rPr>
          <w:rFonts w:ascii="Times New Roman" w:hAnsi="Times New Roman" w:cs="Times New Roman"/>
          <w:sz w:val="28"/>
          <w:szCs w:val="28"/>
        </w:rPr>
        <w:t>. Именно поэтому такие грамоты особенно важны для реконструкции правового пространства: они фиксируют не отвлечённую норму, а момент её применения, обсуждения, обхода или переопределения.</w:t>
      </w:r>
    </w:p>
    <w:p w14:paraId="339313D8" w14:textId="5665325F"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Типология документов, вошедших в оба сборника, чрезвычайно разнообразна. Среди них встречаются акты судебных заседаний, судебные решения и приговоры, соглашения о мире и урегулировании, записи свидетельских показаний, прошения, экспертные заключения о порядке ведения процесса, обязательства явиться в суд и принять решение, документы о предоставлении гарантий и поручителей, акты осмотра и разграничения спорных территорий, документы о взыскании штрафов, а также многочисленные грамоты, фиксирующие отказ от прав, признание правоты другой стороны или прекращение спора. Уже одно это разнообразие показывает, что речь идёт не о едином типе источников, а о сложном комплексе актового материала, внутри которого каждый </w:t>
      </w:r>
      <w:r w:rsidR="00162EA4">
        <w:rPr>
          <w:rFonts w:ascii="Times New Roman" w:hAnsi="Times New Roman" w:cs="Times New Roman"/>
          <w:sz w:val="28"/>
          <w:szCs w:val="28"/>
        </w:rPr>
        <w:t xml:space="preserve">привлекаемый </w:t>
      </w:r>
      <w:r w:rsidRPr="00574396">
        <w:rPr>
          <w:rFonts w:ascii="Times New Roman" w:hAnsi="Times New Roman" w:cs="Times New Roman"/>
          <w:sz w:val="28"/>
          <w:szCs w:val="28"/>
        </w:rPr>
        <w:t>документ требует самостоятельной оценки.</w:t>
      </w:r>
    </w:p>
    <w:p w14:paraId="2C6D19D7"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Работа с таким материалом, как утверждает И.И. </w:t>
      </w:r>
      <w:proofErr w:type="spellStart"/>
      <w:r w:rsidRPr="00574396">
        <w:rPr>
          <w:rFonts w:ascii="Times New Roman" w:hAnsi="Times New Roman" w:cs="Times New Roman"/>
          <w:sz w:val="28"/>
          <w:szCs w:val="28"/>
        </w:rPr>
        <w:t>Варьяш</w:t>
      </w:r>
      <w:proofErr w:type="spellEnd"/>
      <w:r w:rsidRPr="00574396">
        <w:rPr>
          <w:rFonts w:ascii="Times New Roman" w:hAnsi="Times New Roman" w:cs="Times New Roman"/>
          <w:sz w:val="28"/>
          <w:szCs w:val="28"/>
        </w:rPr>
        <w:t>, неизбежно строится на балансе «между казусом и типологией»</w:t>
      </w:r>
      <w:r w:rsidRPr="00574396">
        <w:rPr>
          <w:rFonts w:ascii="Times New Roman" w:hAnsi="Times New Roman" w:cs="Times New Roman"/>
          <w:sz w:val="28"/>
          <w:szCs w:val="28"/>
          <w:vertAlign w:val="superscript"/>
        </w:rPr>
        <w:footnoteReference w:id="155"/>
      </w:r>
      <w:r w:rsidRPr="00574396">
        <w:rPr>
          <w:rFonts w:ascii="Times New Roman" w:hAnsi="Times New Roman" w:cs="Times New Roman"/>
          <w:sz w:val="28"/>
          <w:szCs w:val="28"/>
        </w:rPr>
        <w:t>. Взятая отдельно грамота часто кажется единичным и даже случайным свидетельством: спор о земле, отказ от притязаний, жалоба на насилие, признание чужого права, соглашение между родственниками или соседями. Однако в совокупности такие казусы обнаруживают устойчивые формы правовой реакции. Они показывают, какие конфликты становились предметом письменной фиксации, кто мог инициировать их разрешение, какие лица выступали посредниками, арбитрами, судьями или свидетелями, какие формулы использовались для прекращения спора и каким образом письменный акт превращал социальное напряжение в юридически признанный результат.</w:t>
      </w:r>
    </w:p>
    <w:p w14:paraId="708514CF"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lastRenderedPageBreak/>
        <w:t>В грамотах постоянно присутствует память о писаном законе, прежде всего о вестготской правовой традиции, но вместе с тем сохраняется значение переговоров, судебных решений, поручительства, отказа от притязаний и восстановления мира. Для XI–XII вв. особенно заметно, что письменная фиксация конфликта не всегда служила только подтверждением судебной победы одной стороны.</w:t>
      </w:r>
    </w:p>
    <w:p w14:paraId="3C7C42E2"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При использовании этих документов необходимо учитывать и способ их отбора. Составители сознательно исключили из корпуса законодательные тексты и общие предписания, а также документы, формально связанные с судебной процедурой, но не отражающие конфликта, например акты подтверждения завещаний</w:t>
      </w:r>
      <w:r w:rsidRPr="00574396">
        <w:rPr>
          <w:rFonts w:ascii="Times New Roman" w:hAnsi="Times New Roman" w:cs="Times New Roman"/>
          <w:sz w:val="28"/>
          <w:szCs w:val="28"/>
          <w:vertAlign w:val="superscript"/>
        </w:rPr>
        <w:footnoteReference w:id="156"/>
      </w:r>
      <w:r w:rsidRPr="00574396">
        <w:rPr>
          <w:rFonts w:ascii="Times New Roman" w:hAnsi="Times New Roman" w:cs="Times New Roman"/>
          <w:sz w:val="28"/>
          <w:szCs w:val="28"/>
        </w:rPr>
        <w:t>. Такой выбор важен для источниковедческой оценки: перед исследователем находится не вся правовая письменность каталонских графств, а именно та её часть, где право проявляется через спор и его разрешение. Следовательно, корпус особенно информативен для изучения конфликтности, судебной процедуры, форм примирения и языка правовых притязаний, но менее пригоден для прямой реконструкции всего объёма действовавших норм.</w:t>
      </w:r>
    </w:p>
    <w:p w14:paraId="061EB158"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Особую осторожность вызывают документы отказа от прав, признания и «умиротворения». В IX–XI вв. подобные акты постепенно превращались в устойчивый формуляр, и далеко не всегда за словами об отказе или признании можно с уверенностью увидеть реальный конфликт. Иногда текст сохраняет лишь юридический результат, тогда как ход спора, его причины и соотношение сил между сторонами остаются скрытыми. Поэтому такие грамоты нельзя автоматически читать как судебные дела. Их следует анализировать с учётом формулы, контекста, участников, предмета спора и, по возможности, связанных документов. Только тогда можно определить, идёт ли речь о завершении конфликта, о добровольной передаче права или о стереотипной записи. </w:t>
      </w:r>
    </w:p>
    <w:p w14:paraId="62863D41"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lastRenderedPageBreak/>
        <w:t>Не менее важно, что данные грамоты сохраняют «голос» конфликта не непосредственно, а через письмо. Даже когда документ излагает жалобу, признание или показание свидетеля, перед нами не устная речь участника, а её письменная обработка. Писец, судья, нотариальный или монастырский круг, в котором создавался акт, задавали форму изложения, лексику и правовую рамку. Поэтому грамота сообщает не только о самом конфликте, но и о том, как данный конфликт был понят, классифицирован и приведён к юридически приемлемому виду. Иначе говоря, источник фиксирует не только событие, но и способ его правового осмысления.</w:t>
      </w:r>
    </w:p>
    <w:p w14:paraId="52E8E0F8"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Внешняя критика этих грамот предполагает также внимание к месту их хранения и публикации. Большинство документов дошло в составе картуляриев, монастырских и церковных архивов, собраний документов и позднейших копий. Это означает, что состав используемого комплекса источников неоднороден: лучше представлены те споры, которые по тем или иным причинам оказались важны для учреждений, заинтересованных в письменном закреплении своих прав. Поэтому документы особенно хорошо освещают имущественные конфликты, споры о земле, юрисдикции, зависимых людях, церковных владениях, границах и обязательствах. Напротив, значительная часть повседневной правовой практики, не требовавшей письменного оформления или не сохранившейся в архивах крупных институций, остаётся за пределами прямого наблюдения.</w:t>
      </w:r>
    </w:p>
    <w:p w14:paraId="4B0B7BAF" w14:textId="355F8565" w:rsidR="00574396" w:rsidRPr="00574396" w:rsidRDefault="00D556A0" w:rsidP="0057439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Ключевая особенность этого комплекса источников </w:t>
      </w:r>
      <w:r w:rsidR="00574396" w:rsidRPr="00574396">
        <w:rPr>
          <w:rFonts w:ascii="Times New Roman" w:hAnsi="Times New Roman" w:cs="Times New Roman"/>
          <w:sz w:val="28"/>
          <w:szCs w:val="28"/>
        </w:rPr>
        <w:t>состоит в том, что он позволяет проследить изменение языка</w:t>
      </w:r>
      <w:r w:rsidRPr="00D556A0">
        <w:rPr>
          <w:rFonts w:ascii="Times New Roman" w:hAnsi="Times New Roman" w:cs="Times New Roman"/>
          <w:sz w:val="28"/>
          <w:szCs w:val="28"/>
        </w:rPr>
        <w:t xml:space="preserve"> </w:t>
      </w:r>
      <w:r w:rsidRPr="00574396">
        <w:rPr>
          <w:rFonts w:ascii="Times New Roman" w:hAnsi="Times New Roman" w:cs="Times New Roman"/>
          <w:sz w:val="28"/>
          <w:szCs w:val="28"/>
        </w:rPr>
        <w:t>прав</w:t>
      </w:r>
      <w:r>
        <w:rPr>
          <w:rFonts w:ascii="Times New Roman" w:hAnsi="Times New Roman" w:cs="Times New Roman"/>
          <w:sz w:val="28"/>
          <w:szCs w:val="28"/>
        </w:rPr>
        <w:t>а</w:t>
      </w:r>
      <w:r w:rsidR="00574396" w:rsidRPr="00574396">
        <w:rPr>
          <w:rFonts w:ascii="Times New Roman" w:hAnsi="Times New Roman" w:cs="Times New Roman"/>
          <w:sz w:val="28"/>
          <w:szCs w:val="28"/>
        </w:rPr>
        <w:t xml:space="preserve">. В документах IX–XI вв. особенно заметна связь судебной практики с вестготской традицией, письменными доказательствами и авторитетом судьи. В XI в. возрастает значение договорных форм разрешения конфликтов. В XII в. документы становятся более пространными, насыщенными технической лексикой и юридической аргументацией и даже прямой речью. Составители второго тома прямо подчёркивают, </w:t>
      </w:r>
      <w:r w:rsidR="00574396" w:rsidRPr="00574396">
        <w:rPr>
          <w:rFonts w:ascii="Times New Roman" w:hAnsi="Times New Roman" w:cs="Times New Roman"/>
          <w:sz w:val="28"/>
          <w:szCs w:val="28"/>
        </w:rPr>
        <w:lastRenderedPageBreak/>
        <w:t>что грамоты XII в. длиннее и содержательно насыщеннее, а их язык и аргументация требуют от историка более внимательного чтения</w:t>
      </w:r>
      <w:r w:rsidR="00574396" w:rsidRPr="00574396">
        <w:rPr>
          <w:rFonts w:ascii="Times New Roman" w:hAnsi="Times New Roman" w:cs="Times New Roman"/>
          <w:sz w:val="28"/>
          <w:szCs w:val="28"/>
          <w:vertAlign w:val="superscript"/>
        </w:rPr>
        <w:footnoteReference w:id="157"/>
      </w:r>
      <w:r w:rsidR="00574396" w:rsidRPr="00574396">
        <w:rPr>
          <w:rFonts w:ascii="Times New Roman" w:hAnsi="Times New Roman" w:cs="Times New Roman"/>
          <w:sz w:val="28"/>
          <w:szCs w:val="28"/>
        </w:rPr>
        <w:t xml:space="preserve">. </w:t>
      </w:r>
    </w:p>
    <w:p w14:paraId="1294D081"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Для темы настоящей диссертации этот материал имеет дополнительное значение. Записи городских обычаев XII–XIV вв. наследовали более ранним формам фиксации споров, местных норм, писанного и неписанного права: жалобам, соглашениям, отказам от притязаний, свидетельским показаниям, судебным решениям, актам разграничения и гарантиям явки в суд. Поэтому документы из этих двух сборников важны не только как самостоятельный источник по истории правосудия. Именно они могут показать, из какой практической среды постепенно вырастала потребность в письменной фиксации обычаев, процедур и устойчивых форм правового поведения.</w:t>
      </w:r>
    </w:p>
    <w:p w14:paraId="720F95DD"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С одной стороны, конфликты, о которых идёт речь в грамотах, уже были зафиксированы письменно, а значит так или иначе находились в поле зрения местных светских или церковных властей. Эти сборники не следует рассматривать как полное собрание всех документов, связанных с правом и судом. Сами составители подчёркивают, что абсолютная полнота здесь едва ли достижима: документы такого рода не сосредоточены в одном архиве или в одном типе рукописных книг, а рассеяны по </w:t>
      </w:r>
      <w:proofErr w:type="spellStart"/>
      <w:r w:rsidRPr="00574396">
        <w:rPr>
          <w:rFonts w:ascii="Times New Roman" w:hAnsi="Times New Roman" w:cs="Times New Roman"/>
          <w:sz w:val="28"/>
          <w:szCs w:val="28"/>
        </w:rPr>
        <w:t>дипломатариям</w:t>
      </w:r>
      <w:proofErr w:type="spellEnd"/>
      <w:r w:rsidRPr="00574396">
        <w:rPr>
          <w:rFonts w:ascii="Times New Roman" w:hAnsi="Times New Roman" w:cs="Times New Roman"/>
          <w:sz w:val="28"/>
          <w:szCs w:val="28"/>
        </w:rPr>
        <w:t>, картуляриям, архивным собраниям, приложениям к монографиям и статьям</w:t>
      </w:r>
      <w:r w:rsidRPr="00574396">
        <w:rPr>
          <w:rFonts w:ascii="Times New Roman" w:hAnsi="Times New Roman" w:cs="Times New Roman"/>
          <w:sz w:val="28"/>
          <w:szCs w:val="28"/>
          <w:vertAlign w:val="superscript"/>
        </w:rPr>
        <w:footnoteReference w:id="158"/>
      </w:r>
      <w:r w:rsidRPr="00574396">
        <w:rPr>
          <w:rFonts w:ascii="Times New Roman" w:hAnsi="Times New Roman" w:cs="Times New Roman"/>
          <w:sz w:val="28"/>
          <w:szCs w:val="28"/>
        </w:rPr>
        <w:t>.Однако именно в этом состоит их источниковедческая ценность. Исключительно актовый материал позволяет взглянуть на правовую культуру сквозь призму конкретного спора: увидеть жалобу, спор, процедуру, клятву, ордалию, свидетельство, соглашение, отказ, наказание и восстановление нарушенного порядка</w:t>
      </w:r>
      <w:r w:rsidRPr="00574396">
        <w:rPr>
          <w:rFonts w:ascii="Times New Roman" w:hAnsi="Times New Roman" w:cs="Times New Roman"/>
          <w:sz w:val="28"/>
          <w:szCs w:val="28"/>
          <w:vertAlign w:val="superscript"/>
        </w:rPr>
        <w:footnoteReference w:id="159"/>
      </w:r>
      <w:r w:rsidRPr="00574396">
        <w:rPr>
          <w:rFonts w:ascii="Times New Roman" w:hAnsi="Times New Roman" w:cs="Times New Roman"/>
          <w:sz w:val="28"/>
          <w:szCs w:val="28"/>
        </w:rPr>
        <w:t xml:space="preserve">. В совокупности эти документы дают возможность изучать не только отдельные юридические казусы, но и само правовую культуру каталонских графств IX–XII вв., в котором обычай, власть, насилие, конкретный человек и письменная фиксация </w:t>
      </w:r>
      <w:r w:rsidRPr="00574396">
        <w:rPr>
          <w:rFonts w:ascii="Times New Roman" w:hAnsi="Times New Roman" w:cs="Times New Roman"/>
          <w:sz w:val="28"/>
          <w:szCs w:val="28"/>
        </w:rPr>
        <w:lastRenderedPageBreak/>
        <w:t>права были связаны между собой значительно теснее, чем это позволял бы установить один лишь нормативный материал.</w:t>
      </w:r>
    </w:p>
    <w:p w14:paraId="5AF5378B" w14:textId="189A5226"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Поэтому ко</w:t>
      </w:r>
      <w:r w:rsidR="00D556A0">
        <w:rPr>
          <w:rFonts w:ascii="Times New Roman" w:hAnsi="Times New Roman" w:cs="Times New Roman"/>
          <w:sz w:val="28"/>
          <w:szCs w:val="28"/>
        </w:rPr>
        <w:t xml:space="preserve">мплекс источников носит </w:t>
      </w:r>
      <w:proofErr w:type="gramStart"/>
      <w:r w:rsidRPr="00574396">
        <w:rPr>
          <w:rFonts w:ascii="Times New Roman" w:hAnsi="Times New Roman" w:cs="Times New Roman"/>
          <w:sz w:val="28"/>
          <w:szCs w:val="28"/>
        </w:rPr>
        <w:t>создавался</w:t>
      </w:r>
      <w:proofErr w:type="gramEnd"/>
      <w:r w:rsidRPr="00574396">
        <w:rPr>
          <w:rFonts w:ascii="Times New Roman" w:hAnsi="Times New Roman" w:cs="Times New Roman"/>
          <w:sz w:val="28"/>
          <w:szCs w:val="28"/>
        </w:rPr>
        <w:t xml:space="preserve"> а посредством выявления и отбора грамот из уже известных старых и новых публикаций. </w:t>
      </w:r>
      <w:r w:rsidR="00D556A0">
        <w:rPr>
          <w:rFonts w:ascii="Times New Roman" w:hAnsi="Times New Roman" w:cs="Times New Roman"/>
          <w:sz w:val="28"/>
          <w:szCs w:val="28"/>
        </w:rPr>
        <w:t xml:space="preserve">Это </w:t>
      </w:r>
      <w:r w:rsidRPr="00574396">
        <w:rPr>
          <w:rFonts w:ascii="Times New Roman" w:hAnsi="Times New Roman" w:cs="Times New Roman"/>
          <w:sz w:val="28"/>
          <w:szCs w:val="28"/>
        </w:rPr>
        <w:t>выборк</w:t>
      </w:r>
      <w:r w:rsidR="00D556A0">
        <w:rPr>
          <w:rFonts w:ascii="Times New Roman" w:hAnsi="Times New Roman" w:cs="Times New Roman"/>
          <w:sz w:val="28"/>
          <w:szCs w:val="28"/>
        </w:rPr>
        <w:t>а</w:t>
      </w:r>
      <w:r w:rsidRPr="00574396">
        <w:rPr>
          <w:rFonts w:ascii="Times New Roman" w:hAnsi="Times New Roman" w:cs="Times New Roman"/>
          <w:sz w:val="28"/>
          <w:szCs w:val="28"/>
        </w:rPr>
        <w:t xml:space="preserve">, </w:t>
      </w:r>
      <w:r w:rsidR="00D556A0" w:rsidRPr="00574396">
        <w:rPr>
          <w:rFonts w:ascii="Times New Roman" w:hAnsi="Times New Roman" w:cs="Times New Roman"/>
          <w:sz w:val="28"/>
          <w:szCs w:val="28"/>
        </w:rPr>
        <w:t>сформированн</w:t>
      </w:r>
      <w:r w:rsidR="00D556A0">
        <w:rPr>
          <w:rFonts w:ascii="Times New Roman" w:hAnsi="Times New Roman" w:cs="Times New Roman"/>
          <w:sz w:val="28"/>
          <w:szCs w:val="28"/>
        </w:rPr>
        <w:t>ая</w:t>
      </w:r>
      <w:r w:rsidR="00D556A0" w:rsidRPr="00574396">
        <w:rPr>
          <w:rFonts w:ascii="Times New Roman" w:hAnsi="Times New Roman" w:cs="Times New Roman"/>
          <w:sz w:val="28"/>
          <w:szCs w:val="28"/>
        </w:rPr>
        <w:t xml:space="preserve"> </w:t>
      </w:r>
      <w:r w:rsidRPr="00574396">
        <w:rPr>
          <w:rFonts w:ascii="Times New Roman" w:hAnsi="Times New Roman" w:cs="Times New Roman"/>
          <w:sz w:val="28"/>
          <w:szCs w:val="28"/>
        </w:rPr>
        <w:t xml:space="preserve">на </w:t>
      </w:r>
      <w:r w:rsidR="00D556A0">
        <w:rPr>
          <w:rFonts w:ascii="Times New Roman" w:hAnsi="Times New Roman" w:cs="Times New Roman"/>
          <w:sz w:val="28"/>
          <w:szCs w:val="28"/>
        </w:rPr>
        <w:t>основе содержательных критериев, по которым проводился отбор документов для публикации</w:t>
      </w:r>
      <w:r w:rsidRPr="00574396">
        <w:rPr>
          <w:rFonts w:ascii="Times New Roman" w:hAnsi="Times New Roman" w:cs="Times New Roman"/>
          <w:sz w:val="28"/>
          <w:szCs w:val="28"/>
        </w:rPr>
        <w:t xml:space="preserve">. При этом её объём и характер позволяют считать её достаточно репрезентативной для изучения правовой культуры каталонских графств IX–XII вв. </w:t>
      </w:r>
    </w:p>
    <w:p w14:paraId="0C60BDDE"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Такое решение продиктовано не только исследовательской задачей, но и практическими пределами работы: чрезвычайное богатство каталонского документального наследия делает невозможным его исчерпывающий охват в рамках одного исследования. Как показал П. </w:t>
      </w:r>
      <w:proofErr w:type="spellStart"/>
      <w:r w:rsidRPr="00574396">
        <w:rPr>
          <w:rFonts w:ascii="Times New Roman" w:hAnsi="Times New Roman" w:cs="Times New Roman"/>
          <w:sz w:val="28"/>
          <w:szCs w:val="28"/>
        </w:rPr>
        <w:t>Боннасси</w:t>
      </w:r>
      <w:proofErr w:type="spellEnd"/>
      <w:r w:rsidRPr="00574396">
        <w:rPr>
          <w:rFonts w:ascii="Times New Roman" w:hAnsi="Times New Roman" w:cs="Times New Roman"/>
          <w:sz w:val="28"/>
          <w:szCs w:val="28"/>
        </w:rPr>
        <w:t>, именно сопоставление картуляриев с собраниями подлинников в Каталонии позволяет по-новому поставить вопрос о репрезентативности документальных комплексов</w:t>
      </w:r>
      <w:r w:rsidRPr="00574396">
        <w:rPr>
          <w:rFonts w:ascii="Times New Roman" w:hAnsi="Times New Roman" w:cs="Times New Roman"/>
          <w:sz w:val="28"/>
          <w:szCs w:val="28"/>
          <w:vertAlign w:val="superscript"/>
        </w:rPr>
        <w:footnoteReference w:id="160"/>
      </w:r>
      <w:r w:rsidRPr="00574396">
        <w:rPr>
          <w:rFonts w:ascii="Times New Roman" w:hAnsi="Times New Roman" w:cs="Times New Roman"/>
          <w:sz w:val="28"/>
          <w:szCs w:val="28"/>
        </w:rPr>
        <w:t xml:space="preserve">. </w:t>
      </w:r>
    </w:p>
    <w:p w14:paraId="7660B67A" w14:textId="76D1FE74"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В свою очередь, И.С. Филиппов справедливо настаивал на том, что оценка любой группы источников требует соотнесения её с историей архива и с типологически сходным, но лучше сохранившимся материалом</w:t>
      </w:r>
      <w:r w:rsidRPr="00574396">
        <w:rPr>
          <w:rFonts w:ascii="Times New Roman" w:hAnsi="Times New Roman" w:cs="Times New Roman"/>
          <w:sz w:val="28"/>
          <w:szCs w:val="28"/>
          <w:vertAlign w:val="superscript"/>
        </w:rPr>
        <w:footnoteReference w:id="161"/>
      </w:r>
      <w:r w:rsidRPr="00574396">
        <w:rPr>
          <w:rFonts w:ascii="Times New Roman" w:hAnsi="Times New Roman" w:cs="Times New Roman"/>
          <w:sz w:val="28"/>
          <w:szCs w:val="28"/>
        </w:rPr>
        <w:t>. Поэтому опора на уже опубликованные и тематически отобранные документы не отменяет исследовательской ценности корпуса, но задаёт границы выводов: они неизбежно зависят от степени сохранности, принципов отбора и истории публикаций источников.</w:t>
      </w:r>
    </w:p>
    <w:p w14:paraId="35D32A2D"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Таким образом, источниковая база настоящей диссертации отличается одновременно разнородностью и внутренней связностью. В неё входят нормативные памятники различного происхождения, объёма и степени сохранности — от «Барселонских обычаев» и связанных с ними сводов городского права до локальных кодификаций XIII–XIV вв., а также актовый материал, позволяю</w:t>
      </w:r>
      <w:r w:rsidRPr="00574396">
        <w:rPr>
          <w:rFonts w:ascii="Times New Roman" w:hAnsi="Times New Roman" w:cs="Times New Roman"/>
          <w:sz w:val="28"/>
          <w:szCs w:val="28"/>
        </w:rPr>
        <w:lastRenderedPageBreak/>
        <w:t xml:space="preserve">щий видеть право в действии. Эта совокупность источников показывает, что правовая культура Каталонии XI–XIII вв. складывалась не в пределах одного текста или одной правовой традиции, а на пересечении нескольких уровней: обычая, его письменной фиксации, перевода, редакционной переработки, рецепции в новых локальных средах и практического применения в судебной и внесудебной сфере. Именно поэтому для настоящего исследования принципиально важно учитывать не только содержание отдельных норм, но и язык памятников, историю их рукописной передачи, характер публикаций, место каждого текста в системе источников права и формы его последующего функционирования. </w:t>
      </w:r>
    </w:p>
    <w:p w14:paraId="0105CA9B" w14:textId="77777777" w:rsidR="00574396" w:rsidRPr="00574396" w:rsidRDefault="00574396" w:rsidP="00574396">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 xml:space="preserve">Для темы диссертации значение имеют не только наиболее известные и авторитетные своды, но и их переводы, позднейшие редакции, локальные переработки и актовый контекст, в котором право приобретало действенность. Нормативный текст и документ в данном случае не противопоставлены друг другу: напротив, только в их соотнесении становится возможным увидеть, каким образом в средневековой Каталонии право осмыслялось, записывалось, переводилось, приспосабливалось к новым условиям и включалось в повседневные практики. Поэтому источниковедческий анализ в рамках настоящей работы направлен не только на установление происхождения и статуса отдельных памятников, но и на выявление тех механизмов правовой культуры, которые связывали между собой язык, норму, институт, социальное действие и письменную форму. </w:t>
      </w:r>
    </w:p>
    <w:p w14:paraId="1E848E44" w14:textId="0BBA25C1" w:rsidR="00AE60C0" w:rsidRPr="008D433C" w:rsidRDefault="00574396" w:rsidP="00D556A0">
      <w:pPr>
        <w:spacing w:after="0" w:line="360" w:lineRule="auto"/>
        <w:ind w:firstLine="851"/>
        <w:jc w:val="both"/>
        <w:rPr>
          <w:rFonts w:ascii="Times New Roman" w:hAnsi="Times New Roman" w:cs="Times New Roman"/>
          <w:sz w:val="28"/>
          <w:szCs w:val="28"/>
        </w:rPr>
      </w:pPr>
      <w:r w:rsidRPr="00574396">
        <w:rPr>
          <w:rFonts w:ascii="Times New Roman" w:hAnsi="Times New Roman" w:cs="Times New Roman"/>
          <w:sz w:val="28"/>
          <w:szCs w:val="28"/>
        </w:rPr>
        <w:t>Особое место в этой системе занимают вспомогательные источники, привлекаемые для сравнительного анализа</w:t>
      </w:r>
      <w:r w:rsidR="008D433C">
        <w:rPr>
          <w:rFonts w:ascii="Times New Roman" w:hAnsi="Times New Roman" w:cs="Times New Roman"/>
          <w:sz w:val="28"/>
          <w:szCs w:val="28"/>
        </w:rPr>
        <w:t>: т</w:t>
      </w:r>
      <w:r w:rsidRPr="00574396">
        <w:rPr>
          <w:rFonts w:ascii="Times New Roman" w:hAnsi="Times New Roman" w:cs="Times New Roman"/>
          <w:sz w:val="28"/>
          <w:szCs w:val="28"/>
        </w:rPr>
        <w:t xml:space="preserve">ексты Священного Писания, </w:t>
      </w:r>
      <w:r w:rsidRPr="00574396">
        <w:rPr>
          <w:rFonts w:ascii="Times New Roman" w:hAnsi="Times New Roman" w:cs="Times New Roman"/>
          <w:i/>
          <w:iCs/>
          <w:sz w:val="28"/>
          <w:szCs w:val="28"/>
        </w:rPr>
        <w:t xml:space="preserve">Corpus </w:t>
      </w:r>
      <w:proofErr w:type="spellStart"/>
      <w:r w:rsidRPr="00574396">
        <w:rPr>
          <w:rFonts w:ascii="Times New Roman" w:hAnsi="Times New Roman" w:cs="Times New Roman"/>
          <w:i/>
          <w:iCs/>
          <w:sz w:val="28"/>
          <w:szCs w:val="28"/>
        </w:rPr>
        <w:t>Iuris</w:t>
      </w:r>
      <w:proofErr w:type="spellEnd"/>
      <w:r w:rsidRPr="00574396">
        <w:rPr>
          <w:rFonts w:ascii="Times New Roman" w:hAnsi="Times New Roman" w:cs="Times New Roman"/>
          <w:i/>
          <w:iCs/>
          <w:sz w:val="28"/>
          <w:szCs w:val="28"/>
        </w:rPr>
        <w:t xml:space="preserve"> Civilis</w:t>
      </w:r>
      <w:r w:rsidRPr="00574396">
        <w:rPr>
          <w:rFonts w:ascii="Times New Roman" w:hAnsi="Times New Roman" w:cs="Times New Roman"/>
          <w:sz w:val="28"/>
          <w:szCs w:val="28"/>
        </w:rPr>
        <w:t xml:space="preserve">, V книга «Этимологий» Исидора Севильского, «Вестготская правда» и «Составленные Петром извлечения из римских законов» как интеллектуальный и правовой </w:t>
      </w:r>
      <w:r w:rsidR="008D433C">
        <w:rPr>
          <w:rFonts w:ascii="Times New Roman" w:hAnsi="Times New Roman" w:cs="Times New Roman"/>
          <w:sz w:val="28"/>
          <w:szCs w:val="28"/>
        </w:rPr>
        <w:t>контекст</w:t>
      </w:r>
      <w:r w:rsidRPr="00574396">
        <w:rPr>
          <w:rFonts w:ascii="Times New Roman" w:hAnsi="Times New Roman" w:cs="Times New Roman"/>
          <w:sz w:val="28"/>
          <w:szCs w:val="28"/>
        </w:rPr>
        <w:t>. Обращение к ним позволяет точнее определить характер заимствований, различить прямое цитирование, устойчивые формулы, понятийные переклички и более глубокие следы правовой и книжной традиции. Тем самым вспомогательные источники дают возмож</w:t>
      </w:r>
      <w:r w:rsidRPr="00574396">
        <w:rPr>
          <w:rFonts w:ascii="Times New Roman" w:hAnsi="Times New Roman" w:cs="Times New Roman"/>
          <w:sz w:val="28"/>
          <w:szCs w:val="28"/>
        </w:rPr>
        <w:lastRenderedPageBreak/>
        <w:t>ность увидеть исследуемые тексты не изолированно, а в более широком пространстве правовой культуры, где местный обычай, учёное право, библейская и энциклопедическая книжность, а также позднеантичное законодательное наследие вступали в сложное и продуктивное взаимодействие.</w:t>
      </w:r>
    </w:p>
    <w:sectPr w:rsidR="00AE60C0" w:rsidRPr="008D433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56D15" w14:textId="77777777" w:rsidR="0021586B" w:rsidRDefault="0021586B" w:rsidP="00574396">
      <w:pPr>
        <w:spacing w:after="0" w:line="240" w:lineRule="auto"/>
      </w:pPr>
      <w:r>
        <w:separator/>
      </w:r>
    </w:p>
  </w:endnote>
  <w:endnote w:type="continuationSeparator" w:id="0">
    <w:p w14:paraId="01B97655" w14:textId="77777777" w:rsidR="0021586B" w:rsidRDefault="0021586B" w:rsidP="00574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41CE4" w14:textId="77777777" w:rsidR="0021586B" w:rsidRDefault="0021586B" w:rsidP="00574396">
      <w:pPr>
        <w:spacing w:after="0" w:line="240" w:lineRule="auto"/>
      </w:pPr>
      <w:r>
        <w:separator/>
      </w:r>
    </w:p>
  </w:footnote>
  <w:footnote w:type="continuationSeparator" w:id="0">
    <w:p w14:paraId="40185F43" w14:textId="77777777" w:rsidR="0021586B" w:rsidRDefault="0021586B" w:rsidP="00574396">
      <w:pPr>
        <w:spacing w:after="0" w:line="240" w:lineRule="auto"/>
      </w:pPr>
      <w:r>
        <w:continuationSeparator/>
      </w:r>
    </w:p>
  </w:footnote>
  <w:footnote w:id="1">
    <w:p w14:paraId="5DED687F" w14:textId="3746261D" w:rsidR="00574396" w:rsidRPr="008D433C" w:rsidRDefault="00574396" w:rsidP="00574396">
      <w:pPr>
        <w:pStyle w:val="ac"/>
        <w:jc w:val="both"/>
        <w:rPr>
          <w:rFonts w:ascii="Times New Roman" w:hAnsi="Times New Roman" w:cs="Times New Roman"/>
          <w:sz w:val="24"/>
          <w:szCs w:val="24"/>
          <w:lang w:val="es-ES"/>
        </w:rPr>
      </w:pPr>
      <w:r w:rsidRPr="00554D69">
        <w:rPr>
          <w:rStyle w:val="ae"/>
          <w:rFonts w:ascii="Times New Roman" w:hAnsi="Times New Roman" w:cs="Times New Roman"/>
          <w:sz w:val="24"/>
          <w:szCs w:val="24"/>
        </w:rPr>
        <w:footnoteRef/>
      </w:r>
      <w:r w:rsidRPr="00554D69">
        <w:rPr>
          <w:rFonts w:ascii="Times New Roman" w:hAnsi="Times New Roman" w:cs="Times New Roman"/>
          <w:sz w:val="24"/>
          <w:szCs w:val="24"/>
          <w:lang w:val="es-ES"/>
        </w:rPr>
        <w:t xml:space="preserve"> Usatges de Barcelona. El codi a mitjan segle XII / </w:t>
      </w:r>
      <w:r w:rsidR="002E1C40" w:rsidRPr="00554D69">
        <w:rPr>
          <w:rFonts w:ascii="Times New Roman" w:hAnsi="Times New Roman" w:cs="Times New Roman"/>
          <w:sz w:val="24"/>
          <w:szCs w:val="24"/>
          <w:lang w:val="es-ES"/>
        </w:rPr>
        <w:t>e</w:t>
      </w:r>
      <w:r w:rsidRPr="00554D69">
        <w:rPr>
          <w:rFonts w:ascii="Times New Roman" w:hAnsi="Times New Roman" w:cs="Times New Roman"/>
          <w:sz w:val="24"/>
          <w:szCs w:val="24"/>
          <w:lang w:val="es-ES"/>
        </w:rPr>
        <w:t>d. J. Bastardas i Parer</w:t>
      </w:r>
      <w:r w:rsidRPr="00554D69">
        <w:rPr>
          <w:rFonts w:ascii="Times New Roman" w:hAnsi="Times New Roman" w:cs="Times New Roman"/>
          <w:sz w:val="24"/>
          <w:szCs w:val="24"/>
          <w:lang w:val="en-US"/>
        </w:rPr>
        <w:t>а</w:t>
      </w:r>
      <w:r w:rsidRPr="00554D69">
        <w:rPr>
          <w:rFonts w:ascii="Times New Roman" w:hAnsi="Times New Roman" w:cs="Times New Roman"/>
          <w:sz w:val="24"/>
          <w:szCs w:val="24"/>
          <w:lang w:val="es-ES"/>
        </w:rPr>
        <w:t>. Barcelona</w:t>
      </w:r>
      <w:r w:rsidR="002E1C40" w:rsidRPr="00554D69">
        <w:rPr>
          <w:rFonts w:ascii="Times New Roman" w:hAnsi="Times New Roman" w:cs="Times New Roman"/>
          <w:sz w:val="24"/>
          <w:szCs w:val="24"/>
          <w:lang w:val="es-ES"/>
        </w:rPr>
        <w:t xml:space="preserve">: </w:t>
      </w:r>
      <w:r w:rsidR="00E75B6F" w:rsidRPr="008D433C">
        <w:rPr>
          <w:rFonts w:ascii="Times New Roman" w:hAnsi="Times New Roman" w:cs="Times New Roman"/>
          <w:color w:val="00B050"/>
          <w:sz w:val="24"/>
          <w:szCs w:val="24"/>
          <w:lang w:val="es-ES"/>
        </w:rPr>
        <w:t>Fundació Noguera</w:t>
      </w:r>
      <w:r w:rsidRPr="008D433C">
        <w:rPr>
          <w:rFonts w:ascii="Times New Roman" w:hAnsi="Times New Roman" w:cs="Times New Roman"/>
          <w:color w:val="00B050"/>
          <w:sz w:val="24"/>
          <w:szCs w:val="24"/>
          <w:lang w:val="es-ES"/>
        </w:rPr>
        <w:t xml:space="preserve">, </w:t>
      </w:r>
      <w:r w:rsidRPr="008D433C">
        <w:rPr>
          <w:rFonts w:ascii="Times New Roman" w:hAnsi="Times New Roman" w:cs="Times New Roman"/>
          <w:sz w:val="24"/>
          <w:szCs w:val="24"/>
          <w:lang w:val="es-ES"/>
        </w:rPr>
        <w:t xml:space="preserve">1984 (1991). </w:t>
      </w:r>
      <w:r w:rsidRPr="00554D69">
        <w:rPr>
          <w:rFonts w:ascii="Times New Roman" w:hAnsi="Times New Roman" w:cs="Times New Roman"/>
          <w:sz w:val="24"/>
          <w:szCs w:val="24"/>
          <w:lang w:val="es-ES"/>
        </w:rPr>
        <w:t>Us</w:t>
      </w:r>
      <w:r w:rsidRPr="00554D69">
        <w:rPr>
          <w:rFonts w:ascii="Times New Roman" w:hAnsi="Times New Roman" w:cs="Times New Roman"/>
          <w:sz w:val="24"/>
          <w:szCs w:val="24"/>
        </w:rPr>
        <w:t xml:space="preserve">.1 (1–2)–3(4). </w:t>
      </w:r>
      <w:r w:rsidR="002E1C40" w:rsidRPr="00554D69">
        <w:rPr>
          <w:rFonts w:ascii="Times New Roman" w:hAnsi="Times New Roman" w:cs="Times New Roman"/>
          <w:sz w:val="24"/>
          <w:szCs w:val="24"/>
        </w:rPr>
        <w:t>Д</w:t>
      </w:r>
      <w:r w:rsidRPr="00554D69">
        <w:rPr>
          <w:rFonts w:ascii="Times New Roman" w:hAnsi="Times New Roman" w:cs="Times New Roman"/>
          <w:sz w:val="24"/>
          <w:szCs w:val="24"/>
        </w:rPr>
        <w:t xml:space="preserve">алее ссылки даются исключительно на это издание в сокращённой форме: </w:t>
      </w:r>
      <w:r w:rsidRPr="00554D69">
        <w:rPr>
          <w:rFonts w:ascii="Times New Roman" w:hAnsi="Times New Roman" w:cs="Times New Roman"/>
          <w:sz w:val="24"/>
          <w:szCs w:val="24"/>
          <w:lang w:val="es-ES"/>
        </w:rPr>
        <w:t>Usatges</w:t>
      </w:r>
      <w:r w:rsidRPr="00554D69">
        <w:rPr>
          <w:rFonts w:ascii="Times New Roman" w:hAnsi="Times New Roman" w:cs="Times New Roman"/>
          <w:sz w:val="24"/>
          <w:szCs w:val="24"/>
        </w:rPr>
        <w:t xml:space="preserve"> </w:t>
      </w:r>
      <w:r w:rsidRPr="00554D69">
        <w:rPr>
          <w:rFonts w:ascii="Times New Roman" w:hAnsi="Times New Roman" w:cs="Times New Roman"/>
          <w:sz w:val="24"/>
          <w:szCs w:val="24"/>
          <w:lang w:val="es-ES"/>
        </w:rPr>
        <w:t>de</w:t>
      </w:r>
      <w:r w:rsidRPr="00554D69">
        <w:rPr>
          <w:rFonts w:ascii="Times New Roman" w:hAnsi="Times New Roman" w:cs="Times New Roman"/>
          <w:sz w:val="24"/>
          <w:szCs w:val="24"/>
        </w:rPr>
        <w:t xml:space="preserve"> </w:t>
      </w:r>
      <w:r w:rsidRPr="00554D69">
        <w:rPr>
          <w:rFonts w:ascii="Times New Roman" w:hAnsi="Times New Roman" w:cs="Times New Roman"/>
          <w:sz w:val="24"/>
          <w:szCs w:val="24"/>
          <w:lang w:val="es-ES"/>
        </w:rPr>
        <w:t>Barcelona</w:t>
      </w:r>
      <w:r w:rsidRPr="00554D69">
        <w:rPr>
          <w:rFonts w:ascii="Times New Roman" w:hAnsi="Times New Roman" w:cs="Times New Roman"/>
          <w:sz w:val="24"/>
          <w:szCs w:val="24"/>
        </w:rPr>
        <w:t xml:space="preserve">. </w:t>
      </w:r>
      <w:r w:rsidRPr="00554D69">
        <w:rPr>
          <w:rFonts w:ascii="Times New Roman" w:hAnsi="Times New Roman" w:cs="Times New Roman"/>
          <w:sz w:val="24"/>
          <w:szCs w:val="24"/>
          <w:lang w:val="es-ES"/>
        </w:rPr>
        <w:t>Us. N (n).</w:t>
      </w:r>
    </w:p>
  </w:footnote>
  <w:footnote w:id="2">
    <w:p w14:paraId="554EDFD3" w14:textId="77777777" w:rsidR="00574396" w:rsidRPr="008D433C" w:rsidRDefault="00574396" w:rsidP="00574396">
      <w:pPr>
        <w:pStyle w:val="ac"/>
        <w:jc w:val="both"/>
        <w:rPr>
          <w:rFonts w:ascii="Times New Roman" w:hAnsi="Times New Roman" w:cs="Times New Roman"/>
          <w:sz w:val="24"/>
          <w:szCs w:val="24"/>
          <w:lang w:val="es-ES"/>
        </w:rPr>
      </w:pPr>
      <w:r w:rsidRPr="00554D69">
        <w:rPr>
          <w:rStyle w:val="ae"/>
          <w:rFonts w:ascii="Times New Roman" w:hAnsi="Times New Roman" w:cs="Times New Roman"/>
          <w:sz w:val="24"/>
          <w:szCs w:val="24"/>
        </w:rPr>
        <w:footnoteRef/>
      </w:r>
      <w:r w:rsidRPr="00554D69">
        <w:rPr>
          <w:rFonts w:ascii="Times New Roman" w:hAnsi="Times New Roman" w:cs="Times New Roman"/>
          <w:i/>
          <w:iCs/>
          <w:sz w:val="24"/>
          <w:szCs w:val="24"/>
          <w:lang w:val="es-ES"/>
        </w:rPr>
        <w:t xml:space="preserve"> Balari y Jovany D.J.</w:t>
      </w:r>
      <w:r w:rsidRPr="00554D69">
        <w:rPr>
          <w:rFonts w:ascii="Times New Roman" w:hAnsi="Times New Roman" w:cs="Times New Roman"/>
          <w:sz w:val="24"/>
          <w:szCs w:val="24"/>
          <w:lang w:val="es-ES"/>
        </w:rPr>
        <w:t xml:space="preserve"> Origenes Históricos de Cataluña. Barcelona: Hijos de J. Jepús, 1899. </w:t>
      </w:r>
      <w:r w:rsidRPr="008D433C">
        <w:rPr>
          <w:rFonts w:ascii="Times New Roman" w:hAnsi="Times New Roman" w:cs="Times New Roman"/>
          <w:sz w:val="24"/>
          <w:szCs w:val="24"/>
          <w:lang w:val="es-ES"/>
        </w:rPr>
        <w:t>P. 454.</w:t>
      </w:r>
    </w:p>
  </w:footnote>
  <w:footnote w:id="3">
    <w:p w14:paraId="2570E450" w14:textId="6E6A7030" w:rsidR="00554D69" w:rsidRPr="00890FD1" w:rsidRDefault="00554D69" w:rsidP="00554D69">
      <w:pPr>
        <w:pStyle w:val="ac"/>
        <w:jc w:val="both"/>
        <w:rPr>
          <w:rFonts w:ascii="Times New Roman" w:hAnsi="Times New Roman" w:cs="Times New Roman"/>
          <w:sz w:val="24"/>
          <w:szCs w:val="24"/>
        </w:rPr>
      </w:pPr>
      <w:r w:rsidRPr="00554D69">
        <w:rPr>
          <w:rStyle w:val="ae"/>
          <w:rFonts w:ascii="Times New Roman" w:hAnsi="Times New Roman" w:cs="Times New Roman"/>
          <w:color w:val="00B050"/>
          <w:sz w:val="24"/>
          <w:szCs w:val="24"/>
        </w:rPr>
        <w:footnoteRef/>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Ранняя</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история</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полемики</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о</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датировке</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составления</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Барселонских</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обычаев</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подробно</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отражена</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в</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специализированном</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разделе</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у</w:t>
      </w:r>
      <w:r w:rsidRPr="008D433C">
        <w:rPr>
          <w:rFonts w:ascii="Times New Roman" w:hAnsi="Times New Roman" w:cs="Times New Roman"/>
          <w:color w:val="00B050"/>
          <w:sz w:val="24"/>
          <w:szCs w:val="24"/>
          <w:lang w:val="es-ES"/>
        </w:rPr>
        <w:t xml:space="preserve"> </w:t>
      </w:r>
      <w:r w:rsidRPr="00554D69">
        <w:rPr>
          <w:rFonts w:ascii="Times New Roman" w:hAnsi="Times New Roman" w:cs="Times New Roman"/>
          <w:color w:val="00B050"/>
          <w:sz w:val="24"/>
          <w:szCs w:val="24"/>
        </w:rPr>
        <w:t>П</w:t>
      </w:r>
      <w:r w:rsidRPr="008D433C">
        <w:rPr>
          <w:rFonts w:ascii="Times New Roman" w:hAnsi="Times New Roman" w:cs="Times New Roman"/>
          <w:color w:val="00B050"/>
          <w:sz w:val="24"/>
          <w:szCs w:val="24"/>
          <w:lang w:val="es-ES"/>
        </w:rPr>
        <w:t>. </w:t>
      </w:r>
      <w:proofErr w:type="spellStart"/>
      <w:r w:rsidRPr="00554D69">
        <w:rPr>
          <w:rFonts w:ascii="Times New Roman" w:hAnsi="Times New Roman" w:cs="Times New Roman"/>
          <w:color w:val="00B050"/>
          <w:sz w:val="24"/>
          <w:szCs w:val="24"/>
        </w:rPr>
        <w:t>Боннасси</w:t>
      </w:r>
      <w:proofErr w:type="spellEnd"/>
      <w:r w:rsidRPr="008D433C">
        <w:rPr>
          <w:rFonts w:ascii="Times New Roman" w:hAnsi="Times New Roman" w:cs="Times New Roman"/>
          <w:color w:val="00B050"/>
          <w:sz w:val="24"/>
          <w:szCs w:val="24"/>
          <w:lang w:val="es-ES"/>
        </w:rPr>
        <w:t xml:space="preserve">: </w:t>
      </w:r>
      <w:r w:rsidRPr="008D433C">
        <w:rPr>
          <w:rFonts w:ascii="Times New Roman" w:hAnsi="Times New Roman" w:cs="Times New Roman"/>
          <w:i/>
          <w:iCs/>
          <w:color w:val="00B050"/>
          <w:sz w:val="24"/>
          <w:szCs w:val="24"/>
          <w:lang w:val="es-ES"/>
        </w:rPr>
        <w:t xml:space="preserve">Bonnassie P. </w:t>
      </w:r>
      <w:r w:rsidRPr="008D433C">
        <w:rPr>
          <w:rFonts w:ascii="Times New Roman" w:hAnsi="Times New Roman" w:cs="Times New Roman"/>
          <w:color w:val="00B050"/>
          <w:sz w:val="24"/>
          <w:szCs w:val="24"/>
          <w:lang w:val="es-ES"/>
        </w:rPr>
        <w:t xml:space="preserve">La Catalogne du milieu du Xe siècle à la fin du XIe siècle. </w:t>
      </w:r>
      <w:r w:rsidRPr="00554D69">
        <w:rPr>
          <w:rFonts w:ascii="Times New Roman" w:hAnsi="Times New Roman" w:cs="Times New Roman"/>
          <w:color w:val="00B050"/>
          <w:sz w:val="24"/>
          <w:szCs w:val="24"/>
          <w:lang w:val="fr-CA"/>
        </w:rPr>
        <w:t xml:space="preserve">Croissance et mutations d’une société. Toulouse: Association des publications de l’Université de Toulouse-Le Mirai, 1976. </w:t>
      </w:r>
      <w:r w:rsidRPr="00A93792">
        <w:rPr>
          <w:rFonts w:ascii="Times New Roman" w:hAnsi="Times New Roman" w:cs="Times New Roman"/>
          <w:color w:val="00B050"/>
          <w:sz w:val="24"/>
          <w:szCs w:val="24"/>
          <w:lang w:val="en-US"/>
        </w:rPr>
        <w:t>T</w:t>
      </w:r>
      <w:r w:rsidRPr="00890FD1">
        <w:rPr>
          <w:rFonts w:ascii="Times New Roman" w:hAnsi="Times New Roman" w:cs="Times New Roman"/>
          <w:color w:val="00B050"/>
          <w:sz w:val="24"/>
          <w:szCs w:val="24"/>
        </w:rPr>
        <w:t>.</w:t>
      </w:r>
      <w:r w:rsidRPr="00A93792">
        <w:rPr>
          <w:rFonts w:ascii="Times New Roman" w:hAnsi="Times New Roman" w:cs="Times New Roman"/>
          <w:color w:val="00B050"/>
          <w:sz w:val="24"/>
          <w:szCs w:val="24"/>
          <w:lang w:val="en-US"/>
        </w:rPr>
        <w:t> </w:t>
      </w:r>
      <w:r w:rsidRPr="00890FD1">
        <w:rPr>
          <w:rFonts w:ascii="Times New Roman" w:hAnsi="Times New Roman" w:cs="Times New Roman"/>
          <w:color w:val="00B050"/>
          <w:sz w:val="24"/>
          <w:szCs w:val="24"/>
        </w:rPr>
        <w:t xml:space="preserve">2. </w:t>
      </w:r>
      <w:r w:rsidRPr="00A93792">
        <w:rPr>
          <w:rFonts w:ascii="Times New Roman" w:hAnsi="Times New Roman" w:cs="Times New Roman"/>
          <w:color w:val="00B050"/>
          <w:sz w:val="24"/>
          <w:szCs w:val="24"/>
          <w:lang w:val="en-US"/>
        </w:rPr>
        <w:t>P</w:t>
      </w:r>
      <w:r w:rsidRPr="00890FD1">
        <w:rPr>
          <w:rFonts w:ascii="Times New Roman" w:hAnsi="Times New Roman" w:cs="Times New Roman"/>
          <w:color w:val="00B050"/>
          <w:sz w:val="24"/>
          <w:szCs w:val="24"/>
        </w:rPr>
        <w:t>. 711–714.</w:t>
      </w:r>
    </w:p>
  </w:footnote>
  <w:footnote w:id="4">
    <w:p w14:paraId="4DED8F59" w14:textId="77777777" w:rsidR="00574396" w:rsidRPr="00890FD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890FD1">
        <w:rPr>
          <w:rFonts w:ascii="Times New Roman" w:hAnsi="Times New Roman" w:cs="Times New Roman"/>
          <w:sz w:val="24"/>
          <w:szCs w:val="24"/>
        </w:rPr>
        <w:t xml:space="preserve"> </w:t>
      </w:r>
      <w:r w:rsidRPr="00A93792">
        <w:rPr>
          <w:rFonts w:ascii="Times New Roman" w:hAnsi="Times New Roman" w:cs="Times New Roman"/>
          <w:i/>
          <w:iCs/>
          <w:sz w:val="24"/>
          <w:szCs w:val="24"/>
          <w:lang w:val="en-US"/>
        </w:rPr>
        <w:t>Idem</w:t>
      </w:r>
      <w:r w:rsidRPr="00890FD1">
        <w:rPr>
          <w:rFonts w:ascii="Times New Roman" w:hAnsi="Times New Roman" w:cs="Times New Roman"/>
          <w:i/>
          <w:iCs/>
          <w:sz w:val="24"/>
          <w:szCs w:val="24"/>
        </w:rPr>
        <w:t xml:space="preserve">. </w:t>
      </w:r>
      <w:r w:rsidRPr="00A93792">
        <w:rPr>
          <w:rFonts w:ascii="Times New Roman" w:hAnsi="Times New Roman" w:cs="Times New Roman"/>
          <w:sz w:val="24"/>
          <w:szCs w:val="24"/>
          <w:lang w:val="en-US"/>
        </w:rPr>
        <w:t>Op</w:t>
      </w:r>
      <w:r w:rsidRPr="00890FD1">
        <w:rPr>
          <w:rFonts w:ascii="Times New Roman" w:hAnsi="Times New Roman" w:cs="Times New Roman"/>
          <w:sz w:val="24"/>
          <w:szCs w:val="24"/>
        </w:rPr>
        <w:t xml:space="preserve">. </w:t>
      </w:r>
      <w:proofErr w:type="spellStart"/>
      <w:r w:rsidRPr="00A93792">
        <w:rPr>
          <w:rFonts w:ascii="Times New Roman" w:hAnsi="Times New Roman" w:cs="Times New Roman"/>
          <w:sz w:val="24"/>
          <w:szCs w:val="24"/>
          <w:lang w:val="en-US"/>
        </w:rPr>
        <w:t>cit</w:t>
      </w:r>
      <w:proofErr w:type="spellEnd"/>
      <w:r w:rsidRPr="00890FD1">
        <w:rPr>
          <w:rFonts w:ascii="Times New Roman" w:hAnsi="Times New Roman" w:cs="Times New Roman"/>
          <w:sz w:val="24"/>
          <w:szCs w:val="24"/>
        </w:rPr>
        <w:t xml:space="preserve">. </w:t>
      </w:r>
      <w:r w:rsidRPr="00A93792">
        <w:rPr>
          <w:rFonts w:ascii="Times New Roman" w:hAnsi="Times New Roman" w:cs="Times New Roman"/>
          <w:sz w:val="24"/>
          <w:szCs w:val="24"/>
          <w:lang w:val="en-US"/>
        </w:rPr>
        <w:t>P</w:t>
      </w:r>
      <w:r w:rsidRPr="00890FD1">
        <w:rPr>
          <w:rFonts w:ascii="Times New Roman" w:hAnsi="Times New Roman" w:cs="Times New Roman"/>
          <w:sz w:val="24"/>
          <w:szCs w:val="24"/>
        </w:rPr>
        <w:t>. 453–466.</w:t>
      </w:r>
    </w:p>
  </w:footnote>
  <w:footnote w:id="5">
    <w:p w14:paraId="2DA1202D" w14:textId="03AEF8BC" w:rsidR="00574396" w:rsidRPr="008D433C" w:rsidRDefault="00574396" w:rsidP="00574396">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A93792">
        <w:rPr>
          <w:rFonts w:ascii="Times New Roman" w:hAnsi="Times New Roman" w:cs="Times New Roman"/>
          <w:sz w:val="24"/>
          <w:szCs w:val="24"/>
        </w:rPr>
        <w:t xml:space="preserve"> </w:t>
      </w:r>
      <w:r w:rsidRPr="00DC3A61">
        <w:rPr>
          <w:rFonts w:ascii="Times New Roman" w:hAnsi="Times New Roman" w:cs="Times New Roman"/>
          <w:sz w:val="24"/>
          <w:szCs w:val="24"/>
        </w:rPr>
        <w:t>Такой</w:t>
      </w:r>
      <w:r w:rsidRPr="00A93792">
        <w:rPr>
          <w:rFonts w:ascii="Times New Roman" w:hAnsi="Times New Roman" w:cs="Times New Roman"/>
          <w:sz w:val="24"/>
          <w:szCs w:val="24"/>
        </w:rPr>
        <w:t xml:space="preserve"> </w:t>
      </w:r>
      <w:r w:rsidRPr="00DC3A61">
        <w:rPr>
          <w:rFonts w:ascii="Times New Roman" w:hAnsi="Times New Roman" w:cs="Times New Roman"/>
          <w:sz w:val="24"/>
          <w:szCs w:val="24"/>
        </w:rPr>
        <w:t>же</w:t>
      </w:r>
      <w:r w:rsidRPr="00A93792">
        <w:rPr>
          <w:rFonts w:ascii="Times New Roman" w:hAnsi="Times New Roman" w:cs="Times New Roman"/>
          <w:sz w:val="24"/>
          <w:szCs w:val="24"/>
        </w:rPr>
        <w:t xml:space="preserve"> </w:t>
      </w:r>
      <w:r w:rsidRPr="00DC3A61">
        <w:rPr>
          <w:rFonts w:ascii="Times New Roman" w:hAnsi="Times New Roman" w:cs="Times New Roman"/>
          <w:sz w:val="24"/>
          <w:szCs w:val="24"/>
        </w:rPr>
        <w:t>датировки</w:t>
      </w:r>
      <w:r w:rsidRPr="00A93792">
        <w:rPr>
          <w:rFonts w:ascii="Times New Roman" w:hAnsi="Times New Roman" w:cs="Times New Roman"/>
          <w:sz w:val="24"/>
          <w:szCs w:val="24"/>
        </w:rPr>
        <w:t xml:space="preserve"> </w:t>
      </w:r>
      <w:r w:rsidRPr="00DC3A61">
        <w:rPr>
          <w:rFonts w:ascii="Times New Roman" w:hAnsi="Times New Roman" w:cs="Times New Roman"/>
          <w:sz w:val="24"/>
          <w:szCs w:val="24"/>
        </w:rPr>
        <w:t>придерживался</w:t>
      </w:r>
      <w:r w:rsidRPr="00A93792">
        <w:rPr>
          <w:rFonts w:ascii="Times New Roman" w:hAnsi="Times New Roman" w:cs="Times New Roman"/>
          <w:sz w:val="24"/>
          <w:szCs w:val="24"/>
        </w:rPr>
        <w:t xml:space="preserve"> </w:t>
      </w:r>
      <w:r w:rsidRPr="00DC3A61">
        <w:rPr>
          <w:rFonts w:ascii="Times New Roman" w:hAnsi="Times New Roman" w:cs="Times New Roman"/>
          <w:sz w:val="24"/>
          <w:szCs w:val="24"/>
        </w:rPr>
        <w:t>ряд</w:t>
      </w:r>
      <w:r w:rsidRPr="00A93792">
        <w:rPr>
          <w:rFonts w:ascii="Times New Roman" w:hAnsi="Times New Roman" w:cs="Times New Roman"/>
          <w:sz w:val="24"/>
          <w:szCs w:val="24"/>
        </w:rPr>
        <w:t xml:space="preserve"> </w:t>
      </w:r>
      <w:r w:rsidRPr="00DC3A61">
        <w:rPr>
          <w:rFonts w:ascii="Times New Roman" w:hAnsi="Times New Roman" w:cs="Times New Roman"/>
          <w:sz w:val="24"/>
          <w:szCs w:val="24"/>
        </w:rPr>
        <w:t>исследователей</w:t>
      </w:r>
      <w:r w:rsidRPr="00A93792">
        <w:rPr>
          <w:rFonts w:ascii="Times New Roman" w:hAnsi="Times New Roman" w:cs="Times New Roman"/>
          <w:sz w:val="24"/>
          <w:szCs w:val="24"/>
        </w:rPr>
        <w:t xml:space="preserve"> </w:t>
      </w:r>
      <w:r w:rsidRPr="00DC3A61">
        <w:rPr>
          <w:rFonts w:ascii="Times New Roman" w:hAnsi="Times New Roman" w:cs="Times New Roman"/>
          <w:sz w:val="24"/>
          <w:szCs w:val="24"/>
        </w:rPr>
        <w:t>середины</w:t>
      </w:r>
      <w:r w:rsidRPr="00A93792">
        <w:rPr>
          <w:rFonts w:ascii="Times New Roman" w:hAnsi="Times New Roman" w:cs="Times New Roman"/>
          <w:sz w:val="24"/>
          <w:szCs w:val="24"/>
        </w:rPr>
        <w:t xml:space="preserve"> </w:t>
      </w:r>
      <w:r w:rsidRPr="00DC3A61">
        <w:rPr>
          <w:rFonts w:ascii="Times New Roman" w:hAnsi="Times New Roman" w:cs="Times New Roman"/>
          <w:sz w:val="24"/>
          <w:szCs w:val="24"/>
          <w:lang w:val="en-US"/>
        </w:rPr>
        <w:t>XX</w:t>
      </w:r>
      <w:r w:rsidRPr="00A93792">
        <w:rPr>
          <w:rFonts w:ascii="Times New Roman" w:hAnsi="Times New Roman" w:cs="Times New Roman"/>
          <w:sz w:val="24"/>
          <w:szCs w:val="24"/>
        </w:rPr>
        <w:t xml:space="preserve"> </w:t>
      </w:r>
      <w:r w:rsidRPr="00DC3A61">
        <w:rPr>
          <w:rFonts w:ascii="Times New Roman" w:hAnsi="Times New Roman" w:cs="Times New Roman"/>
          <w:sz w:val="24"/>
          <w:szCs w:val="24"/>
        </w:rPr>
        <w:t>в</w:t>
      </w:r>
      <w:r w:rsidRPr="00A93792">
        <w:rPr>
          <w:rFonts w:ascii="Times New Roman" w:hAnsi="Times New Roman" w:cs="Times New Roman"/>
          <w:sz w:val="24"/>
          <w:szCs w:val="24"/>
        </w:rPr>
        <w:t>.:</w:t>
      </w:r>
      <w:r w:rsidRPr="00DC3A61">
        <w:rPr>
          <w:rFonts w:ascii="Times New Roman" w:hAnsi="Times New Roman" w:cs="Times New Roman"/>
          <w:i/>
          <w:iCs/>
          <w:sz w:val="24"/>
          <w:szCs w:val="24"/>
        </w:rPr>
        <w:t xml:space="preserve"> Люблинская А.Д. </w:t>
      </w:r>
      <w:r w:rsidRPr="00DC3A61">
        <w:rPr>
          <w:rFonts w:ascii="Times New Roman" w:hAnsi="Times New Roman" w:cs="Times New Roman"/>
          <w:sz w:val="24"/>
          <w:szCs w:val="24"/>
        </w:rPr>
        <w:t>Источниковедение истории Средних веков. Л</w:t>
      </w:r>
      <w:r w:rsidRPr="00DC3A61">
        <w:rPr>
          <w:rFonts w:ascii="Times New Roman" w:hAnsi="Times New Roman" w:cs="Times New Roman"/>
          <w:sz w:val="24"/>
          <w:szCs w:val="24"/>
          <w:lang w:val="en-US"/>
        </w:rPr>
        <w:t>.</w:t>
      </w:r>
      <w:r w:rsidR="00A93792" w:rsidRPr="00890FD1">
        <w:rPr>
          <w:rFonts w:ascii="Times New Roman" w:hAnsi="Times New Roman" w:cs="Times New Roman"/>
          <w:sz w:val="24"/>
          <w:szCs w:val="24"/>
          <w:lang w:val="en-US"/>
        </w:rPr>
        <w:t xml:space="preserve">: </w:t>
      </w:r>
      <w:proofErr w:type="spellStart"/>
      <w:r w:rsidR="00A93792" w:rsidRPr="00A93792">
        <w:rPr>
          <w:rFonts w:ascii="Times New Roman" w:hAnsi="Times New Roman" w:cs="Times New Roman"/>
          <w:sz w:val="24"/>
          <w:szCs w:val="24"/>
        </w:rPr>
        <w:t>Изд</w:t>
      </w:r>
      <w:proofErr w:type="spellEnd"/>
      <w:r w:rsidR="00A93792" w:rsidRPr="00890FD1">
        <w:rPr>
          <w:rFonts w:ascii="Times New Roman" w:hAnsi="Times New Roman" w:cs="Times New Roman"/>
          <w:sz w:val="24"/>
          <w:szCs w:val="24"/>
          <w:lang w:val="en-US"/>
        </w:rPr>
        <w:t>-</w:t>
      </w:r>
      <w:r w:rsidR="00A93792" w:rsidRPr="00A93792">
        <w:rPr>
          <w:rFonts w:ascii="Times New Roman" w:hAnsi="Times New Roman" w:cs="Times New Roman"/>
          <w:sz w:val="24"/>
          <w:szCs w:val="24"/>
        </w:rPr>
        <w:t>во</w:t>
      </w:r>
      <w:r w:rsidR="00A93792" w:rsidRPr="00890FD1">
        <w:rPr>
          <w:rFonts w:ascii="Times New Roman" w:hAnsi="Times New Roman" w:cs="Times New Roman"/>
          <w:sz w:val="24"/>
          <w:szCs w:val="24"/>
          <w:lang w:val="en-US"/>
        </w:rPr>
        <w:t xml:space="preserve"> </w:t>
      </w:r>
      <w:proofErr w:type="spellStart"/>
      <w:r w:rsidR="00A93792" w:rsidRPr="00A93792">
        <w:rPr>
          <w:rFonts w:ascii="Times New Roman" w:hAnsi="Times New Roman" w:cs="Times New Roman"/>
          <w:sz w:val="24"/>
          <w:szCs w:val="24"/>
        </w:rPr>
        <w:t>Ленингр</w:t>
      </w:r>
      <w:proofErr w:type="spellEnd"/>
      <w:r w:rsidR="00A93792" w:rsidRPr="00890FD1">
        <w:rPr>
          <w:rFonts w:ascii="Times New Roman" w:hAnsi="Times New Roman" w:cs="Times New Roman"/>
          <w:sz w:val="24"/>
          <w:szCs w:val="24"/>
          <w:lang w:val="en-US"/>
        </w:rPr>
        <w:t xml:space="preserve">. </w:t>
      </w:r>
      <w:proofErr w:type="spellStart"/>
      <w:r w:rsidR="00A93792" w:rsidRPr="00A93792">
        <w:rPr>
          <w:rFonts w:ascii="Times New Roman" w:hAnsi="Times New Roman" w:cs="Times New Roman"/>
          <w:sz w:val="24"/>
          <w:szCs w:val="24"/>
        </w:rPr>
        <w:t>ун</w:t>
      </w:r>
      <w:proofErr w:type="spellEnd"/>
      <w:r w:rsidR="00A93792" w:rsidRPr="00890FD1">
        <w:rPr>
          <w:rFonts w:ascii="Times New Roman" w:hAnsi="Times New Roman" w:cs="Times New Roman"/>
          <w:sz w:val="24"/>
          <w:szCs w:val="24"/>
          <w:lang w:val="en-US"/>
        </w:rPr>
        <w:t>-</w:t>
      </w:r>
      <w:r w:rsidR="00A93792" w:rsidRPr="00A93792">
        <w:rPr>
          <w:rFonts w:ascii="Times New Roman" w:hAnsi="Times New Roman" w:cs="Times New Roman"/>
          <w:sz w:val="24"/>
          <w:szCs w:val="24"/>
        </w:rPr>
        <w:t>та</w:t>
      </w:r>
      <w:r w:rsidRPr="00DC3A61">
        <w:rPr>
          <w:rFonts w:ascii="Times New Roman" w:hAnsi="Times New Roman" w:cs="Times New Roman"/>
          <w:sz w:val="24"/>
          <w:szCs w:val="24"/>
          <w:lang w:val="en-US"/>
        </w:rPr>
        <w:t xml:space="preserve">, 1955. </w:t>
      </w:r>
      <w:r w:rsidRPr="00DC3A61">
        <w:rPr>
          <w:rFonts w:ascii="Times New Roman" w:hAnsi="Times New Roman" w:cs="Times New Roman"/>
          <w:sz w:val="24"/>
          <w:szCs w:val="24"/>
        </w:rPr>
        <w:t>С</w:t>
      </w:r>
      <w:r w:rsidRPr="00DC3A61">
        <w:rPr>
          <w:rFonts w:ascii="Times New Roman" w:hAnsi="Times New Roman" w:cs="Times New Roman"/>
          <w:sz w:val="24"/>
          <w:szCs w:val="24"/>
          <w:lang w:val="en-US"/>
        </w:rPr>
        <w:t xml:space="preserve">. 233–234; </w:t>
      </w:r>
      <w:r w:rsidRPr="00DC3A61">
        <w:rPr>
          <w:rFonts w:ascii="Times New Roman" w:hAnsi="Times New Roman" w:cs="Times New Roman"/>
          <w:i/>
          <w:iCs/>
          <w:sz w:val="24"/>
          <w:szCs w:val="24"/>
          <w:lang w:val="en-US"/>
        </w:rPr>
        <w:t xml:space="preserve">Lewis A.R. </w:t>
      </w:r>
      <w:r w:rsidRPr="00DC3A61">
        <w:rPr>
          <w:rFonts w:ascii="Times New Roman" w:hAnsi="Times New Roman" w:cs="Times New Roman"/>
          <w:sz w:val="24"/>
          <w:szCs w:val="24"/>
          <w:lang w:val="en-US"/>
        </w:rPr>
        <w:t>The development of southern French and Catalan society, 718</w:t>
      </w:r>
      <w:r w:rsidR="004D2ED4" w:rsidRPr="004D2ED4">
        <w:rPr>
          <w:rFonts w:ascii="Times New Roman" w:hAnsi="Times New Roman" w:cs="Times New Roman"/>
          <w:sz w:val="24"/>
          <w:szCs w:val="24"/>
          <w:lang w:val="en-US"/>
        </w:rPr>
        <w:t>–</w:t>
      </w:r>
      <w:r w:rsidRPr="00DC3A61">
        <w:rPr>
          <w:rFonts w:ascii="Times New Roman" w:hAnsi="Times New Roman" w:cs="Times New Roman"/>
          <w:sz w:val="24"/>
          <w:szCs w:val="24"/>
          <w:lang w:val="en-US"/>
        </w:rPr>
        <w:t>1050. Austin</w:t>
      </w:r>
      <w:r w:rsidRPr="008D433C">
        <w:rPr>
          <w:rFonts w:ascii="Times New Roman" w:hAnsi="Times New Roman" w:cs="Times New Roman"/>
          <w:sz w:val="24"/>
          <w:szCs w:val="24"/>
          <w:lang w:val="en-US"/>
        </w:rPr>
        <w:t xml:space="preserve">: </w:t>
      </w:r>
      <w:r w:rsidRPr="00DC3A61">
        <w:rPr>
          <w:rFonts w:ascii="Times New Roman" w:hAnsi="Times New Roman" w:cs="Times New Roman"/>
          <w:sz w:val="24"/>
          <w:szCs w:val="24"/>
          <w:lang w:val="en-US"/>
        </w:rPr>
        <w:t>University</w:t>
      </w:r>
      <w:r w:rsidRPr="008D433C">
        <w:rPr>
          <w:rFonts w:ascii="Times New Roman" w:hAnsi="Times New Roman" w:cs="Times New Roman"/>
          <w:sz w:val="24"/>
          <w:szCs w:val="24"/>
          <w:lang w:val="en-US"/>
        </w:rPr>
        <w:t xml:space="preserve"> </w:t>
      </w:r>
      <w:r w:rsidRPr="00DC3A61">
        <w:rPr>
          <w:rFonts w:ascii="Times New Roman" w:hAnsi="Times New Roman" w:cs="Times New Roman"/>
          <w:sz w:val="24"/>
          <w:szCs w:val="24"/>
          <w:lang w:val="en-US"/>
        </w:rPr>
        <w:t>of</w:t>
      </w:r>
      <w:r w:rsidRPr="008D433C">
        <w:rPr>
          <w:rFonts w:ascii="Times New Roman" w:hAnsi="Times New Roman" w:cs="Times New Roman"/>
          <w:sz w:val="24"/>
          <w:szCs w:val="24"/>
          <w:lang w:val="en-US"/>
        </w:rPr>
        <w:t xml:space="preserve"> </w:t>
      </w:r>
      <w:r w:rsidRPr="00DC3A61">
        <w:rPr>
          <w:rFonts w:ascii="Times New Roman" w:hAnsi="Times New Roman" w:cs="Times New Roman"/>
          <w:sz w:val="24"/>
          <w:szCs w:val="24"/>
          <w:lang w:val="en-US"/>
        </w:rPr>
        <w:t>Texas</w:t>
      </w:r>
      <w:r w:rsidRPr="008D433C">
        <w:rPr>
          <w:rFonts w:ascii="Times New Roman" w:hAnsi="Times New Roman" w:cs="Times New Roman"/>
          <w:sz w:val="24"/>
          <w:szCs w:val="24"/>
          <w:lang w:val="en-US"/>
        </w:rPr>
        <w:t xml:space="preserve">, 1965. </w:t>
      </w:r>
      <w:r w:rsidRPr="00DC3A61">
        <w:rPr>
          <w:rFonts w:ascii="Times New Roman" w:hAnsi="Times New Roman" w:cs="Times New Roman"/>
          <w:sz w:val="24"/>
          <w:szCs w:val="24"/>
          <w:lang w:val="en-US"/>
        </w:rPr>
        <w:t>P</w:t>
      </w:r>
      <w:r w:rsidRPr="008D433C">
        <w:rPr>
          <w:rFonts w:ascii="Times New Roman" w:hAnsi="Times New Roman" w:cs="Times New Roman"/>
          <w:sz w:val="24"/>
          <w:szCs w:val="24"/>
          <w:lang w:val="en-US"/>
        </w:rPr>
        <w:t>. 380.</w:t>
      </w:r>
    </w:p>
  </w:footnote>
  <w:footnote w:id="6">
    <w:p w14:paraId="7F241ACA" w14:textId="77777777" w:rsidR="00574396" w:rsidRPr="008D433C" w:rsidRDefault="00574396" w:rsidP="00574396">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8D433C">
        <w:rPr>
          <w:rFonts w:ascii="Times New Roman" w:hAnsi="Times New Roman" w:cs="Times New Roman"/>
          <w:sz w:val="24"/>
          <w:szCs w:val="24"/>
          <w:lang w:val="en-US"/>
        </w:rPr>
        <w:t xml:space="preserve"> Usatges de Barcelona. Us. 2 (1–2), 3 (4). P. 50–54.</w:t>
      </w:r>
    </w:p>
  </w:footnote>
  <w:footnote w:id="7">
    <w:p w14:paraId="3C3A5D6C" w14:textId="17B8E585" w:rsidR="006C3280" w:rsidRPr="008D433C" w:rsidRDefault="006C3280" w:rsidP="00554D69">
      <w:pPr>
        <w:pStyle w:val="ac"/>
        <w:jc w:val="both"/>
        <w:rPr>
          <w:rFonts w:ascii="Times New Roman" w:hAnsi="Times New Roman" w:cs="Times New Roman"/>
          <w:sz w:val="24"/>
          <w:szCs w:val="24"/>
          <w:lang w:val="fr-CA"/>
        </w:rPr>
      </w:pPr>
      <w:r w:rsidRPr="00053613">
        <w:rPr>
          <w:rStyle w:val="ae"/>
          <w:rFonts w:ascii="Times New Roman" w:hAnsi="Times New Roman" w:cs="Times New Roman"/>
          <w:color w:val="00B050"/>
          <w:sz w:val="24"/>
          <w:szCs w:val="24"/>
        </w:rPr>
        <w:footnoteRef/>
      </w:r>
      <w:r w:rsidRPr="008D433C">
        <w:rPr>
          <w:rFonts w:ascii="Times New Roman" w:hAnsi="Times New Roman" w:cs="Times New Roman"/>
          <w:color w:val="00B050"/>
          <w:sz w:val="24"/>
          <w:szCs w:val="24"/>
        </w:rPr>
        <w:t xml:space="preserve"> </w:t>
      </w:r>
      <w:r w:rsidRPr="008D433C">
        <w:rPr>
          <w:rFonts w:ascii="Times New Roman" w:hAnsi="Times New Roman" w:cs="Times New Roman"/>
          <w:b/>
          <w:bCs/>
          <w:color w:val="00B050"/>
          <w:sz w:val="24"/>
          <w:szCs w:val="24"/>
        </w:rPr>
        <w:t>«</w:t>
      </w:r>
      <w:r w:rsidRPr="00053613">
        <w:rPr>
          <w:rFonts w:ascii="Times New Roman" w:hAnsi="Times New Roman" w:cs="Times New Roman"/>
          <w:b/>
          <w:bCs/>
          <w:color w:val="00B050"/>
          <w:sz w:val="24"/>
          <w:szCs w:val="24"/>
        </w:rPr>
        <w:t>Деяния</w:t>
      </w:r>
      <w:r w:rsidRPr="008D433C">
        <w:rPr>
          <w:rFonts w:ascii="Times New Roman" w:hAnsi="Times New Roman" w:cs="Times New Roman"/>
          <w:b/>
          <w:bCs/>
          <w:color w:val="00B050"/>
          <w:sz w:val="24"/>
          <w:szCs w:val="24"/>
        </w:rPr>
        <w:t xml:space="preserve"> </w:t>
      </w:r>
      <w:r w:rsidRPr="00053613">
        <w:rPr>
          <w:rFonts w:ascii="Times New Roman" w:hAnsi="Times New Roman" w:cs="Times New Roman"/>
          <w:b/>
          <w:bCs/>
          <w:color w:val="00B050"/>
          <w:sz w:val="24"/>
          <w:szCs w:val="24"/>
        </w:rPr>
        <w:t>графов</w:t>
      </w:r>
      <w:r w:rsidRPr="008D433C">
        <w:rPr>
          <w:rFonts w:ascii="Times New Roman" w:hAnsi="Times New Roman" w:cs="Times New Roman"/>
          <w:b/>
          <w:bCs/>
          <w:color w:val="00B050"/>
          <w:sz w:val="24"/>
          <w:szCs w:val="24"/>
        </w:rPr>
        <w:t xml:space="preserve"> </w:t>
      </w:r>
      <w:r w:rsidRPr="00053613">
        <w:rPr>
          <w:rFonts w:ascii="Times New Roman" w:hAnsi="Times New Roman" w:cs="Times New Roman"/>
          <w:b/>
          <w:bCs/>
          <w:color w:val="00B050"/>
          <w:sz w:val="24"/>
          <w:szCs w:val="24"/>
        </w:rPr>
        <w:t>Барселонских</w:t>
      </w:r>
      <w:r w:rsidRPr="008D433C">
        <w:rPr>
          <w:rFonts w:ascii="Times New Roman" w:hAnsi="Times New Roman" w:cs="Times New Roman"/>
          <w:b/>
          <w:bCs/>
          <w:color w:val="00B050"/>
          <w:sz w:val="24"/>
          <w:szCs w:val="24"/>
        </w:rPr>
        <w:t xml:space="preserve">» </w:t>
      </w:r>
      <w:r w:rsidRPr="008D433C">
        <w:rPr>
          <w:rFonts w:ascii="Times New Roman" w:hAnsi="Times New Roman" w:cs="Times New Roman"/>
          <w:color w:val="00B050"/>
          <w:sz w:val="24"/>
          <w:szCs w:val="24"/>
        </w:rPr>
        <w:t>(</w:t>
      </w:r>
      <w:r w:rsidRPr="00053613">
        <w:rPr>
          <w:rFonts w:ascii="Times New Roman" w:hAnsi="Times New Roman" w:cs="Times New Roman"/>
          <w:color w:val="00B050"/>
          <w:sz w:val="24"/>
          <w:szCs w:val="24"/>
        </w:rPr>
        <w:t>лат</w:t>
      </w:r>
      <w:r w:rsidRPr="008D433C">
        <w:rPr>
          <w:rFonts w:ascii="Times New Roman" w:hAnsi="Times New Roman" w:cs="Times New Roman"/>
          <w:color w:val="00B050"/>
          <w:sz w:val="24"/>
          <w:szCs w:val="24"/>
        </w:rPr>
        <w:t xml:space="preserve">. </w:t>
      </w:r>
      <w:r w:rsidRPr="00053613">
        <w:rPr>
          <w:rFonts w:ascii="Times New Roman" w:hAnsi="Times New Roman" w:cs="Times New Roman"/>
          <w:color w:val="00B050"/>
          <w:sz w:val="24"/>
          <w:szCs w:val="24"/>
          <w:lang w:val="es-ES"/>
        </w:rPr>
        <w:t>Gesta</w:t>
      </w:r>
      <w:r w:rsidRPr="00053613">
        <w:rPr>
          <w:rFonts w:ascii="Times New Roman" w:hAnsi="Times New Roman" w:cs="Times New Roman"/>
          <w:color w:val="00B050"/>
          <w:sz w:val="24"/>
          <w:szCs w:val="24"/>
        </w:rPr>
        <w:t xml:space="preserve"> </w:t>
      </w:r>
      <w:r w:rsidRPr="00053613">
        <w:rPr>
          <w:rFonts w:ascii="Times New Roman" w:hAnsi="Times New Roman" w:cs="Times New Roman"/>
          <w:color w:val="00B050"/>
          <w:sz w:val="24"/>
          <w:szCs w:val="24"/>
          <w:lang w:val="es-ES"/>
        </w:rPr>
        <w:t>comitum</w:t>
      </w:r>
      <w:r w:rsidRPr="00053613">
        <w:rPr>
          <w:rFonts w:ascii="Times New Roman" w:hAnsi="Times New Roman" w:cs="Times New Roman"/>
          <w:color w:val="00B050"/>
          <w:sz w:val="24"/>
          <w:szCs w:val="24"/>
        </w:rPr>
        <w:t xml:space="preserve"> </w:t>
      </w:r>
      <w:r w:rsidRPr="00053613">
        <w:rPr>
          <w:rFonts w:ascii="Times New Roman" w:hAnsi="Times New Roman" w:cs="Times New Roman"/>
          <w:color w:val="00B050"/>
          <w:sz w:val="24"/>
          <w:szCs w:val="24"/>
          <w:lang w:val="es-ES"/>
        </w:rPr>
        <w:t>Barcinonensium</w:t>
      </w:r>
      <w:r w:rsidRPr="00053613">
        <w:rPr>
          <w:rFonts w:ascii="Times New Roman" w:hAnsi="Times New Roman" w:cs="Times New Roman"/>
          <w:color w:val="00B050"/>
          <w:sz w:val="24"/>
          <w:szCs w:val="24"/>
        </w:rPr>
        <w:t xml:space="preserve">) — латинская династическая хроника, созданная в </w:t>
      </w:r>
      <w:proofErr w:type="spellStart"/>
      <w:r w:rsidR="00554D69" w:rsidRPr="00053613">
        <w:rPr>
          <w:rFonts w:ascii="Times New Roman" w:hAnsi="Times New Roman" w:cs="Times New Roman"/>
          <w:color w:val="00B050"/>
          <w:sz w:val="24"/>
          <w:szCs w:val="24"/>
        </w:rPr>
        <w:t>Рипольского</w:t>
      </w:r>
      <w:proofErr w:type="spellEnd"/>
      <w:r w:rsidR="00554D69" w:rsidRPr="00053613">
        <w:rPr>
          <w:rFonts w:ascii="Times New Roman" w:hAnsi="Times New Roman" w:cs="Times New Roman"/>
          <w:color w:val="00B050"/>
          <w:sz w:val="24"/>
          <w:szCs w:val="24"/>
        </w:rPr>
        <w:t xml:space="preserve"> монастыря в XII–XIV вв.</w:t>
      </w:r>
      <w:r w:rsidRPr="00053613">
        <w:rPr>
          <w:rFonts w:ascii="Times New Roman" w:hAnsi="Times New Roman" w:cs="Times New Roman"/>
          <w:color w:val="00B050"/>
          <w:sz w:val="24"/>
          <w:szCs w:val="24"/>
        </w:rPr>
        <w:t xml:space="preserve"> и посвящённая происхождению, преемственности и политическим деяниям графов Барселонских.</w:t>
      </w:r>
      <w:r w:rsidR="00554D69" w:rsidRPr="00053613">
        <w:rPr>
          <w:rFonts w:ascii="Times New Roman" w:hAnsi="Times New Roman" w:cs="Times New Roman"/>
          <w:color w:val="00B050"/>
          <w:sz w:val="24"/>
          <w:szCs w:val="24"/>
        </w:rPr>
        <w:t xml:space="preserve"> </w:t>
      </w:r>
      <w:proofErr w:type="spellStart"/>
      <w:r w:rsidR="00554D69" w:rsidRPr="00053613">
        <w:rPr>
          <w:rFonts w:ascii="Times New Roman" w:hAnsi="Times New Roman" w:cs="Times New Roman"/>
          <w:color w:val="00B050"/>
          <w:sz w:val="24"/>
          <w:szCs w:val="24"/>
        </w:rPr>
        <w:t>Цит</w:t>
      </w:r>
      <w:proofErr w:type="spellEnd"/>
      <w:r w:rsidR="00554D69" w:rsidRPr="00053613">
        <w:rPr>
          <w:rFonts w:ascii="Times New Roman" w:hAnsi="Times New Roman" w:cs="Times New Roman"/>
          <w:color w:val="00B050"/>
          <w:sz w:val="24"/>
          <w:szCs w:val="24"/>
          <w:lang w:val="fr-CA"/>
        </w:rPr>
        <w:t xml:space="preserve">. </w:t>
      </w:r>
      <w:r w:rsidR="00554D69" w:rsidRPr="00053613">
        <w:rPr>
          <w:rFonts w:ascii="Times New Roman" w:hAnsi="Times New Roman" w:cs="Times New Roman"/>
          <w:color w:val="00B050"/>
          <w:sz w:val="24"/>
          <w:szCs w:val="24"/>
        </w:rPr>
        <w:t>по</w:t>
      </w:r>
      <w:r w:rsidR="00554D69" w:rsidRPr="00053613">
        <w:rPr>
          <w:rFonts w:ascii="Times New Roman" w:hAnsi="Times New Roman" w:cs="Times New Roman"/>
          <w:color w:val="00B050"/>
          <w:sz w:val="24"/>
          <w:szCs w:val="24"/>
          <w:lang w:val="fr-CA"/>
        </w:rPr>
        <w:t xml:space="preserve">: </w:t>
      </w:r>
      <w:r w:rsidR="00554D69" w:rsidRPr="00053613">
        <w:rPr>
          <w:rFonts w:ascii="Times New Roman" w:hAnsi="Times New Roman" w:cs="Times New Roman"/>
          <w:i/>
          <w:iCs/>
          <w:color w:val="00B050"/>
          <w:sz w:val="24"/>
          <w:szCs w:val="24"/>
          <w:lang w:val="fr-CA"/>
        </w:rPr>
        <w:t xml:space="preserve">Bonnassie P. </w:t>
      </w:r>
      <w:r w:rsidR="00554D69" w:rsidRPr="00053613">
        <w:rPr>
          <w:rFonts w:ascii="Times New Roman" w:hAnsi="Times New Roman" w:cs="Times New Roman"/>
          <w:color w:val="00B050"/>
          <w:sz w:val="24"/>
          <w:szCs w:val="24"/>
          <w:lang w:val="fr-CA"/>
        </w:rPr>
        <w:t>La Catalogne du milieu du Xe siècle à la fin du XIe siècle. Croissance et mutations d’une société. Toulouse</w:t>
      </w:r>
      <w:r w:rsidR="00554D69" w:rsidRPr="008D433C">
        <w:rPr>
          <w:rFonts w:ascii="Times New Roman" w:hAnsi="Times New Roman" w:cs="Times New Roman"/>
          <w:color w:val="00B050"/>
          <w:sz w:val="24"/>
          <w:szCs w:val="24"/>
          <w:lang w:val="fr-CA"/>
        </w:rPr>
        <w:t xml:space="preserve">: </w:t>
      </w:r>
      <w:r w:rsidR="00554D69" w:rsidRPr="00053613">
        <w:rPr>
          <w:rFonts w:ascii="Times New Roman" w:hAnsi="Times New Roman" w:cs="Times New Roman"/>
          <w:color w:val="00B050"/>
          <w:sz w:val="24"/>
          <w:szCs w:val="24"/>
          <w:lang w:val="fr-CA"/>
        </w:rPr>
        <w:t>, 1976. T. </w:t>
      </w:r>
      <w:r w:rsidR="00554D69" w:rsidRPr="008D433C">
        <w:rPr>
          <w:rFonts w:ascii="Times New Roman" w:hAnsi="Times New Roman" w:cs="Times New Roman"/>
          <w:color w:val="00B050"/>
          <w:sz w:val="24"/>
          <w:szCs w:val="24"/>
          <w:lang w:val="fr-CA"/>
        </w:rPr>
        <w:t>2</w:t>
      </w:r>
      <w:r w:rsidR="00554D69" w:rsidRPr="00053613">
        <w:rPr>
          <w:rFonts w:ascii="Times New Roman" w:hAnsi="Times New Roman" w:cs="Times New Roman"/>
          <w:color w:val="00B050"/>
          <w:sz w:val="24"/>
          <w:szCs w:val="24"/>
          <w:lang w:val="fr-CA"/>
        </w:rPr>
        <w:t xml:space="preserve">. P. </w:t>
      </w:r>
      <w:r w:rsidR="00554D69" w:rsidRPr="008D433C">
        <w:rPr>
          <w:rFonts w:ascii="Times New Roman" w:hAnsi="Times New Roman" w:cs="Times New Roman"/>
          <w:color w:val="00B050"/>
          <w:sz w:val="24"/>
          <w:szCs w:val="24"/>
          <w:lang w:val="fr-CA"/>
        </w:rPr>
        <w:t>711.</w:t>
      </w:r>
    </w:p>
  </w:footnote>
  <w:footnote w:id="8">
    <w:p w14:paraId="2441A86E" w14:textId="5B1A61AF" w:rsidR="002E1C40" w:rsidRPr="00DC3A61" w:rsidRDefault="002E1C40" w:rsidP="002E1C40">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554D69">
        <w:rPr>
          <w:rFonts w:ascii="Times New Roman" w:hAnsi="Times New Roman" w:cs="Times New Roman"/>
          <w:sz w:val="24"/>
          <w:szCs w:val="24"/>
          <w:lang w:val="fr-CA"/>
        </w:rPr>
        <w:t xml:space="preserve"> </w:t>
      </w:r>
      <w:r w:rsidR="00554D69" w:rsidRPr="008D433C">
        <w:rPr>
          <w:rFonts w:ascii="Times New Roman" w:hAnsi="Times New Roman" w:cs="Times New Roman"/>
          <w:sz w:val="24"/>
          <w:szCs w:val="24"/>
          <w:lang w:val="fr-CA"/>
        </w:rPr>
        <w:t xml:space="preserve">Usatges de Barcelona. </w:t>
      </w:r>
      <w:r w:rsidRPr="008D433C">
        <w:rPr>
          <w:rFonts w:ascii="Times New Roman" w:hAnsi="Times New Roman" w:cs="Times New Roman"/>
          <w:sz w:val="24"/>
          <w:szCs w:val="24"/>
          <w:lang w:val="en-US"/>
        </w:rPr>
        <w:t>Us.</w:t>
      </w:r>
      <w:r w:rsidR="00777A85" w:rsidRPr="008D433C">
        <w:rPr>
          <w:rFonts w:ascii="Times New Roman" w:hAnsi="Times New Roman" w:cs="Times New Roman"/>
          <w:sz w:val="24"/>
          <w:szCs w:val="24"/>
          <w:lang w:val="en-US"/>
        </w:rPr>
        <w:t xml:space="preserve"> </w:t>
      </w:r>
      <w:r w:rsidRPr="008D433C">
        <w:rPr>
          <w:rFonts w:ascii="Times New Roman" w:hAnsi="Times New Roman" w:cs="Times New Roman"/>
          <w:sz w:val="24"/>
          <w:szCs w:val="24"/>
          <w:lang w:val="en-US"/>
        </w:rPr>
        <w:t xml:space="preserve">1 (1–2). </w:t>
      </w:r>
      <w:r w:rsidRPr="00DC3A61">
        <w:rPr>
          <w:rFonts w:ascii="Times New Roman" w:hAnsi="Times New Roman" w:cs="Times New Roman"/>
          <w:sz w:val="24"/>
          <w:szCs w:val="24"/>
          <w:lang w:val="en-US"/>
        </w:rPr>
        <w:t>P. 48–49.</w:t>
      </w:r>
    </w:p>
  </w:footnote>
  <w:footnote w:id="9">
    <w:p w14:paraId="486712DC" w14:textId="705EE79B" w:rsidR="00574396" w:rsidRPr="00DC3A61" w:rsidRDefault="00574396" w:rsidP="00574396">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n-US"/>
        </w:rPr>
        <w:t xml:space="preserve"> Ibid. Us.</w:t>
      </w:r>
      <w:r w:rsidR="00777A85" w:rsidRPr="008D433C">
        <w:rPr>
          <w:rFonts w:ascii="Times New Roman" w:hAnsi="Times New Roman" w:cs="Times New Roman"/>
          <w:sz w:val="24"/>
          <w:szCs w:val="24"/>
          <w:lang w:val="en-US"/>
        </w:rPr>
        <w:t xml:space="preserve"> </w:t>
      </w:r>
      <w:r w:rsidRPr="00DC3A61">
        <w:rPr>
          <w:rFonts w:ascii="Times New Roman" w:hAnsi="Times New Roman" w:cs="Times New Roman"/>
          <w:sz w:val="24"/>
          <w:szCs w:val="24"/>
          <w:lang w:val="en-US"/>
        </w:rPr>
        <w:t>3 (4.1). P.</w:t>
      </w:r>
      <w:r w:rsidR="00DC2227" w:rsidRPr="008D433C">
        <w:rPr>
          <w:rFonts w:ascii="Times New Roman" w:hAnsi="Times New Roman" w:cs="Times New Roman"/>
          <w:sz w:val="24"/>
          <w:szCs w:val="24"/>
          <w:lang w:val="en-US"/>
        </w:rPr>
        <w:t xml:space="preserve"> </w:t>
      </w:r>
      <w:r w:rsidRPr="00DC3A61">
        <w:rPr>
          <w:rFonts w:ascii="Times New Roman" w:hAnsi="Times New Roman" w:cs="Times New Roman"/>
          <w:sz w:val="24"/>
          <w:szCs w:val="24"/>
          <w:lang w:val="en-US"/>
        </w:rPr>
        <w:t>52–54.</w:t>
      </w:r>
    </w:p>
  </w:footnote>
  <w:footnote w:id="10">
    <w:p w14:paraId="354B607B" w14:textId="761D5567" w:rsidR="00574396" w:rsidRPr="008D433C" w:rsidRDefault="00574396" w:rsidP="00574396">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n-US"/>
        </w:rPr>
        <w:t xml:space="preserve"> </w:t>
      </w:r>
      <w:r w:rsidRPr="00DC3A61">
        <w:rPr>
          <w:rFonts w:ascii="Times New Roman" w:hAnsi="Times New Roman" w:cs="Times New Roman"/>
          <w:i/>
          <w:iCs/>
          <w:sz w:val="24"/>
          <w:szCs w:val="24"/>
          <w:lang w:val="en-US"/>
        </w:rPr>
        <w:t>Kagay D.J</w:t>
      </w:r>
      <w:r w:rsidRPr="00DC3A61">
        <w:rPr>
          <w:rFonts w:ascii="Times New Roman" w:hAnsi="Times New Roman" w:cs="Times New Roman"/>
          <w:sz w:val="24"/>
          <w:szCs w:val="24"/>
          <w:lang w:val="en-US"/>
        </w:rPr>
        <w:t>. Introduction // The Usatges of Barcelona: The Fundamental Law of Catalonia</w:t>
      </w:r>
      <w:r w:rsidR="00A93792" w:rsidRPr="00A93792">
        <w:rPr>
          <w:rFonts w:ascii="Times New Roman" w:hAnsi="Times New Roman" w:cs="Times New Roman"/>
          <w:sz w:val="24"/>
          <w:szCs w:val="24"/>
          <w:lang w:val="en-US"/>
        </w:rPr>
        <w:t xml:space="preserve">. </w:t>
      </w:r>
      <w:r w:rsidR="00A93792" w:rsidRPr="00890FD1">
        <w:rPr>
          <w:rFonts w:ascii="Times New Roman" w:hAnsi="Times New Roman" w:cs="Times New Roman"/>
          <w:color w:val="00B050"/>
          <w:sz w:val="24"/>
          <w:szCs w:val="24"/>
          <w:lang w:val="en-US"/>
        </w:rPr>
        <w:t xml:space="preserve">Philadelphia: University of Pennsylvania Press, </w:t>
      </w:r>
      <w:r w:rsidRPr="00A93792">
        <w:rPr>
          <w:rFonts w:ascii="Times New Roman" w:hAnsi="Times New Roman" w:cs="Times New Roman"/>
          <w:color w:val="00B050"/>
          <w:sz w:val="24"/>
          <w:szCs w:val="24"/>
          <w:lang w:val="en-US"/>
        </w:rPr>
        <w:t>1994</w:t>
      </w:r>
      <w:r w:rsidRPr="00DC3A61">
        <w:rPr>
          <w:rFonts w:ascii="Times New Roman" w:hAnsi="Times New Roman" w:cs="Times New Roman"/>
          <w:sz w:val="24"/>
          <w:szCs w:val="24"/>
          <w:lang w:val="en-US"/>
        </w:rPr>
        <w:t xml:space="preserve">. </w:t>
      </w:r>
      <w:r w:rsidRPr="008D433C">
        <w:rPr>
          <w:rFonts w:ascii="Times New Roman" w:hAnsi="Times New Roman" w:cs="Times New Roman"/>
          <w:sz w:val="24"/>
          <w:szCs w:val="24"/>
          <w:lang w:val="en-US"/>
        </w:rPr>
        <w:t>P. 34.</w:t>
      </w:r>
    </w:p>
  </w:footnote>
  <w:footnote w:id="11">
    <w:p w14:paraId="27C1315E" w14:textId="59768436" w:rsidR="00574396" w:rsidRPr="008D433C" w:rsidRDefault="00574396" w:rsidP="00574396">
      <w:pPr>
        <w:pStyle w:val="ac"/>
        <w:jc w:val="both"/>
        <w:rPr>
          <w:rFonts w:ascii="Times New Roman" w:hAnsi="Times New Roman" w:cs="Times New Roman"/>
          <w:color w:val="00B050"/>
          <w:sz w:val="24"/>
          <w:szCs w:val="24"/>
          <w:lang w:val="es-ES"/>
        </w:rPr>
      </w:pPr>
      <w:r w:rsidRPr="00E75B6F">
        <w:rPr>
          <w:rStyle w:val="ae"/>
          <w:rFonts w:ascii="Times New Roman" w:hAnsi="Times New Roman" w:cs="Times New Roman"/>
          <w:color w:val="00B050"/>
          <w:sz w:val="24"/>
          <w:szCs w:val="24"/>
        </w:rPr>
        <w:footnoteRef/>
      </w:r>
      <w:r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Так</w:t>
      </w:r>
      <w:r w:rsidR="00777A85"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в</w:t>
      </w:r>
      <w:r w:rsidR="00861093" w:rsidRPr="008D433C">
        <w:rPr>
          <w:rFonts w:ascii="Times New Roman" w:hAnsi="Times New Roman" w:cs="Times New Roman"/>
          <w:color w:val="00B050"/>
          <w:sz w:val="24"/>
          <w:szCs w:val="24"/>
          <w:lang w:val="en-US"/>
        </w:rPr>
        <w:t xml:space="preserve"> 552 </w:t>
      </w:r>
      <w:r w:rsidR="00861093" w:rsidRPr="00E75B6F">
        <w:rPr>
          <w:rFonts w:ascii="Times New Roman" w:hAnsi="Times New Roman" w:cs="Times New Roman"/>
          <w:color w:val="00B050"/>
          <w:sz w:val="24"/>
          <w:szCs w:val="24"/>
        </w:rPr>
        <w:t>документах</w:t>
      </w:r>
      <w:r w:rsidR="00861093" w:rsidRPr="008D433C">
        <w:rPr>
          <w:rFonts w:ascii="Times New Roman" w:hAnsi="Times New Roman" w:cs="Times New Roman"/>
          <w:color w:val="00B050"/>
          <w:sz w:val="24"/>
          <w:szCs w:val="24"/>
          <w:lang w:val="en-US"/>
        </w:rPr>
        <w:t xml:space="preserve"> IX–XI </w:t>
      </w:r>
      <w:proofErr w:type="spellStart"/>
      <w:r w:rsidR="00861093" w:rsidRPr="00E75B6F">
        <w:rPr>
          <w:rFonts w:ascii="Times New Roman" w:hAnsi="Times New Roman" w:cs="Times New Roman"/>
          <w:color w:val="00B050"/>
          <w:sz w:val="24"/>
          <w:szCs w:val="24"/>
        </w:rPr>
        <w:t>вв</w:t>
      </w:r>
      <w:proofErr w:type="spellEnd"/>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опубликованных</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в</w:t>
      </w:r>
      <w:r w:rsidR="00861093" w:rsidRPr="008D433C">
        <w:rPr>
          <w:rFonts w:ascii="Times New Roman" w:hAnsi="Times New Roman" w:cs="Times New Roman"/>
          <w:color w:val="00B050"/>
          <w:sz w:val="24"/>
          <w:szCs w:val="24"/>
          <w:lang w:val="en-US"/>
        </w:rPr>
        <w:t xml:space="preserve"> 37-</w:t>
      </w:r>
      <w:r w:rsidR="00861093" w:rsidRPr="00E75B6F">
        <w:rPr>
          <w:rFonts w:ascii="Times New Roman" w:hAnsi="Times New Roman" w:cs="Times New Roman"/>
          <w:color w:val="00B050"/>
          <w:sz w:val="24"/>
          <w:szCs w:val="24"/>
        </w:rPr>
        <w:t>м</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томе</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серии</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Каталонские</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юридические</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тексты</w:t>
      </w:r>
      <w:r w:rsidR="00861093" w:rsidRPr="008D433C">
        <w:rPr>
          <w:rFonts w:ascii="Times New Roman" w:hAnsi="Times New Roman" w:cs="Times New Roman"/>
          <w:color w:val="00B050"/>
          <w:sz w:val="24"/>
          <w:szCs w:val="24"/>
          <w:lang w:val="en-US"/>
        </w:rPr>
        <w:t xml:space="preserve">» (2018) </w:t>
      </w:r>
      <w:r w:rsidR="00861093" w:rsidRPr="00E75B6F">
        <w:rPr>
          <w:rFonts w:ascii="Times New Roman" w:hAnsi="Times New Roman" w:cs="Times New Roman"/>
          <w:color w:val="00B050"/>
          <w:sz w:val="24"/>
          <w:szCs w:val="24"/>
        </w:rPr>
        <w:t>встречается</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лишь</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одно</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упоминание</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о</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Барселонских</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обычаях</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без</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прямой</w:t>
      </w:r>
      <w:r w:rsidR="00861093" w:rsidRPr="008D433C">
        <w:rPr>
          <w:rFonts w:ascii="Times New Roman" w:hAnsi="Times New Roman" w:cs="Times New Roman"/>
          <w:color w:val="00B050"/>
          <w:sz w:val="24"/>
          <w:szCs w:val="24"/>
          <w:lang w:val="en-US"/>
        </w:rPr>
        <w:t xml:space="preserve"> </w:t>
      </w:r>
      <w:r w:rsidR="00861093" w:rsidRPr="00E75B6F">
        <w:rPr>
          <w:rFonts w:ascii="Times New Roman" w:hAnsi="Times New Roman" w:cs="Times New Roman"/>
          <w:color w:val="00B050"/>
          <w:sz w:val="24"/>
          <w:szCs w:val="24"/>
        </w:rPr>
        <w:t>цитаты</w:t>
      </w:r>
      <w:r w:rsidR="00861093" w:rsidRPr="008D433C">
        <w:rPr>
          <w:rFonts w:ascii="Times New Roman" w:hAnsi="Times New Roman" w:cs="Times New Roman"/>
          <w:color w:val="00B050"/>
          <w:sz w:val="24"/>
          <w:szCs w:val="24"/>
          <w:lang w:val="en-US"/>
        </w:rPr>
        <w:t xml:space="preserve">: </w:t>
      </w:r>
      <w:r w:rsidR="00777A85" w:rsidRPr="008D433C">
        <w:rPr>
          <w:rFonts w:ascii="Times New Roman" w:hAnsi="Times New Roman" w:cs="Times New Roman"/>
          <w:color w:val="00B050"/>
          <w:sz w:val="24"/>
          <w:szCs w:val="24"/>
          <w:lang w:val="en-US"/>
        </w:rPr>
        <w:t xml:space="preserve">«Et hoc </w:t>
      </w:r>
      <w:proofErr w:type="spellStart"/>
      <w:r w:rsidR="00777A85" w:rsidRPr="008D433C">
        <w:rPr>
          <w:rFonts w:ascii="Times New Roman" w:hAnsi="Times New Roman" w:cs="Times New Roman"/>
          <w:color w:val="00B050"/>
          <w:sz w:val="24"/>
          <w:szCs w:val="24"/>
          <w:lang w:val="en-US"/>
        </w:rPr>
        <w:t>fuit</w:t>
      </w:r>
      <w:proofErr w:type="spellEnd"/>
      <w:r w:rsidR="00777A85" w:rsidRPr="008D433C">
        <w:rPr>
          <w:rFonts w:ascii="Times New Roman" w:hAnsi="Times New Roman" w:cs="Times New Roman"/>
          <w:color w:val="00B050"/>
          <w:sz w:val="24"/>
          <w:szCs w:val="24"/>
          <w:lang w:val="en-US"/>
        </w:rPr>
        <w:t xml:space="preserve"> </w:t>
      </w:r>
      <w:proofErr w:type="spellStart"/>
      <w:r w:rsidR="00777A85" w:rsidRPr="008D433C">
        <w:rPr>
          <w:rFonts w:ascii="Times New Roman" w:hAnsi="Times New Roman" w:cs="Times New Roman"/>
          <w:color w:val="00B050"/>
          <w:sz w:val="24"/>
          <w:szCs w:val="24"/>
          <w:lang w:val="en-US"/>
        </w:rPr>
        <w:t>iudicatum</w:t>
      </w:r>
      <w:proofErr w:type="spellEnd"/>
      <w:r w:rsidR="00777A85" w:rsidRPr="008D433C">
        <w:rPr>
          <w:rFonts w:ascii="Times New Roman" w:hAnsi="Times New Roman" w:cs="Times New Roman"/>
          <w:color w:val="00B050"/>
          <w:sz w:val="24"/>
          <w:szCs w:val="24"/>
          <w:lang w:val="en-US"/>
        </w:rPr>
        <w:t xml:space="preserve"> per </w:t>
      </w:r>
      <w:proofErr w:type="spellStart"/>
      <w:r w:rsidR="00777A85" w:rsidRPr="008D433C">
        <w:rPr>
          <w:rFonts w:ascii="Times New Roman" w:hAnsi="Times New Roman" w:cs="Times New Roman"/>
          <w:color w:val="00B050"/>
          <w:sz w:val="24"/>
          <w:szCs w:val="24"/>
          <w:lang w:val="en-US"/>
        </w:rPr>
        <w:t>melius</w:t>
      </w:r>
      <w:proofErr w:type="spellEnd"/>
      <w:r w:rsidR="00777A85" w:rsidRPr="008D433C">
        <w:rPr>
          <w:rFonts w:ascii="Times New Roman" w:hAnsi="Times New Roman" w:cs="Times New Roman"/>
          <w:color w:val="00B050"/>
          <w:sz w:val="24"/>
          <w:szCs w:val="24"/>
          <w:lang w:val="en-US"/>
        </w:rPr>
        <w:t xml:space="preserve"> </w:t>
      </w:r>
      <w:proofErr w:type="spellStart"/>
      <w:r w:rsidR="00777A85" w:rsidRPr="008D433C">
        <w:rPr>
          <w:rFonts w:ascii="Times New Roman" w:hAnsi="Times New Roman" w:cs="Times New Roman"/>
          <w:color w:val="00B050"/>
          <w:sz w:val="24"/>
          <w:szCs w:val="24"/>
          <w:lang w:val="en-US"/>
        </w:rPr>
        <w:t>directum</w:t>
      </w:r>
      <w:proofErr w:type="spellEnd"/>
      <w:r w:rsidR="00777A85" w:rsidRPr="008D433C">
        <w:rPr>
          <w:rFonts w:ascii="Times New Roman" w:hAnsi="Times New Roman" w:cs="Times New Roman"/>
          <w:color w:val="00B050"/>
          <w:sz w:val="24"/>
          <w:szCs w:val="24"/>
          <w:lang w:val="en-US"/>
        </w:rPr>
        <w:t xml:space="preserve"> per </w:t>
      </w:r>
      <w:proofErr w:type="spellStart"/>
      <w:r w:rsidR="00777A85" w:rsidRPr="008D433C">
        <w:rPr>
          <w:rFonts w:ascii="Times New Roman" w:hAnsi="Times New Roman" w:cs="Times New Roman"/>
          <w:b/>
          <w:bCs/>
          <w:color w:val="00B050"/>
          <w:sz w:val="24"/>
          <w:szCs w:val="24"/>
          <w:lang w:val="en-US"/>
        </w:rPr>
        <w:t>usum</w:t>
      </w:r>
      <w:proofErr w:type="spellEnd"/>
      <w:r w:rsidR="00777A85" w:rsidRPr="008D433C">
        <w:rPr>
          <w:rFonts w:ascii="Times New Roman" w:hAnsi="Times New Roman" w:cs="Times New Roman"/>
          <w:b/>
          <w:bCs/>
          <w:color w:val="00B050"/>
          <w:sz w:val="24"/>
          <w:szCs w:val="24"/>
          <w:lang w:val="en-US"/>
        </w:rPr>
        <w:t xml:space="preserve"> de </w:t>
      </w:r>
      <w:proofErr w:type="spellStart"/>
      <w:r w:rsidR="00777A85" w:rsidRPr="008D433C">
        <w:rPr>
          <w:rFonts w:ascii="Times New Roman" w:hAnsi="Times New Roman" w:cs="Times New Roman"/>
          <w:b/>
          <w:bCs/>
          <w:color w:val="00B050"/>
          <w:sz w:val="24"/>
          <w:szCs w:val="24"/>
          <w:lang w:val="en-US"/>
        </w:rPr>
        <w:t>Barchinona</w:t>
      </w:r>
      <w:proofErr w:type="spellEnd"/>
      <w:r w:rsidR="00777A85" w:rsidRPr="008D433C">
        <w:rPr>
          <w:rFonts w:ascii="Times New Roman" w:hAnsi="Times New Roman" w:cs="Times New Roman"/>
          <w:color w:val="00B050"/>
          <w:sz w:val="24"/>
          <w:szCs w:val="24"/>
          <w:lang w:val="en-US"/>
        </w:rPr>
        <w:t xml:space="preserve"> et de </w:t>
      </w:r>
      <w:proofErr w:type="spellStart"/>
      <w:r w:rsidR="00777A85" w:rsidRPr="008D433C">
        <w:rPr>
          <w:rFonts w:ascii="Times New Roman" w:hAnsi="Times New Roman" w:cs="Times New Roman"/>
          <w:color w:val="00B050"/>
          <w:sz w:val="24"/>
          <w:szCs w:val="24"/>
          <w:lang w:val="en-US"/>
        </w:rPr>
        <w:t>Urgello</w:t>
      </w:r>
      <w:proofErr w:type="spellEnd"/>
      <w:r w:rsidR="00777A85" w:rsidRPr="008D433C">
        <w:rPr>
          <w:rFonts w:ascii="Times New Roman" w:hAnsi="Times New Roman" w:cs="Times New Roman"/>
          <w:color w:val="00B050"/>
          <w:sz w:val="24"/>
          <w:szCs w:val="24"/>
          <w:lang w:val="en-US"/>
        </w:rPr>
        <w:t xml:space="preserve"> sine </w:t>
      </w:r>
      <w:proofErr w:type="spellStart"/>
      <w:r w:rsidR="00777A85" w:rsidRPr="008D433C">
        <w:rPr>
          <w:rFonts w:ascii="Times New Roman" w:hAnsi="Times New Roman" w:cs="Times New Roman"/>
          <w:color w:val="00B050"/>
          <w:sz w:val="24"/>
          <w:szCs w:val="24"/>
          <w:lang w:val="en-US"/>
        </w:rPr>
        <w:t>enganno</w:t>
      </w:r>
      <w:proofErr w:type="spellEnd"/>
      <w:r w:rsidR="00777A85" w:rsidRPr="008D433C">
        <w:rPr>
          <w:rFonts w:ascii="Times New Roman" w:hAnsi="Times New Roman" w:cs="Times New Roman"/>
          <w:color w:val="00B050"/>
          <w:sz w:val="24"/>
          <w:szCs w:val="24"/>
          <w:lang w:val="en-US"/>
        </w:rPr>
        <w:t xml:space="preserve">» (Hoc est </w:t>
      </w:r>
      <w:proofErr w:type="spellStart"/>
      <w:r w:rsidR="00777A85" w:rsidRPr="008D433C">
        <w:rPr>
          <w:rFonts w:ascii="Times New Roman" w:hAnsi="Times New Roman" w:cs="Times New Roman"/>
          <w:color w:val="00B050"/>
          <w:sz w:val="24"/>
          <w:szCs w:val="24"/>
          <w:lang w:val="en-US"/>
        </w:rPr>
        <w:t>iudicium</w:t>
      </w:r>
      <w:proofErr w:type="spellEnd"/>
      <w:r w:rsidR="00777A85" w:rsidRPr="008D433C">
        <w:rPr>
          <w:rFonts w:ascii="Times New Roman" w:hAnsi="Times New Roman" w:cs="Times New Roman"/>
          <w:color w:val="00B050"/>
          <w:sz w:val="24"/>
          <w:szCs w:val="24"/>
          <w:lang w:val="en-US"/>
        </w:rPr>
        <w:t xml:space="preserve"> </w:t>
      </w:r>
      <w:proofErr w:type="spellStart"/>
      <w:r w:rsidR="00777A85" w:rsidRPr="008D433C">
        <w:rPr>
          <w:rFonts w:ascii="Times New Roman" w:hAnsi="Times New Roman" w:cs="Times New Roman"/>
          <w:color w:val="00B050"/>
          <w:sz w:val="24"/>
          <w:szCs w:val="24"/>
          <w:lang w:val="en-US"/>
        </w:rPr>
        <w:t>quod</w:t>
      </w:r>
      <w:proofErr w:type="spellEnd"/>
      <w:r w:rsidR="00777A85" w:rsidRPr="008D433C">
        <w:rPr>
          <w:rFonts w:ascii="Times New Roman" w:hAnsi="Times New Roman" w:cs="Times New Roman"/>
          <w:color w:val="00B050"/>
          <w:sz w:val="24"/>
          <w:szCs w:val="24"/>
          <w:lang w:val="en-US"/>
        </w:rPr>
        <w:t xml:space="preserve"> </w:t>
      </w:r>
      <w:proofErr w:type="spellStart"/>
      <w:r w:rsidR="00777A85" w:rsidRPr="008D433C">
        <w:rPr>
          <w:rFonts w:ascii="Times New Roman" w:hAnsi="Times New Roman" w:cs="Times New Roman"/>
          <w:color w:val="00B050"/>
          <w:sz w:val="24"/>
          <w:szCs w:val="24"/>
          <w:lang w:val="en-US"/>
        </w:rPr>
        <w:t>fuit</w:t>
      </w:r>
      <w:proofErr w:type="spellEnd"/>
      <w:r w:rsidR="00777A85" w:rsidRPr="008D433C">
        <w:rPr>
          <w:rFonts w:ascii="Times New Roman" w:hAnsi="Times New Roman" w:cs="Times New Roman"/>
          <w:color w:val="00B050"/>
          <w:sz w:val="24"/>
          <w:szCs w:val="24"/>
          <w:lang w:val="en-US"/>
        </w:rPr>
        <w:t xml:space="preserve"> </w:t>
      </w:r>
      <w:proofErr w:type="spellStart"/>
      <w:r w:rsidR="00777A85" w:rsidRPr="008D433C">
        <w:rPr>
          <w:rFonts w:ascii="Times New Roman" w:hAnsi="Times New Roman" w:cs="Times New Roman"/>
          <w:color w:val="00B050"/>
          <w:sz w:val="24"/>
          <w:szCs w:val="24"/>
          <w:lang w:val="en-US"/>
        </w:rPr>
        <w:t>iudicatum</w:t>
      </w:r>
      <w:proofErr w:type="spellEnd"/>
      <w:r w:rsidR="00777A85" w:rsidRPr="008D433C">
        <w:rPr>
          <w:rFonts w:ascii="Times New Roman" w:hAnsi="Times New Roman" w:cs="Times New Roman"/>
          <w:color w:val="00B050"/>
          <w:sz w:val="24"/>
          <w:szCs w:val="24"/>
          <w:lang w:val="en-US"/>
        </w:rPr>
        <w:t xml:space="preserve"> </w:t>
      </w:r>
      <w:proofErr w:type="spellStart"/>
      <w:r w:rsidR="00777A85" w:rsidRPr="008D433C">
        <w:rPr>
          <w:rFonts w:ascii="Times New Roman" w:hAnsi="Times New Roman" w:cs="Times New Roman"/>
          <w:color w:val="00B050"/>
          <w:sz w:val="24"/>
          <w:szCs w:val="24"/>
          <w:lang w:val="en-US"/>
        </w:rPr>
        <w:t>ad</w:t>
      </w:r>
      <w:proofErr w:type="spellEnd"/>
      <w:r w:rsidR="00777A85" w:rsidRPr="008D433C">
        <w:rPr>
          <w:rFonts w:ascii="Times New Roman" w:hAnsi="Times New Roman" w:cs="Times New Roman"/>
          <w:color w:val="00B050"/>
          <w:sz w:val="24"/>
          <w:szCs w:val="24"/>
          <w:lang w:val="en-US"/>
        </w:rPr>
        <w:t xml:space="preserve"> </w:t>
      </w:r>
      <w:proofErr w:type="spellStart"/>
      <w:r w:rsidR="00777A85" w:rsidRPr="008D433C">
        <w:rPr>
          <w:rFonts w:ascii="Times New Roman" w:hAnsi="Times New Roman" w:cs="Times New Roman"/>
          <w:color w:val="00B050"/>
          <w:sz w:val="24"/>
          <w:szCs w:val="24"/>
          <w:lang w:val="en-US"/>
        </w:rPr>
        <w:t>Sanctam</w:t>
      </w:r>
      <w:proofErr w:type="spellEnd"/>
      <w:r w:rsidR="00777A85" w:rsidRPr="008D433C">
        <w:rPr>
          <w:rFonts w:ascii="Times New Roman" w:hAnsi="Times New Roman" w:cs="Times New Roman"/>
          <w:color w:val="00B050"/>
          <w:sz w:val="24"/>
          <w:szCs w:val="24"/>
          <w:lang w:val="en-US"/>
        </w:rPr>
        <w:t xml:space="preserve"> </w:t>
      </w:r>
      <w:proofErr w:type="spellStart"/>
      <w:r w:rsidR="00777A85" w:rsidRPr="008D433C">
        <w:rPr>
          <w:rFonts w:ascii="Times New Roman" w:hAnsi="Times New Roman" w:cs="Times New Roman"/>
          <w:color w:val="00B050"/>
          <w:sz w:val="24"/>
          <w:szCs w:val="24"/>
          <w:lang w:val="en-US"/>
        </w:rPr>
        <w:t>Ceciliam</w:t>
      </w:r>
      <w:proofErr w:type="spellEnd"/>
      <w:r w:rsidR="00777A85" w:rsidRPr="008D433C">
        <w:rPr>
          <w:rFonts w:ascii="Times New Roman" w:hAnsi="Times New Roman" w:cs="Times New Roman"/>
          <w:color w:val="00B050"/>
          <w:sz w:val="24"/>
          <w:szCs w:val="24"/>
          <w:lang w:val="en-US"/>
        </w:rPr>
        <w:t xml:space="preserve">… : [1071] // </w:t>
      </w:r>
      <w:proofErr w:type="spellStart"/>
      <w:r w:rsidR="00777A85" w:rsidRPr="008D433C">
        <w:rPr>
          <w:rFonts w:ascii="Times New Roman" w:hAnsi="Times New Roman" w:cs="Times New Roman"/>
          <w:color w:val="00B050"/>
          <w:sz w:val="24"/>
          <w:szCs w:val="24"/>
          <w:lang w:val="en-US"/>
        </w:rPr>
        <w:t>Justícia</w:t>
      </w:r>
      <w:proofErr w:type="spellEnd"/>
      <w:r w:rsidR="00777A85" w:rsidRPr="008D433C">
        <w:rPr>
          <w:rFonts w:ascii="Times New Roman" w:hAnsi="Times New Roman" w:cs="Times New Roman"/>
          <w:color w:val="00B050"/>
          <w:sz w:val="24"/>
          <w:szCs w:val="24"/>
          <w:lang w:val="en-US"/>
        </w:rPr>
        <w:t xml:space="preserve"> </w:t>
      </w:r>
      <w:proofErr w:type="spellStart"/>
      <w:r w:rsidR="00777A85" w:rsidRPr="008D433C">
        <w:rPr>
          <w:rFonts w:ascii="Times New Roman" w:hAnsi="Times New Roman" w:cs="Times New Roman"/>
          <w:color w:val="00B050"/>
          <w:sz w:val="24"/>
          <w:szCs w:val="24"/>
          <w:lang w:val="en-US"/>
        </w:rPr>
        <w:t>i</w:t>
      </w:r>
      <w:proofErr w:type="spellEnd"/>
      <w:r w:rsidR="00777A85" w:rsidRPr="008D433C">
        <w:rPr>
          <w:rFonts w:ascii="Times New Roman" w:hAnsi="Times New Roman" w:cs="Times New Roman"/>
          <w:color w:val="00B050"/>
          <w:sz w:val="24"/>
          <w:szCs w:val="24"/>
          <w:lang w:val="en-US"/>
        </w:rPr>
        <w:t xml:space="preserve"> </w:t>
      </w:r>
      <w:proofErr w:type="spellStart"/>
      <w:r w:rsidR="00777A85" w:rsidRPr="008D433C">
        <w:rPr>
          <w:rFonts w:ascii="Times New Roman" w:hAnsi="Times New Roman" w:cs="Times New Roman"/>
          <w:color w:val="00B050"/>
          <w:sz w:val="24"/>
          <w:szCs w:val="24"/>
          <w:lang w:val="en-US"/>
        </w:rPr>
        <w:t>resolució</w:t>
      </w:r>
      <w:proofErr w:type="spellEnd"/>
      <w:r w:rsidR="00777A85" w:rsidRPr="008D433C">
        <w:rPr>
          <w:rFonts w:ascii="Times New Roman" w:hAnsi="Times New Roman" w:cs="Times New Roman"/>
          <w:color w:val="00B050"/>
          <w:sz w:val="24"/>
          <w:szCs w:val="24"/>
          <w:lang w:val="en-US"/>
        </w:rPr>
        <w:t xml:space="preserve"> de </w:t>
      </w:r>
      <w:proofErr w:type="spellStart"/>
      <w:r w:rsidR="00777A85" w:rsidRPr="008D433C">
        <w:rPr>
          <w:rFonts w:ascii="Times New Roman" w:hAnsi="Times New Roman" w:cs="Times New Roman"/>
          <w:color w:val="00B050"/>
          <w:sz w:val="24"/>
          <w:szCs w:val="24"/>
          <w:lang w:val="en-US"/>
        </w:rPr>
        <w:t>conflictes</w:t>
      </w:r>
      <w:proofErr w:type="spellEnd"/>
      <w:r w:rsidR="00777A85" w:rsidRPr="008D433C">
        <w:rPr>
          <w:rFonts w:ascii="Times New Roman" w:hAnsi="Times New Roman" w:cs="Times New Roman"/>
          <w:color w:val="00B050"/>
          <w:sz w:val="24"/>
          <w:szCs w:val="24"/>
          <w:lang w:val="en-US"/>
        </w:rPr>
        <w:t xml:space="preserve"> a la Catalunya medieval. </w:t>
      </w:r>
      <w:r w:rsidR="00777A85" w:rsidRPr="00E75B6F">
        <w:rPr>
          <w:rFonts w:ascii="Times New Roman" w:hAnsi="Times New Roman" w:cs="Times New Roman"/>
          <w:color w:val="00B050"/>
          <w:sz w:val="24"/>
          <w:szCs w:val="24"/>
          <w:lang w:val="es-ES"/>
        </w:rPr>
        <w:t xml:space="preserve">Col·lecció diplomàtica. </w:t>
      </w:r>
      <w:r w:rsidR="00777A85" w:rsidRPr="008D433C">
        <w:rPr>
          <w:rFonts w:ascii="Times New Roman" w:hAnsi="Times New Roman" w:cs="Times New Roman"/>
          <w:color w:val="00B050"/>
          <w:sz w:val="24"/>
          <w:szCs w:val="24"/>
          <w:lang w:val="es-ES"/>
        </w:rPr>
        <w:t xml:space="preserve">Segles IX–XI / dir. J.M. Salrach i Marès, T.de Montagut i Estragués. </w:t>
      </w:r>
      <w:r w:rsidR="00777A85" w:rsidRPr="00E75B6F">
        <w:rPr>
          <w:rFonts w:ascii="Times New Roman" w:hAnsi="Times New Roman" w:cs="Times New Roman"/>
          <w:color w:val="00B050"/>
          <w:sz w:val="24"/>
          <w:szCs w:val="24"/>
          <w:lang w:val="es-ES"/>
        </w:rPr>
        <w:t xml:space="preserve">Barcelona: Parlament de Catalunya; Departament de Justícia de la Generalitat de Catalunya, 2018. Doc. 392. P. 677). </w:t>
      </w:r>
      <w:r w:rsidR="00777A85" w:rsidRPr="00E75B6F">
        <w:rPr>
          <w:rFonts w:ascii="Times New Roman" w:hAnsi="Times New Roman" w:cs="Times New Roman"/>
          <w:color w:val="00B050"/>
          <w:sz w:val="24"/>
          <w:szCs w:val="24"/>
        </w:rPr>
        <w:t>См</w:t>
      </w:r>
      <w:r w:rsidR="00777A85" w:rsidRPr="00E75B6F">
        <w:rPr>
          <w:rFonts w:ascii="Times New Roman" w:hAnsi="Times New Roman" w:cs="Times New Roman"/>
          <w:color w:val="00B050"/>
          <w:sz w:val="24"/>
          <w:szCs w:val="24"/>
          <w:lang w:val="es-ES"/>
        </w:rPr>
        <w:t xml:space="preserve">. </w:t>
      </w:r>
      <w:r w:rsidR="00777A85" w:rsidRPr="00E75B6F">
        <w:rPr>
          <w:rFonts w:ascii="Times New Roman" w:hAnsi="Times New Roman" w:cs="Times New Roman"/>
          <w:color w:val="00B050"/>
          <w:sz w:val="24"/>
          <w:szCs w:val="24"/>
        </w:rPr>
        <w:t>также</w:t>
      </w:r>
      <w:r w:rsidR="00777A85" w:rsidRPr="00E75B6F">
        <w:rPr>
          <w:rFonts w:ascii="Times New Roman" w:hAnsi="Times New Roman" w:cs="Times New Roman"/>
          <w:color w:val="00B050"/>
          <w:sz w:val="24"/>
          <w:szCs w:val="24"/>
          <w:lang w:val="es-ES"/>
        </w:rPr>
        <w:t xml:space="preserve">: </w:t>
      </w:r>
      <w:r w:rsidRPr="00E75B6F">
        <w:rPr>
          <w:rFonts w:ascii="Times New Roman" w:hAnsi="Times New Roman" w:cs="Times New Roman"/>
          <w:i/>
          <w:iCs/>
          <w:color w:val="00B050"/>
          <w:sz w:val="24"/>
          <w:szCs w:val="24"/>
          <w:lang w:val="es-ES"/>
        </w:rPr>
        <w:t>Mayer Olivé M.</w:t>
      </w:r>
      <w:r w:rsidRPr="00E75B6F">
        <w:rPr>
          <w:rFonts w:ascii="Times New Roman" w:hAnsi="Times New Roman" w:cs="Times New Roman"/>
          <w:color w:val="00B050"/>
          <w:sz w:val="24"/>
          <w:szCs w:val="24"/>
          <w:lang w:val="es-ES"/>
        </w:rPr>
        <w:t xml:space="preserve"> Algunas notas a propósito de la compilación de los “Usatges de Barcelona” // Estudios de Latín Medieval Hispánico: Actas del V Congreso Hispánico de Latín Medieval. </w:t>
      </w:r>
      <w:r w:rsidRPr="008D433C">
        <w:rPr>
          <w:rFonts w:ascii="Times New Roman" w:hAnsi="Times New Roman" w:cs="Times New Roman"/>
          <w:color w:val="00B050"/>
          <w:sz w:val="24"/>
          <w:szCs w:val="24"/>
          <w:lang w:val="es-ES"/>
        </w:rPr>
        <w:t>Barcelona. 7–10 de septiembre de 2009. Barcelona, 2012. P. 1001</w:t>
      </w:r>
      <w:r w:rsidR="00DC2227" w:rsidRPr="008D433C">
        <w:rPr>
          <w:rFonts w:ascii="Times New Roman" w:hAnsi="Times New Roman" w:cs="Times New Roman"/>
          <w:color w:val="00B050"/>
          <w:sz w:val="24"/>
          <w:szCs w:val="24"/>
          <w:lang w:val="es-ES"/>
        </w:rPr>
        <w:t>.</w:t>
      </w:r>
      <w:r w:rsidR="00861093" w:rsidRPr="008D433C">
        <w:rPr>
          <w:rFonts w:ascii="Times New Roman" w:hAnsi="Times New Roman" w:cs="Times New Roman"/>
          <w:color w:val="00B050"/>
          <w:sz w:val="24"/>
          <w:szCs w:val="24"/>
          <w:lang w:val="es-ES"/>
        </w:rPr>
        <w:t xml:space="preserve"> </w:t>
      </w:r>
    </w:p>
  </w:footnote>
  <w:footnote w:id="12">
    <w:p w14:paraId="398F9F17" w14:textId="4BA1F1E1" w:rsidR="00574396" w:rsidRPr="00DC3A61" w:rsidRDefault="00574396" w:rsidP="00574396">
      <w:pPr>
        <w:pStyle w:val="ac"/>
        <w:jc w:val="both"/>
        <w:rPr>
          <w:rFonts w:ascii="Times New Roman" w:hAnsi="Times New Roman" w:cs="Times New Roman"/>
          <w:sz w:val="24"/>
          <w:szCs w:val="24"/>
          <w:lang w:val="es-ES"/>
        </w:rPr>
      </w:pPr>
      <w:r w:rsidRPr="00E75B6F">
        <w:rPr>
          <w:rStyle w:val="ae"/>
          <w:rFonts w:ascii="Times New Roman" w:hAnsi="Times New Roman" w:cs="Times New Roman"/>
          <w:color w:val="00B050"/>
          <w:sz w:val="24"/>
          <w:szCs w:val="24"/>
        </w:rPr>
        <w:footnoteRef/>
      </w:r>
      <w:r w:rsidRPr="00890FD1">
        <w:rPr>
          <w:rFonts w:ascii="Times New Roman" w:hAnsi="Times New Roman" w:cs="Times New Roman"/>
          <w:color w:val="00B050"/>
          <w:sz w:val="24"/>
          <w:szCs w:val="24"/>
          <w:lang w:val="es-ES"/>
        </w:rPr>
        <w:t xml:space="preserve"> </w:t>
      </w:r>
      <w:r w:rsidR="00A93792">
        <w:rPr>
          <w:rFonts w:ascii="Times New Roman" w:hAnsi="Times New Roman" w:cs="Times New Roman"/>
          <w:color w:val="00B050"/>
          <w:sz w:val="24"/>
          <w:szCs w:val="24"/>
        </w:rPr>
        <w:t>В</w:t>
      </w:r>
      <w:r w:rsidR="00A93792" w:rsidRPr="00890FD1">
        <w:rPr>
          <w:rFonts w:ascii="Times New Roman" w:hAnsi="Times New Roman" w:cs="Times New Roman"/>
          <w:color w:val="00B050"/>
          <w:sz w:val="24"/>
          <w:szCs w:val="24"/>
          <w:lang w:val="es-ES"/>
        </w:rPr>
        <w:t xml:space="preserve"> </w:t>
      </w:r>
      <w:r w:rsidR="00A93792">
        <w:rPr>
          <w:rFonts w:ascii="Times New Roman" w:hAnsi="Times New Roman" w:cs="Times New Roman"/>
          <w:color w:val="00B050"/>
          <w:sz w:val="24"/>
          <w:szCs w:val="24"/>
        </w:rPr>
        <w:t>тех</w:t>
      </w:r>
      <w:r w:rsidR="00A93792" w:rsidRPr="00890FD1">
        <w:rPr>
          <w:rFonts w:ascii="Times New Roman" w:hAnsi="Times New Roman" w:cs="Times New Roman"/>
          <w:color w:val="00B050"/>
          <w:sz w:val="24"/>
          <w:szCs w:val="24"/>
          <w:lang w:val="es-ES"/>
        </w:rPr>
        <w:t xml:space="preserve"> </w:t>
      </w:r>
      <w:r w:rsidR="00A93792">
        <w:rPr>
          <w:rFonts w:ascii="Times New Roman" w:hAnsi="Times New Roman" w:cs="Times New Roman"/>
          <w:color w:val="00B050"/>
          <w:sz w:val="24"/>
          <w:szCs w:val="24"/>
        </w:rPr>
        <w:t>же</w:t>
      </w:r>
      <w:r w:rsidR="006C3280" w:rsidRPr="00890FD1">
        <w:rPr>
          <w:rFonts w:ascii="Times New Roman" w:hAnsi="Times New Roman" w:cs="Times New Roman"/>
          <w:color w:val="00B050"/>
          <w:sz w:val="24"/>
          <w:szCs w:val="24"/>
          <w:lang w:val="es-ES"/>
        </w:rPr>
        <w:t xml:space="preserve"> </w:t>
      </w:r>
      <w:r w:rsidR="006C3280" w:rsidRPr="00890FD1">
        <w:rPr>
          <w:rFonts w:ascii="Times New Roman" w:hAnsi="Times New Roman" w:cs="Times New Roman"/>
          <w:color w:val="00B050"/>
          <w:sz w:val="24"/>
          <w:szCs w:val="24"/>
          <w:lang w:val="es-ES"/>
        </w:rPr>
        <w:t xml:space="preserve">552 </w:t>
      </w:r>
      <w:r w:rsidR="006C3280" w:rsidRPr="00E75B6F">
        <w:rPr>
          <w:rFonts w:ascii="Times New Roman" w:hAnsi="Times New Roman" w:cs="Times New Roman"/>
          <w:color w:val="00B050"/>
          <w:sz w:val="24"/>
          <w:szCs w:val="24"/>
        </w:rPr>
        <w:t>документах</w:t>
      </w:r>
      <w:r w:rsidR="006C3280" w:rsidRPr="00890FD1">
        <w:rPr>
          <w:rFonts w:ascii="Times New Roman" w:hAnsi="Times New Roman" w:cs="Times New Roman"/>
          <w:color w:val="00B050"/>
          <w:sz w:val="24"/>
          <w:szCs w:val="24"/>
          <w:lang w:val="es-ES"/>
        </w:rPr>
        <w:t xml:space="preserve"> </w:t>
      </w:r>
      <w:r w:rsidR="006C3280" w:rsidRPr="008D433C">
        <w:rPr>
          <w:rFonts w:ascii="Times New Roman" w:hAnsi="Times New Roman" w:cs="Times New Roman"/>
          <w:color w:val="00B050"/>
          <w:sz w:val="24"/>
          <w:szCs w:val="24"/>
          <w:lang w:val="es-ES"/>
        </w:rPr>
        <w:t>IX</w:t>
      </w:r>
      <w:r w:rsidR="006C3280" w:rsidRPr="00890FD1">
        <w:rPr>
          <w:rFonts w:ascii="Times New Roman" w:hAnsi="Times New Roman" w:cs="Times New Roman"/>
          <w:color w:val="00B050"/>
          <w:sz w:val="24"/>
          <w:szCs w:val="24"/>
          <w:lang w:val="es-ES"/>
        </w:rPr>
        <w:t>–</w:t>
      </w:r>
      <w:r w:rsidR="006C3280" w:rsidRPr="008D433C">
        <w:rPr>
          <w:rFonts w:ascii="Times New Roman" w:hAnsi="Times New Roman" w:cs="Times New Roman"/>
          <w:color w:val="00B050"/>
          <w:sz w:val="24"/>
          <w:szCs w:val="24"/>
          <w:lang w:val="es-ES"/>
        </w:rPr>
        <w:t>XI</w:t>
      </w:r>
      <w:r w:rsidR="006C3280" w:rsidRPr="00890FD1">
        <w:rPr>
          <w:rFonts w:ascii="Times New Roman" w:hAnsi="Times New Roman" w:cs="Times New Roman"/>
          <w:color w:val="00B050"/>
          <w:sz w:val="24"/>
          <w:szCs w:val="24"/>
          <w:lang w:val="es-ES"/>
        </w:rPr>
        <w:t xml:space="preserve"> </w:t>
      </w:r>
      <w:proofErr w:type="spellStart"/>
      <w:r w:rsidR="006C3280" w:rsidRPr="00E75B6F">
        <w:rPr>
          <w:rFonts w:ascii="Times New Roman" w:hAnsi="Times New Roman" w:cs="Times New Roman"/>
          <w:color w:val="00B050"/>
          <w:sz w:val="24"/>
          <w:szCs w:val="24"/>
        </w:rPr>
        <w:t>вв</w:t>
      </w:r>
      <w:proofErr w:type="spellEnd"/>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опубликованных</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в</w:t>
      </w:r>
      <w:r w:rsidR="006C3280" w:rsidRPr="00890FD1">
        <w:rPr>
          <w:rFonts w:ascii="Times New Roman" w:hAnsi="Times New Roman" w:cs="Times New Roman"/>
          <w:color w:val="00B050"/>
          <w:sz w:val="24"/>
          <w:szCs w:val="24"/>
          <w:lang w:val="es-ES"/>
        </w:rPr>
        <w:t xml:space="preserve"> 37-</w:t>
      </w:r>
      <w:r w:rsidR="006C3280" w:rsidRPr="00E75B6F">
        <w:rPr>
          <w:rFonts w:ascii="Times New Roman" w:hAnsi="Times New Roman" w:cs="Times New Roman"/>
          <w:color w:val="00B050"/>
          <w:sz w:val="24"/>
          <w:szCs w:val="24"/>
        </w:rPr>
        <w:t>м</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томе</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серии</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Каталонские</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юридические</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тексты</w:t>
      </w:r>
      <w:r w:rsidR="006C3280" w:rsidRPr="00890FD1">
        <w:rPr>
          <w:rFonts w:ascii="Times New Roman" w:hAnsi="Times New Roman" w:cs="Times New Roman"/>
          <w:color w:val="00B050"/>
          <w:sz w:val="24"/>
          <w:szCs w:val="24"/>
          <w:lang w:val="es-ES"/>
        </w:rPr>
        <w:t xml:space="preserve">» (2018) </w:t>
      </w:r>
      <w:r w:rsidR="006C3280" w:rsidRPr="00E75B6F">
        <w:rPr>
          <w:rFonts w:ascii="Times New Roman" w:hAnsi="Times New Roman" w:cs="Times New Roman"/>
          <w:color w:val="00B050"/>
          <w:sz w:val="24"/>
          <w:szCs w:val="24"/>
        </w:rPr>
        <w:t>встречается</w:t>
      </w:r>
      <w:r w:rsidR="006C3280" w:rsidRPr="00890FD1">
        <w:rPr>
          <w:rFonts w:ascii="Times New Roman" w:hAnsi="Times New Roman" w:cs="Times New Roman"/>
          <w:color w:val="00B050"/>
          <w:sz w:val="24"/>
          <w:szCs w:val="24"/>
          <w:lang w:val="es-ES"/>
        </w:rPr>
        <w:t xml:space="preserve"> 100 </w:t>
      </w:r>
      <w:r w:rsidR="006C3280" w:rsidRPr="00E75B6F">
        <w:rPr>
          <w:rFonts w:ascii="Times New Roman" w:hAnsi="Times New Roman" w:cs="Times New Roman"/>
          <w:color w:val="00B050"/>
          <w:sz w:val="24"/>
          <w:szCs w:val="24"/>
        </w:rPr>
        <w:t>упоминаний</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ссылок</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и</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цитирований</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текста</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с</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указанием</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конкретных</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статей</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и</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титулов</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Вестготской</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rPr>
        <w:t>правды</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lang w:val="es-ES"/>
        </w:rPr>
        <w:t>Just</w:t>
      </w:r>
      <w:r w:rsidR="006C3280" w:rsidRPr="00890FD1">
        <w:rPr>
          <w:rFonts w:ascii="Times New Roman" w:hAnsi="Times New Roman" w:cs="Times New Roman"/>
          <w:color w:val="00B050"/>
          <w:sz w:val="24"/>
          <w:szCs w:val="24"/>
          <w:lang w:val="es-ES"/>
        </w:rPr>
        <w:t>í</w:t>
      </w:r>
      <w:r w:rsidR="006C3280" w:rsidRPr="00E75B6F">
        <w:rPr>
          <w:rFonts w:ascii="Times New Roman" w:hAnsi="Times New Roman" w:cs="Times New Roman"/>
          <w:color w:val="00B050"/>
          <w:sz w:val="24"/>
          <w:szCs w:val="24"/>
          <w:lang w:val="es-ES"/>
        </w:rPr>
        <w:t>cia</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lang w:val="es-ES"/>
        </w:rPr>
        <w:t>i</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lang w:val="es-ES"/>
        </w:rPr>
        <w:t>resoluci</w:t>
      </w:r>
      <w:r w:rsidR="006C3280" w:rsidRPr="00890FD1">
        <w:rPr>
          <w:rFonts w:ascii="Times New Roman" w:hAnsi="Times New Roman" w:cs="Times New Roman"/>
          <w:color w:val="00B050"/>
          <w:sz w:val="24"/>
          <w:szCs w:val="24"/>
          <w:lang w:val="es-ES"/>
        </w:rPr>
        <w:t xml:space="preserve">ó </w:t>
      </w:r>
      <w:r w:rsidR="006C3280" w:rsidRPr="00E75B6F">
        <w:rPr>
          <w:rFonts w:ascii="Times New Roman" w:hAnsi="Times New Roman" w:cs="Times New Roman"/>
          <w:color w:val="00B050"/>
          <w:sz w:val="24"/>
          <w:szCs w:val="24"/>
          <w:lang w:val="es-ES"/>
        </w:rPr>
        <w:t>de</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lang w:val="es-ES"/>
        </w:rPr>
        <w:t>conflictes</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lang w:val="es-ES"/>
        </w:rPr>
        <w:t>a</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lang w:val="es-ES"/>
        </w:rPr>
        <w:t>la</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lang w:val="es-ES"/>
        </w:rPr>
        <w:t>Catalunya</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lang w:val="es-ES"/>
        </w:rPr>
        <w:t>medieval</w:t>
      </w:r>
      <w:r w:rsidR="006C3280" w:rsidRPr="00890FD1">
        <w:rPr>
          <w:rFonts w:ascii="Times New Roman" w:hAnsi="Times New Roman" w:cs="Times New Roman"/>
          <w:color w:val="00B050"/>
          <w:sz w:val="24"/>
          <w:szCs w:val="24"/>
          <w:lang w:val="es-ES"/>
        </w:rPr>
        <w:t xml:space="preserve">. </w:t>
      </w:r>
      <w:r w:rsidR="006C3280" w:rsidRPr="00E75B6F">
        <w:rPr>
          <w:rFonts w:ascii="Times New Roman" w:hAnsi="Times New Roman" w:cs="Times New Roman"/>
          <w:color w:val="00B050"/>
          <w:sz w:val="24"/>
          <w:szCs w:val="24"/>
          <w:lang w:val="es-ES"/>
        </w:rPr>
        <w:t xml:space="preserve">Col·lecció diplomàtica. Segles IX–XI / dir. J.M. Salrach i Marès, T.de Montagut i Estragués. Barcelona: Parlament de Catalunya; Departament de Justícia de la Generalitat de Catalunya, 2018. </w:t>
      </w:r>
      <w:r w:rsidR="006C3280" w:rsidRPr="00E75B6F">
        <w:rPr>
          <w:rFonts w:ascii="Times New Roman" w:hAnsi="Times New Roman" w:cs="Times New Roman"/>
          <w:color w:val="00B050"/>
          <w:sz w:val="24"/>
          <w:szCs w:val="24"/>
          <w:lang w:val="fr-CA"/>
        </w:rPr>
        <w:t xml:space="preserve">P. 1057–1067. </w:t>
      </w:r>
      <w:r w:rsidR="006C3280" w:rsidRPr="00E75B6F">
        <w:rPr>
          <w:rFonts w:ascii="Times New Roman" w:hAnsi="Times New Roman" w:cs="Times New Roman"/>
          <w:color w:val="00B050"/>
          <w:sz w:val="24"/>
          <w:szCs w:val="24"/>
        </w:rPr>
        <w:t>См</w:t>
      </w:r>
      <w:r w:rsidR="006C3280" w:rsidRPr="00E75B6F">
        <w:rPr>
          <w:rFonts w:ascii="Times New Roman" w:hAnsi="Times New Roman" w:cs="Times New Roman"/>
          <w:color w:val="00B050"/>
          <w:sz w:val="24"/>
          <w:szCs w:val="24"/>
          <w:lang w:val="fr-CA"/>
        </w:rPr>
        <w:t xml:space="preserve">. </w:t>
      </w:r>
      <w:r w:rsidR="006C3280" w:rsidRPr="00E75B6F">
        <w:rPr>
          <w:rFonts w:ascii="Times New Roman" w:hAnsi="Times New Roman" w:cs="Times New Roman"/>
          <w:color w:val="00B050"/>
          <w:sz w:val="24"/>
          <w:szCs w:val="24"/>
        </w:rPr>
        <w:t>также</w:t>
      </w:r>
      <w:r w:rsidR="006C3280" w:rsidRPr="00E75B6F">
        <w:rPr>
          <w:rFonts w:ascii="Times New Roman" w:hAnsi="Times New Roman" w:cs="Times New Roman"/>
          <w:color w:val="00B050"/>
          <w:sz w:val="24"/>
          <w:szCs w:val="24"/>
          <w:lang w:val="fr-CA"/>
        </w:rPr>
        <w:t xml:space="preserve">: </w:t>
      </w:r>
      <w:r w:rsidRPr="00E75B6F">
        <w:rPr>
          <w:rFonts w:ascii="Times New Roman" w:hAnsi="Times New Roman" w:cs="Times New Roman"/>
          <w:i/>
          <w:iCs/>
          <w:color w:val="00B050"/>
          <w:sz w:val="24"/>
          <w:szCs w:val="24"/>
          <w:lang w:val="fr-CA"/>
        </w:rPr>
        <w:t>Zimmermann M.</w:t>
      </w:r>
      <w:r w:rsidRPr="00E75B6F">
        <w:rPr>
          <w:rFonts w:ascii="Times New Roman" w:hAnsi="Times New Roman" w:cs="Times New Roman"/>
          <w:color w:val="00B050"/>
          <w:sz w:val="24"/>
          <w:szCs w:val="24"/>
          <w:lang w:val="fr-CA"/>
        </w:rPr>
        <w:t xml:space="preserve"> L’usage du Droit wisigothique en Catalogne du IXe au XIIe siècle: approches d’une signification culturelle. // Mélanges de la Casa de Velázquez. </w:t>
      </w:r>
      <w:r w:rsidRPr="00E75B6F">
        <w:rPr>
          <w:rFonts w:ascii="Times New Roman" w:hAnsi="Times New Roman" w:cs="Times New Roman"/>
          <w:color w:val="00B050"/>
          <w:sz w:val="24"/>
          <w:szCs w:val="24"/>
          <w:lang w:val="es-ES"/>
        </w:rPr>
        <w:t>Madrid, 1973. T.</w:t>
      </w:r>
      <w:r w:rsidR="00DC2227" w:rsidRPr="008D433C">
        <w:rPr>
          <w:rFonts w:ascii="Times New Roman" w:hAnsi="Times New Roman" w:cs="Times New Roman"/>
          <w:color w:val="00B050"/>
          <w:sz w:val="24"/>
          <w:szCs w:val="24"/>
          <w:lang w:val="es-ES"/>
        </w:rPr>
        <w:t xml:space="preserve"> </w:t>
      </w:r>
      <w:r w:rsidRPr="00E75B6F">
        <w:rPr>
          <w:rFonts w:ascii="Times New Roman" w:hAnsi="Times New Roman" w:cs="Times New Roman"/>
          <w:color w:val="00B050"/>
          <w:sz w:val="24"/>
          <w:szCs w:val="24"/>
          <w:lang w:val="es-ES"/>
        </w:rPr>
        <w:t>9. P. 237.</w:t>
      </w:r>
    </w:p>
  </w:footnote>
  <w:footnote w:id="13">
    <w:p w14:paraId="383AAE25" w14:textId="6318D15E" w:rsidR="00574396" w:rsidRPr="00890FD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proofErr w:type="spellStart"/>
      <w:r w:rsidRPr="00DC3A61">
        <w:rPr>
          <w:rFonts w:ascii="Times New Roman" w:hAnsi="Times New Roman" w:cs="Times New Roman"/>
          <w:sz w:val="24"/>
          <w:szCs w:val="24"/>
        </w:rPr>
        <w:t>Цит</w:t>
      </w:r>
      <w:proofErr w:type="spellEnd"/>
      <w:r w:rsidRPr="00DC3A61">
        <w:rPr>
          <w:rFonts w:ascii="Times New Roman" w:hAnsi="Times New Roman" w:cs="Times New Roman"/>
          <w:sz w:val="24"/>
          <w:szCs w:val="24"/>
          <w:lang w:val="es-ES"/>
        </w:rPr>
        <w:t xml:space="preserve">. </w:t>
      </w:r>
      <w:r w:rsidRPr="00DC3A61">
        <w:rPr>
          <w:rFonts w:ascii="Times New Roman" w:hAnsi="Times New Roman" w:cs="Times New Roman"/>
          <w:sz w:val="24"/>
          <w:szCs w:val="24"/>
        </w:rPr>
        <w:t>по</w:t>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Bastardas i Parera J.</w:t>
      </w:r>
      <w:r w:rsidRPr="00DC3A61">
        <w:rPr>
          <w:rFonts w:ascii="Times New Roman" w:hAnsi="Times New Roman" w:cs="Times New Roman"/>
          <w:sz w:val="24"/>
          <w:szCs w:val="24"/>
          <w:lang w:val="es-ES"/>
        </w:rPr>
        <w:t xml:space="preserve"> Introducció</w:t>
      </w:r>
      <w:r w:rsidR="00A93792" w:rsidRPr="00A93792">
        <w:rPr>
          <w:rFonts w:ascii="Times New Roman" w:hAnsi="Times New Roman" w:cs="Times New Roman"/>
          <w:sz w:val="24"/>
          <w:szCs w:val="24"/>
          <w:lang w:val="es-ES"/>
        </w:rPr>
        <w:t xml:space="preserve"> // </w:t>
      </w:r>
      <w:r w:rsidR="00A93792" w:rsidRPr="00554D69">
        <w:rPr>
          <w:rFonts w:ascii="Times New Roman" w:hAnsi="Times New Roman" w:cs="Times New Roman"/>
          <w:sz w:val="24"/>
          <w:szCs w:val="24"/>
          <w:lang w:val="es-ES"/>
        </w:rPr>
        <w:t>Usatges de Barcelona. El codi a mitjan segle XII / ed. J. Bastardas i Parer</w:t>
      </w:r>
      <w:r w:rsidR="00A93792" w:rsidRPr="00554D69">
        <w:rPr>
          <w:rFonts w:ascii="Times New Roman" w:hAnsi="Times New Roman" w:cs="Times New Roman"/>
          <w:sz w:val="24"/>
          <w:szCs w:val="24"/>
          <w:lang w:val="en-US"/>
        </w:rPr>
        <w:t>а</w:t>
      </w:r>
      <w:r w:rsidR="00A93792" w:rsidRPr="00554D69">
        <w:rPr>
          <w:rFonts w:ascii="Times New Roman" w:hAnsi="Times New Roman" w:cs="Times New Roman"/>
          <w:sz w:val="24"/>
          <w:szCs w:val="24"/>
          <w:lang w:val="es-ES"/>
        </w:rPr>
        <w:t xml:space="preserve">. Barcelona: </w:t>
      </w:r>
      <w:r w:rsidR="00A93792" w:rsidRPr="008D433C">
        <w:rPr>
          <w:rFonts w:ascii="Times New Roman" w:hAnsi="Times New Roman" w:cs="Times New Roman"/>
          <w:color w:val="00B050"/>
          <w:sz w:val="24"/>
          <w:szCs w:val="24"/>
          <w:lang w:val="es-ES"/>
        </w:rPr>
        <w:t xml:space="preserve">Fundació Noguera, </w:t>
      </w:r>
      <w:r w:rsidR="00A93792" w:rsidRPr="008D433C">
        <w:rPr>
          <w:rFonts w:ascii="Times New Roman" w:hAnsi="Times New Roman" w:cs="Times New Roman"/>
          <w:sz w:val="24"/>
          <w:szCs w:val="24"/>
          <w:lang w:val="es-ES"/>
        </w:rPr>
        <w:t>1984 (1991).</w:t>
      </w:r>
      <w:r w:rsidRPr="00DC3A61">
        <w:rPr>
          <w:rFonts w:ascii="Times New Roman" w:hAnsi="Times New Roman" w:cs="Times New Roman"/>
          <w:sz w:val="24"/>
          <w:szCs w:val="24"/>
          <w:lang w:val="es-ES"/>
        </w:rPr>
        <w:t xml:space="preserve"> </w:t>
      </w:r>
      <w:r w:rsidRPr="00890FD1">
        <w:rPr>
          <w:rFonts w:ascii="Times New Roman" w:hAnsi="Times New Roman" w:cs="Times New Roman"/>
          <w:sz w:val="24"/>
          <w:szCs w:val="24"/>
          <w:lang w:val="es-ES"/>
        </w:rPr>
        <w:t>P. 11.</w:t>
      </w:r>
    </w:p>
  </w:footnote>
  <w:footnote w:id="14">
    <w:p w14:paraId="3E3793A3" w14:textId="77777777" w:rsidR="00574396" w:rsidRPr="00DC3A61" w:rsidRDefault="00574396" w:rsidP="00574396">
      <w:pPr>
        <w:spacing w:after="0" w:line="240" w:lineRule="auto"/>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890FD1">
        <w:rPr>
          <w:rFonts w:ascii="Times New Roman" w:hAnsi="Times New Roman" w:cs="Times New Roman"/>
          <w:sz w:val="24"/>
          <w:szCs w:val="24"/>
          <w:lang w:val="es-ES"/>
        </w:rPr>
        <w:t xml:space="preserve"> </w:t>
      </w:r>
      <w:r w:rsidRPr="00890FD1">
        <w:rPr>
          <w:rFonts w:ascii="Times New Roman" w:eastAsia="Times New Roman" w:hAnsi="Times New Roman" w:cs="Times New Roman"/>
          <w:i/>
          <w:iCs/>
          <w:sz w:val="24"/>
          <w:szCs w:val="24"/>
          <w:lang w:val="es-ES" w:eastAsia="es-ES"/>
        </w:rPr>
        <w:t xml:space="preserve">Brocà i de Montagut G.M. </w:t>
      </w:r>
      <w:r w:rsidRPr="00890FD1">
        <w:rPr>
          <w:rFonts w:ascii="Times New Roman" w:eastAsia="Times New Roman" w:hAnsi="Times New Roman" w:cs="Times New Roman"/>
          <w:sz w:val="24"/>
          <w:szCs w:val="24"/>
          <w:lang w:val="es-ES" w:eastAsia="es-ES"/>
        </w:rPr>
        <w:t xml:space="preserve">de. </w:t>
      </w:r>
      <w:r w:rsidRPr="00DC3A61">
        <w:rPr>
          <w:rFonts w:ascii="Times New Roman" w:eastAsia="Times New Roman" w:hAnsi="Times New Roman" w:cs="Times New Roman"/>
          <w:sz w:val="24"/>
          <w:szCs w:val="24"/>
          <w:lang w:val="es-ES" w:eastAsia="es-ES"/>
        </w:rPr>
        <w:t xml:space="preserve">Els Usatges de Barcelona // Anuario del Instituto de Estudios Catalanes. </w:t>
      </w:r>
      <w:r w:rsidRPr="00DC3A61">
        <w:rPr>
          <w:rFonts w:ascii="Times New Roman" w:eastAsia="Times New Roman" w:hAnsi="Times New Roman" w:cs="Times New Roman"/>
          <w:sz w:val="24"/>
          <w:szCs w:val="24"/>
          <w:lang w:val="fr-CA" w:eastAsia="es-ES"/>
        </w:rPr>
        <w:t>Barcelona, 1914. P. 357–389.</w:t>
      </w:r>
    </w:p>
  </w:footnote>
  <w:footnote w:id="15">
    <w:p w14:paraId="7527B804" w14:textId="5EA2D084" w:rsidR="00574396" w:rsidRPr="008D433C" w:rsidRDefault="00574396" w:rsidP="00574396">
      <w:pPr>
        <w:tabs>
          <w:tab w:val="left" w:pos="567"/>
        </w:tabs>
        <w:spacing w:after="0" w:line="240" w:lineRule="auto"/>
        <w:jc w:val="both"/>
        <w:rPr>
          <w:rFonts w:ascii="Times New Roman" w:hAnsi="Times New Roman" w:cs="Times New Roman"/>
          <w:sz w:val="24"/>
          <w:szCs w:val="24"/>
          <w:lang w:val="es-ES"/>
        </w:rPr>
      </w:pPr>
      <w:r w:rsidRPr="00E75B6F">
        <w:rPr>
          <w:rStyle w:val="ae"/>
          <w:rFonts w:ascii="Times New Roman" w:hAnsi="Times New Roman" w:cs="Times New Roman"/>
          <w:color w:val="00B050"/>
          <w:sz w:val="24"/>
          <w:szCs w:val="24"/>
        </w:rPr>
        <w:footnoteRef/>
      </w:r>
      <w:r w:rsidRPr="00E75B6F">
        <w:rPr>
          <w:rFonts w:ascii="Times New Roman" w:hAnsi="Times New Roman" w:cs="Times New Roman"/>
          <w:color w:val="00B050"/>
          <w:sz w:val="24"/>
          <w:szCs w:val="24"/>
          <w:lang w:val="fr-CA"/>
        </w:rPr>
        <w:t xml:space="preserve"> </w:t>
      </w:r>
      <w:r w:rsidRPr="00E75B6F">
        <w:rPr>
          <w:rFonts w:ascii="Times New Roman" w:hAnsi="Times New Roman" w:cs="Times New Roman"/>
          <w:i/>
          <w:iCs/>
          <w:color w:val="00B050"/>
          <w:sz w:val="24"/>
          <w:szCs w:val="24"/>
          <w:lang w:val="fr-CA"/>
        </w:rPr>
        <w:t xml:space="preserve">Bonnassie P. </w:t>
      </w:r>
      <w:r w:rsidRPr="00E75B6F">
        <w:rPr>
          <w:rFonts w:ascii="Times New Roman" w:hAnsi="Times New Roman" w:cs="Times New Roman"/>
          <w:color w:val="00B050"/>
          <w:sz w:val="24"/>
          <w:szCs w:val="24"/>
          <w:lang w:val="fr-CA"/>
        </w:rPr>
        <w:t>La Catalogne du milieu du Xe siècle à la fin du XIe siècle. Croissance et mutations d’une société. Toulouse</w:t>
      </w:r>
      <w:r w:rsidR="00053613" w:rsidRPr="00E75B6F">
        <w:rPr>
          <w:rFonts w:ascii="Times New Roman" w:hAnsi="Times New Roman" w:cs="Times New Roman"/>
          <w:color w:val="00B050"/>
          <w:sz w:val="24"/>
          <w:szCs w:val="24"/>
          <w:lang w:val="fr-CA"/>
        </w:rPr>
        <w:t xml:space="preserve"> : </w:t>
      </w:r>
      <w:r w:rsidR="00E75B6F" w:rsidRPr="00E75B6F">
        <w:rPr>
          <w:rFonts w:ascii="Times New Roman" w:hAnsi="Times New Roman" w:cs="Times New Roman"/>
          <w:color w:val="00B050"/>
          <w:sz w:val="24"/>
          <w:szCs w:val="24"/>
          <w:lang w:val="fr-CA"/>
        </w:rPr>
        <w:t>Association des publications de l’Université de Toulouse-Le Mirail</w:t>
      </w:r>
      <w:r w:rsidRPr="00E75B6F">
        <w:rPr>
          <w:rFonts w:ascii="Times New Roman" w:hAnsi="Times New Roman" w:cs="Times New Roman"/>
          <w:color w:val="00B050"/>
          <w:sz w:val="24"/>
          <w:szCs w:val="24"/>
          <w:lang w:val="fr-CA"/>
        </w:rPr>
        <w:t xml:space="preserve">, 1975. </w:t>
      </w:r>
      <w:r w:rsidR="00E75B6F" w:rsidRPr="008D433C">
        <w:rPr>
          <w:rFonts w:ascii="Times New Roman" w:hAnsi="Times New Roman" w:cs="Times New Roman"/>
          <w:color w:val="00B050"/>
          <w:sz w:val="24"/>
          <w:szCs w:val="24"/>
          <w:lang w:val="es-ES"/>
        </w:rPr>
        <w:t xml:space="preserve">T. 1. </w:t>
      </w:r>
      <w:r w:rsidRPr="008D433C">
        <w:rPr>
          <w:rFonts w:ascii="Times New Roman" w:hAnsi="Times New Roman" w:cs="Times New Roman"/>
          <w:color w:val="00B050"/>
          <w:sz w:val="24"/>
          <w:szCs w:val="24"/>
          <w:lang w:val="es-ES"/>
        </w:rPr>
        <w:t>P. 31.</w:t>
      </w:r>
    </w:p>
  </w:footnote>
  <w:footnote w:id="16">
    <w:p w14:paraId="0FCB6F90" w14:textId="378825DC" w:rsidR="00574396" w:rsidRPr="00890FD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8D433C">
        <w:rPr>
          <w:rFonts w:ascii="Times New Roman" w:hAnsi="Times New Roman" w:cs="Times New Roman"/>
          <w:sz w:val="24"/>
          <w:szCs w:val="24"/>
          <w:lang w:val="es-ES"/>
        </w:rPr>
        <w:t xml:space="preserve"> </w:t>
      </w:r>
      <w:proofErr w:type="spellStart"/>
      <w:r w:rsidRPr="00DC3A61">
        <w:rPr>
          <w:rFonts w:ascii="Times New Roman" w:hAnsi="Times New Roman" w:cs="Times New Roman"/>
          <w:sz w:val="24"/>
          <w:szCs w:val="24"/>
        </w:rPr>
        <w:t>Цит</w:t>
      </w:r>
      <w:proofErr w:type="spellEnd"/>
      <w:r w:rsidRPr="008D433C">
        <w:rPr>
          <w:rFonts w:ascii="Times New Roman" w:hAnsi="Times New Roman" w:cs="Times New Roman"/>
          <w:sz w:val="24"/>
          <w:szCs w:val="24"/>
          <w:lang w:val="es-ES"/>
        </w:rPr>
        <w:t xml:space="preserve">. </w:t>
      </w:r>
      <w:r w:rsidRPr="00DC3A61">
        <w:rPr>
          <w:rFonts w:ascii="Times New Roman" w:hAnsi="Times New Roman" w:cs="Times New Roman"/>
          <w:sz w:val="24"/>
          <w:szCs w:val="24"/>
        </w:rPr>
        <w:t>по</w:t>
      </w:r>
      <w:r w:rsidRPr="008D433C">
        <w:rPr>
          <w:rFonts w:ascii="Times New Roman" w:hAnsi="Times New Roman" w:cs="Times New Roman"/>
          <w:sz w:val="24"/>
          <w:szCs w:val="24"/>
          <w:lang w:val="es-ES"/>
        </w:rPr>
        <w:t xml:space="preserve">: </w:t>
      </w:r>
      <w:r w:rsidRPr="008D433C">
        <w:rPr>
          <w:rFonts w:ascii="Times New Roman" w:hAnsi="Times New Roman" w:cs="Times New Roman"/>
          <w:i/>
          <w:iCs/>
          <w:sz w:val="24"/>
          <w:szCs w:val="24"/>
          <w:lang w:val="es-ES"/>
        </w:rPr>
        <w:t>Bastardas i Parera J.</w:t>
      </w:r>
      <w:r w:rsidRPr="008D433C">
        <w:rPr>
          <w:rFonts w:ascii="Times New Roman" w:hAnsi="Times New Roman" w:cs="Times New Roman"/>
          <w:sz w:val="24"/>
          <w:szCs w:val="24"/>
          <w:lang w:val="es-ES"/>
        </w:rPr>
        <w:t xml:space="preserve"> Introducció</w:t>
      </w:r>
      <w:r w:rsidR="00A93792" w:rsidRPr="00A93792">
        <w:rPr>
          <w:rFonts w:ascii="Times New Roman" w:hAnsi="Times New Roman" w:cs="Times New Roman"/>
          <w:sz w:val="24"/>
          <w:szCs w:val="24"/>
          <w:lang w:val="es-ES"/>
        </w:rPr>
        <w:t xml:space="preserve"> // </w:t>
      </w:r>
      <w:r w:rsidR="00A93792" w:rsidRPr="00554D69">
        <w:rPr>
          <w:rFonts w:ascii="Times New Roman" w:hAnsi="Times New Roman" w:cs="Times New Roman"/>
          <w:sz w:val="24"/>
          <w:szCs w:val="24"/>
          <w:lang w:val="es-ES"/>
        </w:rPr>
        <w:t>Usatges de Barcelona. El codi a mitjan segle XII / ed. J. Bastardas i Parer</w:t>
      </w:r>
      <w:r w:rsidR="00A93792" w:rsidRPr="00554D69">
        <w:rPr>
          <w:rFonts w:ascii="Times New Roman" w:hAnsi="Times New Roman" w:cs="Times New Roman"/>
          <w:sz w:val="24"/>
          <w:szCs w:val="24"/>
          <w:lang w:val="en-US"/>
        </w:rPr>
        <w:t>а</w:t>
      </w:r>
      <w:r w:rsidR="00A93792" w:rsidRPr="00554D69">
        <w:rPr>
          <w:rFonts w:ascii="Times New Roman" w:hAnsi="Times New Roman" w:cs="Times New Roman"/>
          <w:sz w:val="24"/>
          <w:szCs w:val="24"/>
          <w:lang w:val="es-ES"/>
        </w:rPr>
        <w:t>. Barcelona</w:t>
      </w:r>
      <w:r w:rsidR="00A93792" w:rsidRPr="00890FD1">
        <w:rPr>
          <w:rFonts w:ascii="Times New Roman" w:hAnsi="Times New Roman" w:cs="Times New Roman"/>
          <w:sz w:val="24"/>
          <w:szCs w:val="24"/>
        </w:rPr>
        <w:t xml:space="preserve">: </w:t>
      </w:r>
      <w:r w:rsidR="00A93792" w:rsidRPr="008D433C">
        <w:rPr>
          <w:rFonts w:ascii="Times New Roman" w:hAnsi="Times New Roman" w:cs="Times New Roman"/>
          <w:color w:val="00B050"/>
          <w:sz w:val="24"/>
          <w:szCs w:val="24"/>
          <w:lang w:val="es-ES"/>
        </w:rPr>
        <w:t>Fundaci</w:t>
      </w:r>
      <w:r w:rsidR="00A93792" w:rsidRPr="00890FD1">
        <w:rPr>
          <w:rFonts w:ascii="Times New Roman" w:hAnsi="Times New Roman" w:cs="Times New Roman"/>
          <w:color w:val="00B050"/>
          <w:sz w:val="24"/>
          <w:szCs w:val="24"/>
        </w:rPr>
        <w:t xml:space="preserve">ó </w:t>
      </w:r>
      <w:r w:rsidR="00A93792" w:rsidRPr="008D433C">
        <w:rPr>
          <w:rFonts w:ascii="Times New Roman" w:hAnsi="Times New Roman" w:cs="Times New Roman"/>
          <w:color w:val="00B050"/>
          <w:sz w:val="24"/>
          <w:szCs w:val="24"/>
          <w:lang w:val="es-ES"/>
        </w:rPr>
        <w:t>Noguera</w:t>
      </w:r>
      <w:r w:rsidR="00A93792" w:rsidRPr="00890FD1">
        <w:rPr>
          <w:rFonts w:ascii="Times New Roman" w:hAnsi="Times New Roman" w:cs="Times New Roman"/>
          <w:color w:val="00B050"/>
          <w:sz w:val="24"/>
          <w:szCs w:val="24"/>
        </w:rPr>
        <w:t xml:space="preserve">, </w:t>
      </w:r>
      <w:r w:rsidR="00A93792" w:rsidRPr="00890FD1">
        <w:rPr>
          <w:rFonts w:ascii="Times New Roman" w:hAnsi="Times New Roman" w:cs="Times New Roman"/>
          <w:sz w:val="24"/>
          <w:szCs w:val="24"/>
        </w:rPr>
        <w:t>1984 (1991).</w:t>
      </w:r>
      <w:r w:rsidRPr="00890FD1">
        <w:rPr>
          <w:rFonts w:ascii="Times New Roman" w:hAnsi="Times New Roman" w:cs="Times New Roman"/>
          <w:sz w:val="24"/>
          <w:szCs w:val="24"/>
        </w:rPr>
        <w:t xml:space="preserve"> </w:t>
      </w:r>
      <w:r w:rsidRPr="00DC3A61">
        <w:rPr>
          <w:rFonts w:ascii="Times New Roman" w:hAnsi="Times New Roman" w:cs="Times New Roman"/>
          <w:sz w:val="24"/>
          <w:szCs w:val="24"/>
          <w:lang w:val="es-ES"/>
        </w:rPr>
        <w:t>P</w:t>
      </w:r>
      <w:r w:rsidRPr="00890FD1">
        <w:rPr>
          <w:rFonts w:ascii="Times New Roman" w:hAnsi="Times New Roman" w:cs="Times New Roman"/>
          <w:sz w:val="24"/>
          <w:szCs w:val="24"/>
        </w:rPr>
        <w:t>. 36.</w:t>
      </w:r>
    </w:p>
  </w:footnote>
  <w:footnote w:id="17">
    <w:p w14:paraId="0A838F67" w14:textId="65397DF3" w:rsidR="00574396" w:rsidRPr="00DC3A6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8D433C">
        <w:rPr>
          <w:rFonts w:ascii="Times New Roman" w:hAnsi="Times New Roman" w:cs="Times New Roman"/>
          <w:sz w:val="24"/>
          <w:szCs w:val="24"/>
        </w:rPr>
        <w:t xml:space="preserve"> </w:t>
      </w:r>
      <w:r w:rsidR="00053613">
        <w:rPr>
          <w:rFonts w:ascii="Times New Roman" w:hAnsi="Times New Roman" w:cs="Times New Roman"/>
          <w:i/>
          <w:iCs/>
          <w:sz w:val="24"/>
          <w:szCs w:val="24"/>
          <w:lang w:val="es-ES"/>
        </w:rPr>
        <w:t>Ibid</w:t>
      </w:r>
      <w:r w:rsidRPr="008D433C">
        <w:rPr>
          <w:rFonts w:ascii="Times New Roman" w:hAnsi="Times New Roman" w:cs="Times New Roman"/>
          <w:sz w:val="24"/>
          <w:szCs w:val="24"/>
        </w:rPr>
        <w:t xml:space="preserve">. </w:t>
      </w:r>
      <w:r w:rsidRPr="00DC3A61">
        <w:rPr>
          <w:rFonts w:ascii="Times New Roman" w:hAnsi="Times New Roman" w:cs="Times New Roman"/>
          <w:sz w:val="24"/>
          <w:szCs w:val="24"/>
          <w:lang w:val="fr-CA"/>
        </w:rPr>
        <w:t>P</w:t>
      </w:r>
      <w:r w:rsidRPr="00DC3A61">
        <w:rPr>
          <w:rFonts w:ascii="Times New Roman" w:hAnsi="Times New Roman" w:cs="Times New Roman"/>
          <w:sz w:val="24"/>
          <w:szCs w:val="24"/>
        </w:rPr>
        <w:t>. 30–31.</w:t>
      </w:r>
    </w:p>
  </w:footnote>
  <w:footnote w:id="18">
    <w:p w14:paraId="74211CB6" w14:textId="4BF91962" w:rsidR="00574396" w:rsidRPr="004D2ED4" w:rsidRDefault="00574396" w:rsidP="00574396">
      <w:pPr>
        <w:pStyle w:val="ac"/>
        <w:jc w:val="both"/>
        <w:rPr>
          <w:rFonts w:ascii="Times New Roman" w:hAnsi="Times New Roman" w:cs="Times New Roman"/>
          <w:color w:val="00B050"/>
          <w:sz w:val="24"/>
          <w:szCs w:val="24"/>
        </w:rPr>
      </w:pPr>
      <w:r w:rsidRPr="00A93792">
        <w:rPr>
          <w:rStyle w:val="ae"/>
          <w:rFonts w:ascii="Times New Roman" w:hAnsi="Times New Roman" w:cs="Times New Roman"/>
          <w:color w:val="00B050"/>
          <w:sz w:val="24"/>
          <w:szCs w:val="24"/>
        </w:rPr>
        <w:footnoteRef/>
      </w:r>
      <w:r w:rsidRPr="00A93792">
        <w:rPr>
          <w:rFonts w:ascii="Times New Roman" w:hAnsi="Times New Roman" w:cs="Times New Roman"/>
          <w:color w:val="00B050"/>
          <w:sz w:val="24"/>
          <w:szCs w:val="24"/>
        </w:rPr>
        <w:t xml:space="preserve"> </w:t>
      </w:r>
      <w:r w:rsidRPr="00A93792">
        <w:rPr>
          <w:rFonts w:ascii="Times New Roman" w:hAnsi="Times New Roman" w:cs="Times New Roman"/>
          <w:i/>
          <w:iCs/>
          <w:color w:val="00B050"/>
          <w:sz w:val="24"/>
          <w:szCs w:val="24"/>
        </w:rPr>
        <w:t xml:space="preserve">Ясинская (Корнеева) А. Д. </w:t>
      </w:r>
      <w:r w:rsidRPr="00A93792">
        <w:rPr>
          <w:rFonts w:ascii="Times New Roman" w:hAnsi="Times New Roman" w:cs="Times New Roman"/>
          <w:color w:val="00B050"/>
          <w:sz w:val="24"/>
          <w:szCs w:val="24"/>
        </w:rPr>
        <w:t xml:space="preserve">Барселонские обычаи: опыт квантитативного исследования // Проблемы истории и культуры средневекового общества. Материалы XL всероссийской научной конференции студентов, аспирантов и молодых ученых </w:t>
      </w:r>
      <w:proofErr w:type="spellStart"/>
      <w:r w:rsidRPr="00A93792">
        <w:rPr>
          <w:rFonts w:ascii="Times New Roman" w:hAnsi="Times New Roman" w:cs="Times New Roman"/>
          <w:color w:val="00B050"/>
          <w:sz w:val="24"/>
          <w:szCs w:val="24"/>
        </w:rPr>
        <w:t>Курбатовские</w:t>
      </w:r>
      <w:proofErr w:type="spellEnd"/>
      <w:r w:rsidRPr="00A93792">
        <w:rPr>
          <w:rFonts w:ascii="Times New Roman" w:hAnsi="Times New Roman" w:cs="Times New Roman"/>
          <w:color w:val="00B050"/>
          <w:sz w:val="24"/>
          <w:szCs w:val="24"/>
        </w:rPr>
        <w:t xml:space="preserve"> чтения. С</w:t>
      </w:r>
      <w:r w:rsidR="00053613" w:rsidRPr="00A93792">
        <w:rPr>
          <w:rFonts w:ascii="Times New Roman" w:hAnsi="Times New Roman" w:cs="Times New Roman"/>
          <w:color w:val="00B050"/>
          <w:sz w:val="24"/>
          <w:szCs w:val="24"/>
        </w:rPr>
        <w:t>П</w:t>
      </w:r>
      <w:r w:rsidRPr="00A93792">
        <w:rPr>
          <w:rFonts w:ascii="Times New Roman" w:hAnsi="Times New Roman" w:cs="Times New Roman"/>
          <w:color w:val="00B050"/>
          <w:sz w:val="24"/>
          <w:szCs w:val="24"/>
        </w:rPr>
        <w:t>б</w:t>
      </w:r>
      <w:r w:rsidRPr="004D2ED4">
        <w:rPr>
          <w:rFonts w:ascii="Times New Roman" w:hAnsi="Times New Roman" w:cs="Times New Roman"/>
          <w:color w:val="00B050"/>
          <w:sz w:val="24"/>
          <w:szCs w:val="24"/>
        </w:rPr>
        <w:t>.</w:t>
      </w:r>
      <w:r w:rsidR="00E75B6F" w:rsidRPr="004D2ED4">
        <w:rPr>
          <w:rFonts w:ascii="Times New Roman" w:hAnsi="Times New Roman" w:cs="Times New Roman"/>
          <w:color w:val="00B050"/>
          <w:sz w:val="24"/>
          <w:szCs w:val="24"/>
        </w:rPr>
        <w:t xml:space="preserve">: </w:t>
      </w:r>
      <w:r w:rsidR="00E75B6F" w:rsidRPr="00A93792">
        <w:rPr>
          <w:rFonts w:ascii="Times New Roman" w:hAnsi="Times New Roman" w:cs="Times New Roman"/>
          <w:color w:val="00B050"/>
          <w:sz w:val="24"/>
          <w:szCs w:val="24"/>
        </w:rPr>
        <w:t>ООО</w:t>
      </w:r>
      <w:r w:rsidR="00E75B6F" w:rsidRPr="004D2ED4">
        <w:rPr>
          <w:rFonts w:ascii="Times New Roman" w:hAnsi="Times New Roman" w:cs="Times New Roman"/>
          <w:color w:val="00B050"/>
          <w:sz w:val="24"/>
          <w:szCs w:val="24"/>
        </w:rPr>
        <w:t xml:space="preserve"> «</w:t>
      </w:r>
      <w:r w:rsidR="00E75B6F" w:rsidRPr="00A93792">
        <w:rPr>
          <w:rFonts w:ascii="Times New Roman" w:hAnsi="Times New Roman" w:cs="Times New Roman"/>
          <w:color w:val="00B050"/>
          <w:sz w:val="24"/>
          <w:szCs w:val="24"/>
        </w:rPr>
        <w:t>Скифия</w:t>
      </w:r>
      <w:r w:rsidR="00E75B6F" w:rsidRPr="004D2ED4">
        <w:rPr>
          <w:rFonts w:ascii="Times New Roman" w:hAnsi="Times New Roman" w:cs="Times New Roman"/>
          <w:color w:val="00B050"/>
          <w:sz w:val="24"/>
          <w:szCs w:val="24"/>
        </w:rPr>
        <w:t>-</w:t>
      </w:r>
      <w:r w:rsidR="00E75B6F" w:rsidRPr="00A93792">
        <w:rPr>
          <w:rFonts w:ascii="Times New Roman" w:hAnsi="Times New Roman" w:cs="Times New Roman"/>
          <w:color w:val="00B050"/>
          <w:sz w:val="24"/>
          <w:szCs w:val="24"/>
        </w:rPr>
        <w:t>принт</w:t>
      </w:r>
      <w:r w:rsidR="00E75B6F" w:rsidRPr="004D2ED4">
        <w:rPr>
          <w:rFonts w:ascii="Times New Roman" w:hAnsi="Times New Roman" w:cs="Times New Roman"/>
          <w:color w:val="00B050"/>
          <w:sz w:val="24"/>
          <w:szCs w:val="24"/>
        </w:rPr>
        <w:t>»</w:t>
      </w:r>
      <w:r w:rsidRPr="004D2ED4">
        <w:rPr>
          <w:rFonts w:ascii="Times New Roman" w:hAnsi="Times New Roman" w:cs="Times New Roman"/>
          <w:color w:val="00B050"/>
          <w:sz w:val="24"/>
          <w:szCs w:val="24"/>
        </w:rPr>
        <w:t xml:space="preserve">, 2021. </w:t>
      </w:r>
      <w:r w:rsidRPr="00A93792">
        <w:rPr>
          <w:rFonts w:ascii="Times New Roman" w:hAnsi="Times New Roman" w:cs="Times New Roman"/>
          <w:color w:val="00B050"/>
          <w:sz w:val="24"/>
          <w:szCs w:val="24"/>
        </w:rPr>
        <w:t>С</w:t>
      </w:r>
      <w:r w:rsidRPr="004D2ED4">
        <w:rPr>
          <w:rFonts w:ascii="Times New Roman" w:hAnsi="Times New Roman" w:cs="Times New Roman"/>
          <w:color w:val="00B050"/>
          <w:sz w:val="24"/>
          <w:szCs w:val="24"/>
        </w:rPr>
        <w:t>. 47</w:t>
      </w:r>
      <w:r w:rsidR="00E75B6F" w:rsidRPr="004D2ED4">
        <w:rPr>
          <w:rFonts w:ascii="Times New Roman" w:hAnsi="Times New Roman" w:cs="Times New Roman"/>
          <w:color w:val="00B050"/>
          <w:sz w:val="24"/>
          <w:szCs w:val="24"/>
        </w:rPr>
        <w:t>0–478</w:t>
      </w:r>
      <w:r w:rsidRPr="004D2ED4">
        <w:rPr>
          <w:rFonts w:ascii="Times New Roman" w:hAnsi="Times New Roman" w:cs="Times New Roman"/>
          <w:color w:val="00B050"/>
          <w:sz w:val="24"/>
          <w:szCs w:val="24"/>
        </w:rPr>
        <w:t xml:space="preserve">. </w:t>
      </w:r>
    </w:p>
  </w:footnote>
  <w:footnote w:id="19">
    <w:p w14:paraId="5F805BA8" w14:textId="0AB98191" w:rsidR="00890FD1" w:rsidRPr="00890FD1" w:rsidRDefault="00890FD1">
      <w:pPr>
        <w:pStyle w:val="ac"/>
        <w:rPr>
          <w:rFonts w:ascii="Times New Roman" w:hAnsi="Times New Roman" w:cs="Times New Roman"/>
          <w:color w:val="00B050"/>
          <w:sz w:val="24"/>
          <w:szCs w:val="24"/>
        </w:rPr>
      </w:pPr>
      <w:r w:rsidRPr="00890FD1">
        <w:rPr>
          <w:rStyle w:val="ae"/>
          <w:rFonts w:ascii="Times New Roman" w:hAnsi="Times New Roman" w:cs="Times New Roman"/>
          <w:color w:val="00B050"/>
          <w:sz w:val="24"/>
          <w:szCs w:val="24"/>
        </w:rPr>
        <w:footnoteRef/>
      </w:r>
      <w:r w:rsidRPr="00890FD1">
        <w:rPr>
          <w:rFonts w:ascii="Times New Roman" w:hAnsi="Times New Roman" w:cs="Times New Roman"/>
          <w:color w:val="00B050"/>
          <w:sz w:val="24"/>
          <w:szCs w:val="24"/>
        </w:rPr>
        <w:t xml:space="preserve"> В Главе 1 эти тексты обозначены термином «латинские источники».</w:t>
      </w:r>
    </w:p>
  </w:footnote>
  <w:footnote w:id="20">
    <w:p w14:paraId="72DB72CC" w14:textId="77777777" w:rsidR="00574396" w:rsidRPr="008D433C"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4D2ED4">
        <w:rPr>
          <w:rFonts w:ascii="Times New Roman" w:hAnsi="Times New Roman" w:cs="Times New Roman"/>
          <w:sz w:val="24"/>
          <w:szCs w:val="24"/>
          <w:lang w:val="es-ES"/>
        </w:rPr>
        <w:t xml:space="preserve"> </w:t>
      </w:r>
      <w:r w:rsidRPr="008D433C">
        <w:rPr>
          <w:rFonts w:ascii="Times New Roman" w:hAnsi="Times New Roman" w:cs="Times New Roman"/>
          <w:sz w:val="24"/>
          <w:szCs w:val="24"/>
          <w:lang w:val="es-ES"/>
        </w:rPr>
        <w:t>Usatges</w:t>
      </w:r>
      <w:r w:rsidRPr="004D2ED4">
        <w:rPr>
          <w:rFonts w:ascii="Times New Roman" w:hAnsi="Times New Roman" w:cs="Times New Roman"/>
          <w:sz w:val="24"/>
          <w:szCs w:val="24"/>
          <w:lang w:val="es-ES"/>
        </w:rPr>
        <w:t xml:space="preserve"> </w:t>
      </w:r>
      <w:r w:rsidRPr="008D433C">
        <w:rPr>
          <w:rFonts w:ascii="Times New Roman" w:hAnsi="Times New Roman" w:cs="Times New Roman"/>
          <w:sz w:val="24"/>
          <w:szCs w:val="24"/>
          <w:lang w:val="es-ES"/>
        </w:rPr>
        <w:t>de</w:t>
      </w:r>
      <w:r w:rsidRPr="004D2ED4">
        <w:rPr>
          <w:rFonts w:ascii="Times New Roman" w:hAnsi="Times New Roman" w:cs="Times New Roman"/>
          <w:sz w:val="24"/>
          <w:szCs w:val="24"/>
          <w:lang w:val="es-ES"/>
        </w:rPr>
        <w:t xml:space="preserve"> </w:t>
      </w:r>
      <w:r w:rsidRPr="008D433C">
        <w:rPr>
          <w:rFonts w:ascii="Times New Roman" w:hAnsi="Times New Roman" w:cs="Times New Roman"/>
          <w:sz w:val="24"/>
          <w:szCs w:val="24"/>
          <w:lang w:val="es-ES"/>
        </w:rPr>
        <w:t>Barcelona</w:t>
      </w:r>
      <w:r w:rsidRPr="004D2ED4">
        <w:rPr>
          <w:rFonts w:ascii="Times New Roman" w:hAnsi="Times New Roman" w:cs="Times New Roman"/>
          <w:sz w:val="24"/>
          <w:szCs w:val="24"/>
          <w:lang w:val="es-ES"/>
        </w:rPr>
        <w:t xml:space="preserve">. </w:t>
      </w:r>
      <w:r w:rsidRPr="008D433C">
        <w:rPr>
          <w:rFonts w:ascii="Times New Roman" w:hAnsi="Times New Roman" w:cs="Times New Roman"/>
          <w:sz w:val="24"/>
          <w:szCs w:val="24"/>
          <w:lang w:val="es-ES"/>
        </w:rPr>
        <w:t>Us. 1 (1–2), 46 (49). P. 48, 86.</w:t>
      </w:r>
    </w:p>
  </w:footnote>
  <w:footnote w:id="21">
    <w:p w14:paraId="67CFF365" w14:textId="78BCE04A" w:rsidR="00574396" w:rsidRPr="00DC3A61" w:rsidRDefault="00574396" w:rsidP="00574396">
      <w:pPr>
        <w:autoSpaceDE w:val="0"/>
        <w:autoSpaceDN w:val="0"/>
        <w:adjustRightInd w:val="0"/>
        <w:spacing w:after="0" w:line="240" w:lineRule="auto"/>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fr-CA"/>
        </w:rPr>
        <w:t xml:space="preserve"> </w:t>
      </w:r>
      <w:r w:rsidRPr="00DC3A61">
        <w:rPr>
          <w:rFonts w:ascii="Times New Roman" w:hAnsi="Times New Roman" w:cs="Times New Roman"/>
          <w:i/>
          <w:iCs/>
          <w:sz w:val="24"/>
          <w:szCs w:val="24"/>
          <w:lang w:val="fr-CA"/>
        </w:rPr>
        <w:t xml:space="preserve">Zimmermann M. </w:t>
      </w:r>
      <w:r w:rsidRPr="00DC3A61">
        <w:rPr>
          <w:rFonts w:ascii="Times New Roman" w:hAnsi="Times New Roman" w:cs="Times New Roman"/>
          <w:sz w:val="24"/>
          <w:szCs w:val="24"/>
          <w:lang w:val="fr-CA"/>
        </w:rPr>
        <w:t xml:space="preserve">L'usage du Droit wisigothique en Catalogne du IXe au XIIe siècle... P. 236. </w:t>
      </w:r>
      <w:r w:rsidRPr="00DC3A61">
        <w:rPr>
          <w:rFonts w:ascii="Times New Roman" w:hAnsi="Times New Roman" w:cs="Times New Roman"/>
          <w:sz w:val="24"/>
          <w:szCs w:val="24"/>
        </w:rPr>
        <w:t>См</w:t>
      </w:r>
      <w:r w:rsidRPr="00DC3A61">
        <w:rPr>
          <w:rFonts w:ascii="Times New Roman" w:hAnsi="Times New Roman" w:cs="Times New Roman"/>
          <w:sz w:val="24"/>
          <w:szCs w:val="24"/>
          <w:lang w:val="fr-CA"/>
        </w:rPr>
        <w:t xml:space="preserve">. </w:t>
      </w:r>
      <w:r w:rsidRPr="00DC3A61">
        <w:rPr>
          <w:rFonts w:ascii="Times New Roman" w:hAnsi="Times New Roman" w:cs="Times New Roman"/>
          <w:sz w:val="24"/>
          <w:szCs w:val="24"/>
        </w:rPr>
        <w:t>специальные</w:t>
      </w:r>
      <w:r w:rsidRPr="00DC3A61">
        <w:rPr>
          <w:rFonts w:ascii="Times New Roman" w:hAnsi="Times New Roman" w:cs="Times New Roman"/>
          <w:sz w:val="24"/>
          <w:szCs w:val="24"/>
          <w:lang w:val="fr-CA"/>
        </w:rPr>
        <w:t xml:space="preserve"> </w:t>
      </w:r>
      <w:r w:rsidRPr="00DC3A61">
        <w:rPr>
          <w:rFonts w:ascii="Times New Roman" w:hAnsi="Times New Roman" w:cs="Times New Roman"/>
          <w:sz w:val="24"/>
          <w:szCs w:val="24"/>
        </w:rPr>
        <w:t>индексы</w:t>
      </w:r>
      <w:r w:rsidRPr="00DC3A61">
        <w:rPr>
          <w:rFonts w:ascii="Times New Roman" w:hAnsi="Times New Roman" w:cs="Times New Roman"/>
          <w:sz w:val="24"/>
          <w:szCs w:val="24"/>
          <w:lang w:val="fr-CA"/>
        </w:rPr>
        <w:t xml:space="preserve"> </w:t>
      </w:r>
      <w:r w:rsidRPr="00DC3A61">
        <w:rPr>
          <w:rFonts w:ascii="Times New Roman" w:hAnsi="Times New Roman" w:cs="Times New Roman"/>
          <w:sz w:val="24"/>
          <w:szCs w:val="24"/>
        </w:rPr>
        <w:t>в</w:t>
      </w:r>
      <w:r w:rsidRPr="00DC3A61">
        <w:rPr>
          <w:rFonts w:ascii="Times New Roman" w:hAnsi="Times New Roman" w:cs="Times New Roman"/>
          <w:sz w:val="24"/>
          <w:szCs w:val="24"/>
          <w:lang w:val="fr-CA"/>
        </w:rPr>
        <w:t xml:space="preserve"> </w:t>
      </w:r>
      <w:r w:rsidRPr="00DC3A61">
        <w:rPr>
          <w:rFonts w:ascii="Times New Roman" w:hAnsi="Times New Roman" w:cs="Times New Roman"/>
          <w:sz w:val="24"/>
          <w:szCs w:val="24"/>
        </w:rPr>
        <w:t>этих</w:t>
      </w:r>
      <w:r w:rsidRPr="00DC3A61">
        <w:rPr>
          <w:rFonts w:ascii="Times New Roman" w:hAnsi="Times New Roman" w:cs="Times New Roman"/>
          <w:sz w:val="24"/>
          <w:szCs w:val="24"/>
          <w:lang w:val="fr-CA"/>
        </w:rPr>
        <w:t xml:space="preserve"> </w:t>
      </w:r>
      <w:r w:rsidRPr="00DC3A61">
        <w:rPr>
          <w:rFonts w:ascii="Times New Roman" w:hAnsi="Times New Roman" w:cs="Times New Roman"/>
          <w:sz w:val="24"/>
          <w:szCs w:val="24"/>
        </w:rPr>
        <w:t>изданиях</w:t>
      </w:r>
      <w:r w:rsidRPr="00DC3A61">
        <w:rPr>
          <w:rFonts w:ascii="Times New Roman" w:hAnsi="Times New Roman" w:cs="Times New Roman"/>
          <w:sz w:val="24"/>
          <w:szCs w:val="24"/>
          <w:lang w:val="fr-CA"/>
        </w:rPr>
        <w:t xml:space="preserve"> </w:t>
      </w:r>
      <w:r w:rsidRPr="00DC3A61">
        <w:rPr>
          <w:rFonts w:ascii="Times New Roman" w:hAnsi="Times New Roman" w:cs="Times New Roman"/>
          <w:sz w:val="24"/>
          <w:szCs w:val="24"/>
        </w:rPr>
        <w:t>грамот</w:t>
      </w:r>
      <w:r w:rsidRPr="00DC3A61">
        <w:rPr>
          <w:rFonts w:ascii="Times New Roman" w:hAnsi="Times New Roman" w:cs="Times New Roman"/>
          <w:sz w:val="24"/>
          <w:szCs w:val="24"/>
          <w:lang w:val="fr-CA"/>
        </w:rPr>
        <w:t xml:space="preserve">: Justícia i resolució de conflictes a la Catalunya medieval. </w:t>
      </w:r>
      <w:r w:rsidRPr="00DC3A61">
        <w:rPr>
          <w:rFonts w:ascii="Times New Roman" w:hAnsi="Times New Roman" w:cs="Times New Roman"/>
          <w:sz w:val="24"/>
          <w:szCs w:val="24"/>
          <w:lang w:val="es-ES"/>
        </w:rPr>
        <w:t xml:space="preserve">Col·lecció diplomàtica. Segles IX–XI / dir. J. M. Salrach i Marès, T. de Montagut i Estragués. </w:t>
      </w:r>
      <w:r w:rsidRPr="00DC3A61">
        <w:rPr>
          <w:rFonts w:ascii="Times New Roman" w:hAnsi="Times New Roman" w:cs="Times New Roman"/>
          <w:sz w:val="24"/>
          <w:szCs w:val="24"/>
          <w:lang w:val="es-ES"/>
        </w:rPr>
        <w:t>Barcelona: Parlament de Catalunya</w:t>
      </w:r>
      <w:r w:rsidR="004D2ED4" w:rsidRPr="004D2ED4">
        <w:rPr>
          <w:rFonts w:ascii="Times New Roman" w:hAnsi="Times New Roman" w:cs="Times New Roman"/>
          <w:sz w:val="24"/>
          <w:szCs w:val="24"/>
          <w:lang w:val="es-ES"/>
        </w:rPr>
        <w:t>;</w:t>
      </w:r>
      <w:r w:rsidRPr="00DC3A61">
        <w:rPr>
          <w:rFonts w:ascii="Times New Roman" w:hAnsi="Times New Roman" w:cs="Times New Roman"/>
          <w:sz w:val="24"/>
          <w:szCs w:val="24"/>
          <w:lang w:val="es-ES"/>
        </w:rPr>
        <w:t xml:space="preserve"> Departament de Justícia de la Generalitat de Catalunya, 2018. (Textos Jurídics Catalans; 37. Documents; 2); Justícia i resolució de conflictes a la Catalunya medieval. Col·lecció diplomàtica. Segle XII / dir. J. M. Salrach i Marès, T. de Montagut i Estragués. Barcelona</w:t>
      </w:r>
      <w:r w:rsidR="004D2ED4" w:rsidRPr="004D2ED4">
        <w:rPr>
          <w:rFonts w:ascii="Times New Roman" w:hAnsi="Times New Roman" w:cs="Times New Roman"/>
          <w:sz w:val="24"/>
          <w:szCs w:val="24"/>
          <w:lang w:val="es-ES"/>
        </w:rPr>
        <w:t xml:space="preserve">: </w:t>
      </w:r>
      <w:r w:rsidR="004D2ED4" w:rsidRPr="004D2ED4">
        <w:rPr>
          <w:rFonts w:ascii="Times New Roman" w:hAnsi="Times New Roman" w:cs="Times New Roman"/>
          <w:color w:val="00B050"/>
          <w:sz w:val="24"/>
          <w:szCs w:val="24"/>
          <w:lang w:val="es-ES"/>
        </w:rPr>
        <w:t>Parlament de Catalunya; Departament de Justícia de la Generalitat de Catalunya</w:t>
      </w:r>
      <w:r w:rsidRPr="004D2ED4">
        <w:rPr>
          <w:rFonts w:ascii="Times New Roman" w:hAnsi="Times New Roman" w:cs="Times New Roman"/>
          <w:color w:val="00B050"/>
          <w:sz w:val="24"/>
          <w:szCs w:val="24"/>
          <w:lang w:val="es-ES"/>
        </w:rPr>
        <w:t xml:space="preserve">, </w:t>
      </w:r>
      <w:r w:rsidRPr="00DC3A61">
        <w:rPr>
          <w:rFonts w:ascii="Times New Roman" w:hAnsi="Times New Roman" w:cs="Times New Roman"/>
          <w:sz w:val="24"/>
          <w:szCs w:val="24"/>
          <w:lang w:val="es-ES"/>
        </w:rPr>
        <w:t>2024. (Textos Jurídics Catalans; 38. Documents; 2/3).</w:t>
      </w:r>
    </w:p>
  </w:footnote>
  <w:footnote w:id="22">
    <w:p w14:paraId="2FB94A20" w14:textId="44321B07" w:rsidR="00574396" w:rsidRPr="00DC3A61" w:rsidRDefault="00574396" w:rsidP="00574396">
      <w:pPr>
        <w:pStyle w:val="ac"/>
        <w:tabs>
          <w:tab w:val="left" w:pos="7316"/>
        </w:tabs>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8D433C">
        <w:rPr>
          <w:rFonts w:ascii="Times New Roman" w:hAnsi="Times New Roman" w:cs="Times New Roman"/>
          <w:sz w:val="24"/>
          <w:szCs w:val="24"/>
          <w:lang w:val="es-ES"/>
        </w:rPr>
        <w:t xml:space="preserve"> </w:t>
      </w:r>
      <w:r w:rsidRPr="00DC3A61">
        <w:rPr>
          <w:rFonts w:ascii="Times New Roman" w:eastAsia="Times New Roman" w:hAnsi="Times New Roman" w:cs="Times New Roman"/>
          <w:i/>
          <w:iCs/>
          <w:sz w:val="24"/>
          <w:szCs w:val="24"/>
          <w:lang w:eastAsia="ru-RU"/>
        </w:rPr>
        <w:t>Попова</w:t>
      </w:r>
      <w:r w:rsidRPr="008D433C">
        <w:rPr>
          <w:rFonts w:ascii="Times New Roman" w:eastAsia="Times New Roman" w:hAnsi="Times New Roman" w:cs="Times New Roman"/>
          <w:i/>
          <w:iCs/>
          <w:sz w:val="24"/>
          <w:szCs w:val="24"/>
          <w:lang w:val="es-ES" w:eastAsia="ru-RU"/>
        </w:rPr>
        <w:t xml:space="preserve"> </w:t>
      </w:r>
      <w:r w:rsidRPr="00DC3A61">
        <w:rPr>
          <w:rFonts w:ascii="Times New Roman" w:eastAsia="Times New Roman" w:hAnsi="Times New Roman" w:cs="Times New Roman"/>
          <w:i/>
          <w:iCs/>
          <w:sz w:val="24"/>
          <w:szCs w:val="24"/>
          <w:lang w:eastAsia="ru-RU"/>
        </w:rPr>
        <w:t>Г</w:t>
      </w:r>
      <w:r w:rsidRPr="008D433C">
        <w:rPr>
          <w:rFonts w:ascii="Times New Roman" w:eastAsia="Times New Roman" w:hAnsi="Times New Roman" w:cs="Times New Roman"/>
          <w:i/>
          <w:iCs/>
          <w:sz w:val="24"/>
          <w:szCs w:val="24"/>
          <w:lang w:val="es-ES" w:eastAsia="ru-RU"/>
        </w:rPr>
        <w:t>.</w:t>
      </w:r>
      <w:r w:rsidRPr="00DC3A61">
        <w:rPr>
          <w:rFonts w:ascii="Times New Roman" w:eastAsia="Times New Roman" w:hAnsi="Times New Roman" w:cs="Times New Roman"/>
          <w:i/>
          <w:iCs/>
          <w:sz w:val="24"/>
          <w:szCs w:val="24"/>
          <w:lang w:eastAsia="ru-RU"/>
        </w:rPr>
        <w:t>А</w:t>
      </w:r>
      <w:r w:rsidRPr="008D433C">
        <w:rPr>
          <w:rFonts w:ascii="Times New Roman" w:eastAsia="Times New Roman" w:hAnsi="Times New Roman" w:cs="Times New Roman"/>
          <w:i/>
          <w:iCs/>
          <w:sz w:val="24"/>
          <w:szCs w:val="24"/>
          <w:lang w:val="es-ES" w:eastAsia="ru-RU"/>
        </w:rPr>
        <w:t xml:space="preserve">. </w:t>
      </w:r>
      <w:r w:rsidR="00AB41BD" w:rsidRPr="00AB41BD">
        <w:rPr>
          <w:rFonts w:ascii="Times New Roman" w:eastAsia="Times New Roman" w:hAnsi="Times New Roman" w:cs="Times New Roman"/>
          <w:sz w:val="24"/>
          <w:szCs w:val="24"/>
          <w:lang w:eastAsia="ru-RU"/>
        </w:rPr>
        <w:t>Клятва</w:t>
      </w:r>
      <w:r w:rsidR="00AB41BD" w:rsidRPr="008D433C">
        <w:rPr>
          <w:rFonts w:ascii="Times New Roman" w:eastAsia="Times New Roman" w:hAnsi="Times New Roman" w:cs="Times New Roman"/>
          <w:sz w:val="24"/>
          <w:szCs w:val="24"/>
          <w:lang w:val="es-ES" w:eastAsia="ru-RU"/>
        </w:rPr>
        <w:t xml:space="preserve"> </w:t>
      </w:r>
      <w:r w:rsidR="00AB41BD" w:rsidRPr="00AB41BD">
        <w:rPr>
          <w:rFonts w:ascii="Times New Roman" w:eastAsia="Times New Roman" w:hAnsi="Times New Roman" w:cs="Times New Roman"/>
          <w:sz w:val="24"/>
          <w:szCs w:val="24"/>
          <w:lang w:eastAsia="ru-RU"/>
        </w:rPr>
        <w:t>в</w:t>
      </w:r>
      <w:r w:rsidR="00AB41BD" w:rsidRPr="008D433C">
        <w:rPr>
          <w:rFonts w:ascii="Times New Roman" w:eastAsia="Times New Roman" w:hAnsi="Times New Roman" w:cs="Times New Roman"/>
          <w:sz w:val="24"/>
          <w:szCs w:val="24"/>
          <w:lang w:val="es-ES" w:eastAsia="ru-RU"/>
        </w:rPr>
        <w:t xml:space="preserve"> </w:t>
      </w:r>
      <w:r w:rsidR="00AB41BD" w:rsidRPr="00AB41BD">
        <w:rPr>
          <w:rFonts w:ascii="Times New Roman" w:eastAsia="Times New Roman" w:hAnsi="Times New Roman" w:cs="Times New Roman"/>
          <w:sz w:val="24"/>
          <w:szCs w:val="24"/>
          <w:lang w:eastAsia="ru-RU"/>
        </w:rPr>
        <w:t>законах</w:t>
      </w:r>
      <w:r w:rsidR="00AB41BD" w:rsidRPr="008D433C">
        <w:rPr>
          <w:rFonts w:ascii="Times New Roman" w:eastAsia="Times New Roman" w:hAnsi="Times New Roman" w:cs="Times New Roman"/>
          <w:sz w:val="24"/>
          <w:szCs w:val="24"/>
          <w:lang w:val="es-ES" w:eastAsia="ru-RU"/>
        </w:rPr>
        <w:t xml:space="preserve"> </w:t>
      </w:r>
      <w:r w:rsidR="00AB41BD" w:rsidRPr="00AB41BD">
        <w:rPr>
          <w:rFonts w:ascii="Times New Roman" w:eastAsia="Times New Roman" w:hAnsi="Times New Roman" w:cs="Times New Roman"/>
          <w:sz w:val="24"/>
          <w:szCs w:val="24"/>
          <w:lang w:eastAsia="ru-RU"/>
        </w:rPr>
        <w:t>вестготских</w:t>
      </w:r>
      <w:r w:rsidR="00AB41BD" w:rsidRPr="008D433C">
        <w:rPr>
          <w:rFonts w:ascii="Times New Roman" w:eastAsia="Times New Roman" w:hAnsi="Times New Roman" w:cs="Times New Roman"/>
          <w:sz w:val="24"/>
          <w:szCs w:val="24"/>
          <w:lang w:val="es-ES" w:eastAsia="ru-RU"/>
        </w:rPr>
        <w:t xml:space="preserve"> </w:t>
      </w:r>
      <w:r w:rsidR="00AB41BD" w:rsidRPr="00AB41BD">
        <w:rPr>
          <w:rFonts w:ascii="Times New Roman" w:eastAsia="Times New Roman" w:hAnsi="Times New Roman" w:cs="Times New Roman"/>
          <w:sz w:val="24"/>
          <w:szCs w:val="24"/>
          <w:lang w:eastAsia="ru-RU"/>
        </w:rPr>
        <w:t>королей</w:t>
      </w:r>
      <w:r w:rsidR="00AB41BD" w:rsidRPr="008D433C">
        <w:rPr>
          <w:rFonts w:ascii="Times New Roman" w:eastAsia="Times New Roman" w:hAnsi="Times New Roman" w:cs="Times New Roman"/>
          <w:sz w:val="24"/>
          <w:szCs w:val="24"/>
          <w:lang w:val="es-ES" w:eastAsia="ru-RU"/>
        </w:rPr>
        <w:t xml:space="preserve"> // </w:t>
      </w:r>
      <w:r w:rsidR="00AB41BD" w:rsidRPr="00AB41BD">
        <w:rPr>
          <w:rFonts w:ascii="Times New Roman" w:eastAsia="Times New Roman" w:hAnsi="Times New Roman" w:cs="Times New Roman"/>
          <w:sz w:val="24"/>
          <w:szCs w:val="24"/>
          <w:lang w:eastAsia="ru-RU"/>
        </w:rPr>
        <w:t>Право</w:t>
      </w:r>
      <w:r w:rsidR="00AB41BD" w:rsidRPr="008D433C">
        <w:rPr>
          <w:rFonts w:ascii="Times New Roman" w:eastAsia="Times New Roman" w:hAnsi="Times New Roman" w:cs="Times New Roman"/>
          <w:sz w:val="24"/>
          <w:szCs w:val="24"/>
          <w:lang w:val="es-ES" w:eastAsia="ru-RU"/>
        </w:rPr>
        <w:t xml:space="preserve"> </w:t>
      </w:r>
      <w:r w:rsidR="00AB41BD" w:rsidRPr="00AB41BD">
        <w:rPr>
          <w:rFonts w:ascii="Times New Roman" w:eastAsia="Times New Roman" w:hAnsi="Times New Roman" w:cs="Times New Roman"/>
          <w:sz w:val="24"/>
          <w:szCs w:val="24"/>
          <w:lang w:eastAsia="ru-RU"/>
        </w:rPr>
        <w:t>в</w:t>
      </w:r>
      <w:r w:rsidR="00AB41BD" w:rsidRPr="008D433C">
        <w:rPr>
          <w:rFonts w:ascii="Times New Roman" w:eastAsia="Times New Roman" w:hAnsi="Times New Roman" w:cs="Times New Roman"/>
          <w:sz w:val="24"/>
          <w:szCs w:val="24"/>
          <w:lang w:val="es-ES" w:eastAsia="ru-RU"/>
        </w:rPr>
        <w:t xml:space="preserve"> </w:t>
      </w:r>
      <w:r w:rsidR="00AB41BD" w:rsidRPr="00AB41BD">
        <w:rPr>
          <w:rFonts w:ascii="Times New Roman" w:eastAsia="Times New Roman" w:hAnsi="Times New Roman" w:cs="Times New Roman"/>
          <w:sz w:val="24"/>
          <w:szCs w:val="24"/>
          <w:lang w:eastAsia="ru-RU"/>
        </w:rPr>
        <w:t>средневековом</w:t>
      </w:r>
      <w:r w:rsidR="00AB41BD" w:rsidRPr="008D433C">
        <w:rPr>
          <w:rFonts w:ascii="Times New Roman" w:eastAsia="Times New Roman" w:hAnsi="Times New Roman" w:cs="Times New Roman"/>
          <w:sz w:val="24"/>
          <w:szCs w:val="24"/>
          <w:lang w:val="es-ES" w:eastAsia="ru-RU"/>
        </w:rPr>
        <w:t xml:space="preserve"> </w:t>
      </w:r>
      <w:r w:rsidR="00AB41BD" w:rsidRPr="00AB41BD">
        <w:rPr>
          <w:rFonts w:ascii="Times New Roman" w:eastAsia="Times New Roman" w:hAnsi="Times New Roman" w:cs="Times New Roman"/>
          <w:sz w:val="24"/>
          <w:szCs w:val="24"/>
          <w:lang w:eastAsia="ru-RU"/>
        </w:rPr>
        <w:t>мире</w:t>
      </w:r>
      <w:r w:rsidR="00AB41BD" w:rsidRPr="008D433C">
        <w:rPr>
          <w:rFonts w:ascii="Times New Roman" w:eastAsia="Times New Roman" w:hAnsi="Times New Roman" w:cs="Times New Roman"/>
          <w:sz w:val="24"/>
          <w:szCs w:val="24"/>
          <w:lang w:val="es-ES" w:eastAsia="ru-RU"/>
        </w:rPr>
        <w:t xml:space="preserve">. </w:t>
      </w:r>
      <w:r w:rsidR="00AB41BD" w:rsidRPr="00AB41BD">
        <w:rPr>
          <w:rFonts w:ascii="Times New Roman" w:eastAsia="Times New Roman" w:hAnsi="Times New Roman" w:cs="Times New Roman"/>
          <w:sz w:val="24"/>
          <w:szCs w:val="24"/>
          <w:lang w:eastAsia="ru-RU"/>
        </w:rPr>
        <w:t>М</w:t>
      </w:r>
      <w:r w:rsidR="00AB41BD" w:rsidRPr="00AB41BD">
        <w:rPr>
          <w:rFonts w:ascii="Times New Roman" w:eastAsia="Times New Roman" w:hAnsi="Times New Roman" w:cs="Times New Roman"/>
          <w:sz w:val="24"/>
          <w:szCs w:val="24"/>
          <w:lang w:val="es-ES" w:eastAsia="ru-RU"/>
        </w:rPr>
        <w:t>.: </w:t>
      </w:r>
      <w:r w:rsidR="00AB41BD" w:rsidRPr="00AB41BD">
        <w:rPr>
          <w:rFonts w:ascii="Times New Roman" w:eastAsia="Times New Roman" w:hAnsi="Times New Roman" w:cs="Times New Roman"/>
          <w:sz w:val="24"/>
          <w:szCs w:val="24"/>
          <w:lang w:eastAsia="ru-RU"/>
        </w:rPr>
        <w:t>ИВИ</w:t>
      </w:r>
      <w:r w:rsidR="00AB41BD" w:rsidRPr="00AB41BD">
        <w:rPr>
          <w:rFonts w:ascii="Times New Roman" w:eastAsia="Times New Roman" w:hAnsi="Times New Roman" w:cs="Times New Roman"/>
          <w:sz w:val="24"/>
          <w:szCs w:val="24"/>
          <w:lang w:val="es-ES" w:eastAsia="ru-RU"/>
        </w:rPr>
        <w:t xml:space="preserve"> </w:t>
      </w:r>
      <w:r w:rsidR="00AB41BD" w:rsidRPr="00AB41BD">
        <w:rPr>
          <w:rFonts w:ascii="Times New Roman" w:eastAsia="Times New Roman" w:hAnsi="Times New Roman" w:cs="Times New Roman"/>
          <w:sz w:val="24"/>
          <w:szCs w:val="24"/>
          <w:lang w:eastAsia="ru-RU"/>
        </w:rPr>
        <w:t>РАН</w:t>
      </w:r>
      <w:r w:rsidR="00AB41BD" w:rsidRPr="00AB41BD">
        <w:rPr>
          <w:rFonts w:ascii="Times New Roman" w:eastAsia="Times New Roman" w:hAnsi="Times New Roman" w:cs="Times New Roman"/>
          <w:sz w:val="24"/>
          <w:szCs w:val="24"/>
          <w:lang w:val="es-ES" w:eastAsia="ru-RU"/>
        </w:rPr>
        <w:t xml:space="preserve">, 2009. </w:t>
      </w:r>
      <w:r w:rsidRPr="00DC3A61">
        <w:rPr>
          <w:rFonts w:ascii="Times New Roman" w:eastAsia="Times New Roman" w:hAnsi="Times New Roman" w:cs="Times New Roman"/>
          <w:sz w:val="24"/>
          <w:szCs w:val="24"/>
          <w:lang w:eastAsia="ru-RU"/>
        </w:rPr>
        <w:t>С</w:t>
      </w:r>
      <w:r w:rsidRPr="00DC3A61">
        <w:rPr>
          <w:rFonts w:ascii="Times New Roman" w:eastAsia="Times New Roman" w:hAnsi="Times New Roman" w:cs="Times New Roman"/>
          <w:sz w:val="24"/>
          <w:szCs w:val="24"/>
          <w:lang w:val="es-ES" w:eastAsia="ru-RU"/>
        </w:rPr>
        <w:t>. 219.</w:t>
      </w:r>
    </w:p>
  </w:footnote>
  <w:footnote w:id="23">
    <w:p w14:paraId="7FAD396B" w14:textId="77777777" w:rsidR="00AB41BD" w:rsidRPr="00DC3A61" w:rsidRDefault="00AB41BD" w:rsidP="00AB41BD">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Morán i Ocerinjauregui J. </w:t>
      </w:r>
      <w:r w:rsidRPr="00DC3A61">
        <w:rPr>
          <w:rFonts w:ascii="Times New Roman" w:hAnsi="Times New Roman" w:cs="Times New Roman"/>
          <w:sz w:val="24"/>
          <w:szCs w:val="24"/>
          <w:lang w:val="es-ES"/>
        </w:rPr>
        <w:t>El proceso de creación del catalán escrito // Aemilianense: revista internacional sobre la génesis y los orígenes históricos de las lenguas romances. San Millán de La Cogolla, 2004. Vol. 1. P. 437.</w:t>
      </w:r>
    </w:p>
  </w:footnote>
  <w:footnote w:id="24">
    <w:p w14:paraId="69DE36FA" w14:textId="77777777" w:rsidR="00AB41BD" w:rsidRPr="00DC3A61" w:rsidRDefault="00AB41BD" w:rsidP="00AB41BD">
      <w:pPr>
        <w:pStyle w:val="ac"/>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Usatges de Barcelona. </w:t>
      </w:r>
      <w:r w:rsidRPr="00DC3A61">
        <w:rPr>
          <w:rFonts w:ascii="Times New Roman" w:hAnsi="Times New Roman" w:cs="Times New Roman"/>
          <w:sz w:val="24"/>
          <w:szCs w:val="24"/>
          <w:lang w:val="fr-CA"/>
        </w:rPr>
        <w:t>Us. 2 (3): «CVM DOMINVS Raimundus Berengarii uetus &lt;…&gt; habuit honorem et uidit et cognouit quod in omnibus causis et negociis ipsius patrie leges gotice non possent obseruari &lt;...&gt; constituit et misit usaticos...». P. 50.</w:t>
      </w:r>
    </w:p>
  </w:footnote>
  <w:footnote w:id="25">
    <w:p w14:paraId="2CE15F2D" w14:textId="66A30C45" w:rsidR="00574396" w:rsidRPr="008D433C" w:rsidRDefault="00574396" w:rsidP="00574396">
      <w:pPr>
        <w:pStyle w:val="ac"/>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fr-CA"/>
        </w:rPr>
        <w:t xml:space="preserve"> </w:t>
      </w:r>
      <w:r w:rsidRPr="00DC3A61">
        <w:rPr>
          <w:rFonts w:ascii="Times New Roman" w:hAnsi="Times New Roman" w:cs="Times New Roman"/>
          <w:i/>
          <w:iCs/>
          <w:sz w:val="24"/>
          <w:szCs w:val="24"/>
          <w:lang w:val="fr-CA"/>
        </w:rPr>
        <w:t xml:space="preserve">Zimmermann M. </w:t>
      </w:r>
      <w:r w:rsidRPr="00DC3A61">
        <w:rPr>
          <w:rFonts w:ascii="Times New Roman" w:hAnsi="Times New Roman" w:cs="Times New Roman"/>
          <w:sz w:val="24"/>
          <w:szCs w:val="24"/>
          <w:lang w:val="fr-CA"/>
        </w:rPr>
        <w:t>Écrire et lire en Catalogne (I</w:t>
      </w:r>
      <w:r w:rsidR="00713019" w:rsidRPr="00DC3A61">
        <w:rPr>
          <w:rFonts w:ascii="Times New Roman" w:hAnsi="Times New Roman" w:cs="Times New Roman"/>
          <w:sz w:val="24"/>
          <w:szCs w:val="24"/>
          <w:lang w:val="fr-CA"/>
        </w:rPr>
        <w:t>X</w:t>
      </w:r>
      <w:r w:rsidRPr="00DC3A61">
        <w:rPr>
          <w:rFonts w:ascii="Times New Roman" w:hAnsi="Times New Roman" w:cs="Times New Roman"/>
          <w:sz w:val="24"/>
          <w:szCs w:val="24"/>
          <w:lang w:val="fr-CA"/>
        </w:rPr>
        <w:t xml:space="preserve">e–XIIe siècle). Préface de P. Toubert. Madrid, 2003. </w:t>
      </w:r>
      <w:r w:rsidRPr="008D433C">
        <w:rPr>
          <w:rFonts w:ascii="Times New Roman" w:hAnsi="Times New Roman" w:cs="Times New Roman"/>
          <w:sz w:val="24"/>
          <w:szCs w:val="24"/>
          <w:lang w:val="fr-CA"/>
        </w:rPr>
        <w:t>T. 1. P. 11.</w:t>
      </w:r>
    </w:p>
  </w:footnote>
  <w:footnote w:id="26">
    <w:p w14:paraId="3A2307BA" w14:textId="180A436F" w:rsidR="00574396" w:rsidRPr="0060224C" w:rsidRDefault="00574396" w:rsidP="00574396">
      <w:pPr>
        <w:spacing w:after="0" w:line="240" w:lineRule="auto"/>
        <w:jc w:val="both"/>
        <w:rPr>
          <w:rFonts w:ascii="Times New Roman" w:eastAsia="Times New Roman" w:hAnsi="Times New Roman" w:cs="Times New Roman"/>
          <w:sz w:val="24"/>
          <w:szCs w:val="24"/>
          <w:lang w:val="de-DE" w:eastAsia="ru-RU"/>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fr-CA"/>
        </w:rPr>
        <w:t xml:space="preserve"> </w:t>
      </w:r>
      <w:r w:rsidRPr="00DC3A61">
        <w:rPr>
          <w:rFonts w:ascii="Times New Roman" w:eastAsia="Times New Roman" w:hAnsi="Times New Roman" w:cs="Times New Roman"/>
          <w:i/>
          <w:iCs/>
          <w:sz w:val="24"/>
          <w:szCs w:val="24"/>
          <w:lang w:val="fr-CA" w:eastAsia="ru-RU"/>
        </w:rPr>
        <w:t xml:space="preserve">Gouron A. </w:t>
      </w:r>
      <w:r w:rsidRPr="00DC3A61">
        <w:rPr>
          <w:rFonts w:ascii="Times New Roman" w:eastAsia="Times New Roman" w:hAnsi="Times New Roman" w:cs="Times New Roman"/>
          <w:sz w:val="24"/>
          <w:szCs w:val="24"/>
          <w:lang w:val="fr-CA" w:eastAsia="ru-RU"/>
        </w:rPr>
        <w:t xml:space="preserve">«Petrus» Démasqué.// Revue Historique </w:t>
      </w:r>
      <w:r w:rsidR="00713019">
        <w:rPr>
          <w:rFonts w:ascii="Times New Roman" w:eastAsia="Times New Roman" w:hAnsi="Times New Roman" w:cs="Times New Roman"/>
          <w:sz w:val="24"/>
          <w:szCs w:val="24"/>
          <w:lang w:val="fr-CA" w:eastAsia="ru-RU"/>
        </w:rPr>
        <w:t>d</w:t>
      </w:r>
      <w:r w:rsidRPr="00DC3A61">
        <w:rPr>
          <w:rFonts w:ascii="Times New Roman" w:eastAsia="Times New Roman" w:hAnsi="Times New Roman" w:cs="Times New Roman"/>
          <w:sz w:val="24"/>
          <w:szCs w:val="24"/>
          <w:lang w:val="fr-CA" w:eastAsia="ru-RU"/>
        </w:rPr>
        <w:t xml:space="preserve">e Droit Français </w:t>
      </w:r>
      <w:r w:rsidR="00713019">
        <w:rPr>
          <w:rFonts w:ascii="Times New Roman" w:eastAsia="Times New Roman" w:hAnsi="Times New Roman" w:cs="Times New Roman"/>
          <w:sz w:val="24"/>
          <w:szCs w:val="24"/>
          <w:lang w:val="fr-CA" w:eastAsia="ru-RU"/>
        </w:rPr>
        <w:t>e</w:t>
      </w:r>
      <w:r w:rsidRPr="00DC3A61">
        <w:rPr>
          <w:rFonts w:ascii="Times New Roman" w:eastAsia="Times New Roman" w:hAnsi="Times New Roman" w:cs="Times New Roman"/>
          <w:sz w:val="24"/>
          <w:szCs w:val="24"/>
          <w:lang w:val="fr-CA" w:eastAsia="ru-RU"/>
        </w:rPr>
        <w:t xml:space="preserve">t Étranger. </w:t>
      </w:r>
      <w:r w:rsidRPr="00DC3A61">
        <w:rPr>
          <w:rFonts w:ascii="Times New Roman" w:eastAsia="Times New Roman" w:hAnsi="Times New Roman" w:cs="Times New Roman"/>
          <w:sz w:val="24"/>
          <w:szCs w:val="24"/>
          <w:lang w:eastAsia="ru-RU"/>
        </w:rPr>
        <w:t xml:space="preserve">2004. </w:t>
      </w:r>
      <w:r w:rsidRPr="00DC3A61">
        <w:rPr>
          <w:rFonts w:ascii="Times New Roman" w:eastAsia="Times New Roman" w:hAnsi="Times New Roman" w:cs="Times New Roman"/>
          <w:sz w:val="24"/>
          <w:szCs w:val="24"/>
          <w:lang w:val="fr-CA" w:eastAsia="ru-RU"/>
        </w:rPr>
        <w:t>Vol</w:t>
      </w:r>
      <w:r w:rsidRPr="00DC3A61">
        <w:rPr>
          <w:rFonts w:ascii="Times New Roman" w:eastAsia="Times New Roman" w:hAnsi="Times New Roman" w:cs="Times New Roman"/>
          <w:sz w:val="24"/>
          <w:szCs w:val="24"/>
          <w:lang w:eastAsia="ru-RU"/>
        </w:rPr>
        <w:t>.</w:t>
      </w:r>
      <w:r w:rsidR="00713019">
        <w:rPr>
          <w:rFonts w:ascii="Times New Roman" w:eastAsia="Times New Roman" w:hAnsi="Times New Roman" w:cs="Times New Roman"/>
          <w:sz w:val="24"/>
          <w:szCs w:val="24"/>
          <w:lang w:eastAsia="ru-RU"/>
        </w:rPr>
        <w:t> </w:t>
      </w:r>
      <w:r w:rsidRPr="00DC3A61">
        <w:rPr>
          <w:rFonts w:ascii="Times New Roman" w:eastAsia="Times New Roman" w:hAnsi="Times New Roman" w:cs="Times New Roman"/>
          <w:sz w:val="24"/>
          <w:szCs w:val="24"/>
          <w:lang w:eastAsia="ru-RU"/>
        </w:rPr>
        <w:t>82</w:t>
      </w:r>
      <w:r w:rsidR="00713019">
        <w:rPr>
          <w:rFonts w:ascii="Times New Roman" w:eastAsia="Times New Roman" w:hAnsi="Times New Roman" w:cs="Times New Roman"/>
          <w:sz w:val="24"/>
          <w:szCs w:val="24"/>
          <w:lang w:eastAsia="ru-RU"/>
        </w:rPr>
        <w:t>.</w:t>
      </w:r>
      <w:r w:rsidRPr="00DC3A61">
        <w:rPr>
          <w:rFonts w:ascii="Times New Roman" w:eastAsia="Times New Roman" w:hAnsi="Times New Roman" w:cs="Times New Roman"/>
          <w:sz w:val="24"/>
          <w:szCs w:val="24"/>
          <w:lang w:eastAsia="ru-RU"/>
        </w:rPr>
        <w:t xml:space="preserve"> </w:t>
      </w:r>
      <w:r w:rsidRPr="00DC3A61">
        <w:rPr>
          <w:rFonts w:ascii="Times New Roman" w:eastAsia="Times New Roman" w:hAnsi="Times New Roman" w:cs="Times New Roman"/>
          <w:sz w:val="24"/>
          <w:szCs w:val="24"/>
          <w:lang w:val="fr-CA" w:eastAsia="ru-RU"/>
        </w:rPr>
        <w:t>N</w:t>
      </w:r>
      <w:r w:rsidRPr="00DC3A61">
        <w:rPr>
          <w:rFonts w:ascii="Times New Roman" w:eastAsia="Times New Roman" w:hAnsi="Times New Roman" w:cs="Times New Roman"/>
          <w:sz w:val="24"/>
          <w:szCs w:val="24"/>
          <w:vertAlign w:val="superscript"/>
          <w:lang w:val="fr-CA" w:eastAsia="ru-RU"/>
        </w:rPr>
        <w:t>o</w:t>
      </w:r>
      <w:r w:rsidRPr="00DC3A61">
        <w:rPr>
          <w:rFonts w:ascii="Times New Roman" w:eastAsia="Times New Roman" w:hAnsi="Times New Roman" w:cs="Times New Roman"/>
          <w:sz w:val="24"/>
          <w:szCs w:val="24"/>
          <w:lang w:eastAsia="ru-RU"/>
        </w:rPr>
        <w:t xml:space="preserve">. 4. </w:t>
      </w:r>
      <w:r w:rsidRPr="00DC3A61">
        <w:rPr>
          <w:rFonts w:ascii="Times New Roman" w:eastAsia="Times New Roman" w:hAnsi="Times New Roman" w:cs="Times New Roman"/>
          <w:sz w:val="24"/>
          <w:szCs w:val="24"/>
          <w:lang w:val="fr-CA" w:eastAsia="ru-RU"/>
        </w:rPr>
        <w:t>P</w:t>
      </w:r>
      <w:r w:rsidRPr="00DC3A61">
        <w:rPr>
          <w:rFonts w:ascii="Times New Roman" w:eastAsia="Times New Roman" w:hAnsi="Times New Roman" w:cs="Times New Roman"/>
          <w:sz w:val="24"/>
          <w:szCs w:val="24"/>
          <w:lang w:eastAsia="ru-RU"/>
        </w:rPr>
        <w:t xml:space="preserve">. 578. URL: </w:t>
      </w:r>
      <w:hyperlink r:id="rId1" w:history="1">
        <w:r w:rsidRPr="00713019">
          <w:rPr>
            <w:rStyle w:val="af"/>
            <w:rFonts w:ascii="Times New Roman" w:eastAsia="Times New Roman" w:hAnsi="Times New Roman" w:cs="Times New Roman"/>
            <w:color w:val="0000FF"/>
            <w:sz w:val="24"/>
            <w:szCs w:val="24"/>
            <w:lang w:val="fr-CA" w:eastAsia="ru-RU"/>
          </w:rPr>
          <w:t>www</w:t>
        </w:r>
        <w:r w:rsidRPr="00713019">
          <w:rPr>
            <w:rStyle w:val="af"/>
            <w:rFonts w:ascii="Times New Roman" w:eastAsia="Times New Roman" w:hAnsi="Times New Roman" w:cs="Times New Roman"/>
            <w:color w:val="0000FF"/>
            <w:sz w:val="24"/>
            <w:szCs w:val="24"/>
            <w:lang w:eastAsia="ru-RU"/>
          </w:rPr>
          <w:t>.</w:t>
        </w:r>
        <w:r w:rsidRPr="00713019">
          <w:rPr>
            <w:rStyle w:val="af"/>
            <w:rFonts w:ascii="Times New Roman" w:eastAsia="Times New Roman" w:hAnsi="Times New Roman" w:cs="Times New Roman"/>
            <w:color w:val="0000FF"/>
            <w:sz w:val="24"/>
            <w:szCs w:val="24"/>
            <w:lang w:val="fr-CA" w:eastAsia="ru-RU"/>
          </w:rPr>
          <w:t>jstor</w:t>
        </w:r>
        <w:r w:rsidRPr="00713019">
          <w:rPr>
            <w:rStyle w:val="af"/>
            <w:rFonts w:ascii="Times New Roman" w:eastAsia="Times New Roman" w:hAnsi="Times New Roman" w:cs="Times New Roman"/>
            <w:color w:val="0000FF"/>
            <w:sz w:val="24"/>
            <w:szCs w:val="24"/>
            <w:lang w:eastAsia="ru-RU"/>
          </w:rPr>
          <w:t>.</w:t>
        </w:r>
        <w:r w:rsidRPr="00713019">
          <w:rPr>
            <w:rStyle w:val="af"/>
            <w:rFonts w:ascii="Times New Roman" w:eastAsia="Times New Roman" w:hAnsi="Times New Roman" w:cs="Times New Roman"/>
            <w:color w:val="0000FF"/>
            <w:sz w:val="24"/>
            <w:szCs w:val="24"/>
            <w:lang w:val="fr-CA" w:eastAsia="ru-RU"/>
          </w:rPr>
          <w:t>org</w:t>
        </w:r>
        <w:r w:rsidRPr="00713019">
          <w:rPr>
            <w:rStyle w:val="af"/>
            <w:rFonts w:ascii="Times New Roman" w:eastAsia="Times New Roman" w:hAnsi="Times New Roman" w:cs="Times New Roman"/>
            <w:color w:val="0000FF"/>
            <w:sz w:val="24"/>
            <w:szCs w:val="24"/>
            <w:lang w:eastAsia="ru-RU"/>
          </w:rPr>
          <w:t>/</w:t>
        </w:r>
        <w:r w:rsidRPr="00713019">
          <w:rPr>
            <w:rStyle w:val="af"/>
            <w:rFonts w:ascii="Times New Roman" w:eastAsia="Times New Roman" w:hAnsi="Times New Roman" w:cs="Times New Roman"/>
            <w:color w:val="0000FF"/>
            <w:sz w:val="24"/>
            <w:szCs w:val="24"/>
            <w:lang w:val="fr-CA" w:eastAsia="ru-RU"/>
          </w:rPr>
          <w:t>stable</w:t>
        </w:r>
        <w:r w:rsidRPr="00713019">
          <w:rPr>
            <w:rStyle w:val="af"/>
            <w:rFonts w:ascii="Times New Roman" w:eastAsia="Times New Roman" w:hAnsi="Times New Roman" w:cs="Times New Roman"/>
            <w:color w:val="0000FF"/>
            <w:sz w:val="24"/>
            <w:szCs w:val="24"/>
            <w:lang w:eastAsia="ru-RU"/>
          </w:rPr>
          <w:t>/43851566</w:t>
        </w:r>
      </w:hyperlink>
      <w:r w:rsidRPr="00DC3A61">
        <w:rPr>
          <w:rFonts w:ascii="Times New Roman" w:eastAsia="Times New Roman" w:hAnsi="Times New Roman" w:cs="Times New Roman"/>
          <w:sz w:val="24"/>
          <w:szCs w:val="24"/>
          <w:lang w:eastAsia="ru-RU"/>
        </w:rPr>
        <w:t xml:space="preserve">. </w:t>
      </w:r>
      <w:r w:rsidR="00713019" w:rsidRPr="0060224C">
        <w:rPr>
          <w:rFonts w:ascii="Times New Roman" w:eastAsia="Times New Roman" w:hAnsi="Times New Roman" w:cs="Times New Roman"/>
          <w:sz w:val="24"/>
          <w:szCs w:val="24"/>
          <w:lang w:eastAsia="ru-RU"/>
        </w:rPr>
        <w:t>(</w:t>
      </w:r>
      <w:r w:rsidRPr="00DC3A61">
        <w:rPr>
          <w:rFonts w:ascii="Times New Roman" w:eastAsia="Times New Roman" w:hAnsi="Times New Roman" w:cs="Times New Roman"/>
          <w:sz w:val="24"/>
          <w:szCs w:val="24"/>
          <w:lang w:eastAsia="ru-RU"/>
        </w:rPr>
        <w:t>дата</w:t>
      </w:r>
      <w:r w:rsidRPr="0060224C">
        <w:rPr>
          <w:rFonts w:ascii="Times New Roman" w:eastAsia="Times New Roman" w:hAnsi="Times New Roman" w:cs="Times New Roman"/>
          <w:sz w:val="24"/>
          <w:szCs w:val="24"/>
          <w:lang w:eastAsia="ru-RU"/>
        </w:rPr>
        <w:t xml:space="preserve"> </w:t>
      </w:r>
      <w:r w:rsidRPr="00DC3A61">
        <w:rPr>
          <w:rFonts w:ascii="Times New Roman" w:eastAsia="Times New Roman" w:hAnsi="Times New Roman" w:cs="Times New Roman"/>
          <w:sz w:val="24"/>
          <w:szCs w:val="24"/>
          <w:lang w:eastAsia="ru-RU"/>
        </w:rPr>
        <w:t>обращения</w:t>
      </w:r>
      <w:r w:rsidRPr="0060224C">
        <w:rPr>
          <w:rFonts w:ascii="Times New Roman" w:eastAsia="Times New Roman" w:hAnsi="Times New Roman" w:cs="Times New Roman"/>
          <w:sz w:val="24"/>
          <w:szCs w:val="24"/>
          <w:lang w:eastAsia="ru-RU"/>
        </w:rPr>
        <w:t>: 09.05.2026</w:t>
      </w:r>
      <w:r w:rsidR="00713019" w:rsidRPr="0060224C">
        <w:rPr>
          <w:rFonts w:ascii="Times New Roman" w:eastAsia="Times New Roman" w:hAnsi="Times New Roman" w:cs="Times New Roman"/>
          <w:sz w:val="24"/>
          <w:szCs w:val="24"/>
          <w:lang w:eastAsia="ru-RU"/>
        </w:rPr>
        <w:t>)</w:t>
      </w:r>
      <w:r w:rsidR="0060224C" w:rsidRPr="0060224C">
        <w:rPr>
          <w:rFonts w:ascii="Times New Roman" w:eastAsia="Times New Roman" w:hAnsi="Times New Roman" w:cs="Times New Roman"/>
          <w:sz w:val="24"/>
          <w:szCs w:val="24"/>
          <w:lang w:eastAsia="ru-RU"/>
        </w:rPr>
        <w:t xml:space="preserve"> </w:t>
      </w:r>
      <w:r w:rsidR="0060224C">
        <w:rPr>
          <w:rFonts w:ascii="Times New Roman" w:eastAsia="Times New Roman" w:hAnsi="Times New Roman" w:cs="Times New Roman"/>
          <w:sz w:val="24"/>
          <w:szCs w:val="24"/>
          <w:lang w:eastAsia="ru-RU"/>
        </w:rPr>
        <w:t>В</w:t>
      </w:r>
      <w:r w:rsidR="0060224C" w:rsidRPr="0060224C">
        <w:rPr>
          <w:rFonts w:ascii="Times New Roman" w:eastAsia="Times New Roman" w:hAnsi="Times New Roman" w:cs="Times New Roman"/>
          <w:sz w:val="24"/>
          <w:szCs w:val="24"/>
          <w:lang w:eastAsia="ru-RU"/>
        </w:rPr>
        <w:t xml:space="preserve"> </w:t>
      </w:r>
      <w:r w:rsidR="0060224C">
        <w:rPr>
          <w:rFonts w:ascii="Times New Roman" w:eastAsia="Times New Roman" w:hAnsi="Times New Roman" w:cs="Times New Roman"/>
          <w:sz w:val="24"/>
          <w:szCs w:val="24"/>
          <w:lang w:eastAsia="ru-RU"/>
        </w:rPr>
        <w:t>то</w:t>
      </w:r>
      <w:r w:rsidR="0060224C" w:rsidRPr="0060224C">
        <w:rPr>
          <w:rFonts w:ascii="Times New Roman" w:eastAsia="Times New Roman" w:hAnsi="Times New Roman" w:cs="Times New Roman"/>
          <w:sz w:val="24"/>
          <w:szCs w:val="24"/>
          <w:lang w:eastAsia="ru-RU"/>
        </w:rPr>
        <w:t xml:space="preserve"> </w:t>
      </w:r>
      <w:r w:rsidR="0060224C">
        <w:rPr>
          <w:rFonts w:ascii="Times New Roman" w:eastAsia="Times New Roman" w:hAnsi="Times New Roman" w:cs="Times New Roman"/>
          <w:sz w:val="24"/>
          <w:szCs w:val="24"/>
          <w:lang w:eastAsia="ru-RU"/>
        </w:rPr>
        <w:t>же</w:t>
      </w:r>
      <w:r w:rsidR="0060224C" w:rsidRPr="0060224C">
        <w:rPr>
          <w:rFonts w:ascii="Times New Roman" w:eastAsia="Times New Roman" w:hAnsi="Times New Roman" w:cs="Times New Roman"/>
          <w:sz w:val="24"/>
          <w:szCs w:val="24"/>
          <w:lang w:eastAsia="ru-RU"/>
        </w:rPr>
        <w:t xml:space="preserve"> </w:t>
      </w:r>
      <w:r w:rsidR="0060224C">
        <w:rPr>
          <w:rFonts w:ascii="Times New Roman" w:eastAsia="Times New Roman" w:hAnsi="Times New Roman" w:cs="Times New Roman"/>
          <w:sz w:val="24"/>
          <w:szCs w:val="24"/>
          <w:lang w:eastAsia="ru-RU"/>
        </w:rPr>
        <w:t>время</w:t>
      </w:r>
      <w:r w:rsidR="0060224C" w:rsidRPr="0060224C">
        <w:rPr>
          <w:rFonts w:ascii="Times New Roman" w:eastAsia="Times New Roman" w:hAnsi="Times New Roman" w:cs="Times New Roman"/>
          <w:sz w:val="24"/>
          <w:szCs w:val="24"/>
          <w:lang w:eastAsia="ru-RU"/>
        </w:rPr>
        <w:t xml:space="preserve">, </w:t>
      </w:r>
      <w:r w:rsidR="0060224C">
        <w:rPr>
          <w:rFonts w:ascii="Times New Roman" w:eastAsia="Times New Roman" w:hAnsi="Times New Roman" w:cs="Times New Roman"/>
          <w:sz w:val="24"/>
          <w:szCs w:val="24"/>
          <w:lang w:eastAsia="ru-RU"/>
        </w:rPr>
        <w:t>например</w:t>
      </w:r>
      <w:r w:rsidR="0060224C" w:rsidRPr="0060224C">
        <w:rPr>
          <w:rFonts w:ascii="Times New Roman" w:eastAsia="Times New Roman" w:hAnsi="Times New Roman" w:cs="Times New Roman"/>
          <w:sz w:val="24"/>
          <w:szCs w:val="24"/>
          <w:lang w:eastAsia="ru-RU"/>
        </w:rPr>
        <w:t xml:space="preserve">, </w:t>
      </w:r>
      <w:r w:rsidR="0060224C">
        <w:rPr>
          <w:rFonts w:ascii="Times New Roman" w:eastAsia="Times New Roman" w:hAnsi="Times New Roman" w:cs="Times New Roman"/>
          <w:sz w:val="24"/>
          <w:szCs w:val="24"/>
          <w:lang w:eastAsia="ru-RU"/>
        </w:rPr>
        <w:t>Д</w:t>
      </w:r>
      <w:r w:rsidR="0060224C" w:rsidRPr="0060224C">
        <w:rPr>
          <w:rFonts w:ascii="Times New Roman" w:eastAsia="Times New Roman" w:hAnsi="Times New Roman" w:cs="Times New Roman"/>
          <w:sz w:val="24"/>
          <w:szCs w:val="24"/>
          <w:lang w:eastAsia="ru-RU"/>
        </w:rPr>
        <w:t>.</w:t>
      </w:r>
      <w:r w:rsidR="0060224C">
        <w:rPr>
          <w:rFonts w:ascii="Times New Roman" w:eastAsia="Times New Roman" w:hAnsi="Times New Roman" w:cs="Times New Roman"/>
          <w:sz w:val="24"/>
          <w:szCs w:val="24"/>
          <w:lang w:eastAsia="ru-RU"/>
        </w:rPr>
        <w:t>Ю</w:t>
      </w:r>
      <w:r w:rsidR="0060224C" w:rsidRPr="0060224C">
        <w:rPr>
          <w:rFonts w:ascii="Times New Roman" w:eastAsia="Times New Roman" w:hAnsi="Times New Roman" w:cs="Times New Roman"/>
          <w:sz w:val="24"/>
          <w:szCs w:val="24"/>
          <w:lang w:eastAsia="ru-RU"/>
        </w:rPr>
        <w:t>.</w:t>
      </w:r>
      <w:r w:rsidR="0060224C" w:rsidRPr="0060224C">
        <w:rPr>
          <w:rFonts w:ascii="Times New Roman" w:eastAsia="Times New Roman" w:hAnsi="Times New Roman" w:cs="Times New Roman"/>
          <w:sz w:val="24"/>
          <w:szCs w:val="24"/>
          <w:lang w:val="de-DE" w:eastAsia="ru-RU"/>
        </w:rPr>
        <w:t> </w:t>
      </w:r>
      <w:r w:rsidR="0060224C">
        <w:rPr>
          <w:rFonts w:ascii="Times New Roman" w:eastAsia="Times New Roman" w:hAnsi="Times New Roman" w:cs="Times New Roman"/>
          <w:sz w:val="24"/>
          <w:szCs w:val="24"/>
          <w:lang w:eastAsia="ru-RU"/>
        </w:rPr>
        <w:t xml:space="preserve">Полдников отказывается от точной датировки и локализации места составления данного источника: </w:t>
      </w:r>
      <w:r w:rsidR="0060224C" w:rsidRPr="0060224C">
        <w:rPr>
          <w:rFonts w:ascii="Times New Roman" w:eastAsia="Times New Roman" w:hAnsi="Times New Roman" w:cs="Times New Roman"/>
          <w:sz w:val="24"/>
          <w:szCs w:val="24"/>
          <w:lang w:eastAsia="ru-RU"/>
        </w:rPr>
        <w:t xml:space="preserve">Составленные Петром извлечения из римских законов / пер. с лат. Д.Ю. </w:t>
      </w:r>
      <w:proofErr w:type="spellStart"/>
      <w:r w:rsidR="0060224C" w:rsidRPr="0060224C">
        <w:rPr>
          <w:rFonts w:ascii="Times New Roman" w:eastAsia="Times New Roman" w:hAnsi="Times New Roman" w:cs="Times New Roman"/>
          <w:sz w:val="24"/>
          <w:szCs w:val="24"/>
          <w:lang w:eastAsia="ru-RU"/>
        </w:rPr>
        <w:t>Полдникова</w:t>
      </w:r>
      <w:proofErr w:type="spellEnd"/>
      <w:r w:rsidR="0060224C" w:rsidRPr="0060224C">
        <w:rPr>
          <w:rFonts w:ascii="Times New Roman" w:eastAsia="Times New Roman" w:hAnsi="Times New Roman" w:cs="Times New Roman"/>
          <w:sz w:val="24"/>
          <w:szCs w:val="24"/>
          <w:lang w:eastAsia="ru-RU"/>
        </w:rPr>
        <w:t xml:space="preserve">, под ред. Л.Л. Кофанова // Древнее право. </w:t>
      </w:r>
      <w:r w:rsidR="0060224C" w:rsidRPr="0060224C">
        <w:rPr>
          <w:rFonts w:ascii="Times New Roman" w:eastAsia="Times New Roman" w:hAnsi="Times New Roman" w:cs="Times New Roman"/>
          <w:sz w:val="24"/>
          <w:szCs w:val="24"/>
          <w:lang w:val="de-DE" w:eastAsia="ru-RU"/>
        </w:rPr>
        <w:t xml:space="preserve">Ius </w:t>
      </w:r>
      <w:proofErr w:type="spellStart"/>
      <w:r w:rsidR="0060224C" w:rsidRPr="0060224C">
        <w:rPr>
          <w:rFonts w:ascii="Times New Roman" w:eastAsia="Times New Roman" w:hAnsi="Times New Roman" w:cs="Times New Roman"/>
          <w:sz w:val="24"/>
          <w:szCs w:val="24"/>
          <w:lang w:val="de-DE" w:eastAsia="ru-RU"/>
        </w:rPr>
        <w:t>antiquum</w:t>
      </w:r>
      <w:proofErr w:type="spellEnd"/>
      <w:r w:rsidR="0060224C" w:rsidRPr="0060224C">
        <w:rPr>
          <w:rFonts w:ascii="Times New Roman" w:eastAsia="Times New Roman" w:hAnsi="Times New Roman" w:cs="Times New Roman"/>
          <w:sz w:val="24"/>
          <w:szCs w:val="24"/>
          <w:lang w:val="de-DE" w:eastAsia="ru-RU"/>
        </w:rPr>
        <w:t xml:space="preserve">. 2003. № 1 (11). </w:t>
      </w:r>
      <w:r w:rsidR="0060224C" w:rsidRPr="0060224C">
        <w:rPr>
          <w:rFonts w:ascii="Times New Roman" w:eastAsia="Times New Roman" w:hAnsi="Times New Roman" w:cs="Times New Roman"/>
          <w:sz w:val="24"/>
          <w:szCs w:val="24"/>
          <w:lang w:eastAsia="ru-RU"/>
        </w:rPr>
        <w:t>С</w:t>
      </w:r>
      <w:r w:rsidR="0060224C" w:rsidRPr="0060224C">
        <w:rPr>
          <w:rFonts w:ascii="Times New Roman" w:eastAsia="Times New Roman" w:hAnsi="Times New Roman" w:cs="Times New Roman"/>
          <w:sz w:val="24"/>
          <w:szCs w:val="24"/>
          <w:lang w:val="de-DE" w:eastAsia="ru-RU"/>
        </w:rPr>
        <w:t>. 216.</w:t>
      </w:r>
    </w:p>
  </w:footnote>
  <w:footnote w:id="27">
    <w:p w14:paraId="6CEC2EE7" w14:textId="1582D32B" w:rsidR="00574396" w:rsidRPr="00A93792"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60224C">
        <w:rPr>
          <w:rFonts w:ascii="Times New Roman" w:hAnsi="Times New Roman" w:cs="Times New Roman"/>
          <w:sz w:val="24"/>
          <w:szCs w:val="24"/>
          <w:lang w:val="de-DE"/>
        </w:rPr>
        <w:t xml:space="preserve"> </w:t>
      </w:r>
      <w:r w:rsidR="0060224C" w:rsidRPr="0060224C">
        <w:rPr>
          <w:rFonts w:ascii="Times New Roman" w:hAnsi="Times New Roman" w:cs="Times New Roman"/>
          <w:i/>
          <w:iCs/>
          <w:sz w:val="24"/>
          <w:szCs w:val="24"/>
          <w:lang w:val="de-DE"/>
        </w:rPr>
        <w:t>Ficker J.</w:t>
      </w:r>
      <w:r w:rsidR="0060224C">
        <w:rPr>
          <w:rFonts w:ascii="Times New Roman" w:hAnsi="Times New Roman" w:cs="Times New Roman"/>
          <w:sz w:val="24"/>
          <w:szCs w:val="24"/>
          <w:lang w:val="de-DE"/>
        </w:rPr>
        <w:t xml:space="preserve"> </w:t>
      </w:r>
      <w:r w:rsidR="0060224C" w:rsidRPr="0060224C">
        <w:rPr>
          <w:rFonts w:ascii="Times New Roman" w:hAnsi="Times New Roman" w:cs="Times New Roman"/>
          <w:sz w:val="24"/>
          <w:szCs w:val="24"/>
          <w:lang w:val="de-DE"/>
        </w:rPr>
        <w:t xml:space="preserve">Über die </w:t>
      </w:r>
      <w:proofErr w:type="spellStart"/>
      <w:r w:rsidR="0060224C" w:rsidRPr="0060224C">
        <w:rPr>
          <w:rFonts w:ascii="Times New Roman" w:hAnsi="Times New Roman" w:cs="Times New Roman"/>
          <w:sz w:val="24"/>
          <w:szCs w:val="24"/>
          <w:lang w:val="de-DE"/>
        </w:rPr>
        <w:t>Usatici</w:t>
      </w:r>
      <w:proofErr w:type="spellEnd"/>
      <w:r w:rsidR="0060224C" w:rsidRPr="0060224C">
        <w:rPr>
          <w:rFonts w:ascii="Times New Roman" w:hAnsi="Times New Roman" w:cs="Times New Roman"/>
          <w:sz w:val="24"/>
          <w:szCs w:val="24"/>
          <w:lang w:val="de-DE"/>
        </w:rPr>
        <w:t xml:space="preserve"> </w:t>
      </w:r>
      <w:proofErr w:type="spellStart"/>
      <w:r w:rsidR="0060224C" w:rsidRPr="0060224C">
        <w:rPr>
          <w:rFonts w:ascii="Times New Roman" w:hAnsi="Times New Roman" w:cs="Times New Roman"/>
          <w:sz w:val="24"/>
          <w:szCs w:val="24"/>
          <w:lang w:val="de-DE"/>
        </w:rPr>
        <w:t>Barchinonae</w:t>
      </w:r>
      <w:proofErr w:type="spellEnd"/>
      <w:r w:rsidR="0060224C" w:rsidRPr="0060224C">
        <w:rPr>
          <w:rFonts w:ascii="Times New Roman" w:hAnsi="Times New Roman" w:cs="Times New Roman"/>
          <w:sz w:val="24"/>
          <w:szCs w:val="24"/>
          <w:lang w:val="de-DE"/>
        </w:rPr>
        <w:t xml:space="preserve"> und deren Zusammenhang mit den Exceptiones Legum Romanorum // Mitteilungen des Instituts für Österreichische Geschichtsforschung. </w:t>
      </w:r>
      <w:r w:rsidR="0060224C" w:rsidRPr="00A93792">
        <w:rPr>
          <w:rFonts w:ascii="Times New Roman" w:hAnsi="Times New Roman" w:cs="Times New Roman"/>
          <w:sz w:val="24"/>
          <w:szCs w:val="24"/>
        </w:rPr>
        <w:t xml:space="preserve">1886. </w:t>
      </w:r>
      <w:r w:rsidR="0060224C" w:rsidRPr="0060224C">
        <w:rPr>
          <w:rFonts w:ascii="Times New Roman" w:hAnsi="Times New Roman" w:cs="Times New Roman"/>
          <w:sz w:val="24"/>
          <w:szCs w:val="24"/>
          <w:lang w:val="de-DE"/>
        </w:rPr>
        <w:t>Erg</w:t>
      </w:r>
      <w:r w:rsidR="0060224C" w:rsidRPr="00A93792">
        <w:rPr>
          <w:rFonts w:ascii="Times New Roman" w:hAnsi="Times New Roman" w:cs="Times New Roman"/>
          <w:sz w:val="24"/>
          <w:szCs w:val="24"/>
        </w:rPr>
        <w:t>.-</w:t>
      </w:r>
      <w:proofErr w:type="spellStart"/>
      <w:r w:rsidR="0060224C" w:rsidRPr="0060224C">
        <w:rPr>
          <w:rFonts w:ascii="Times New Roman" w:hAnsi="Times New Roman" w:cs="Times New Roman"/>
          <w:sz w:val="24"/>
          <w:szCs w:val="24"/>
          <w:lang w:val="de-DE"/>
        </w:rPr>
        <w:t>Bd</w:t>
      </w:r>
      <w:proofErr w:type="spellEnd"/>
      <w:r w:rsidR="0060224C" w:rsidRPr="00A93792">
        <w:rPr>
          <w:rFonts w:ascii="Times New Roman" w:hAnsi="Times New Roman" w:cs="Times New Roman"/>
          <w:sz w:val="24"/>
          <w:szCs w:val="24"/>
        </w:rPr>
        <w:t>.</w:t>
      </w:r>
      <w:r w:rsidR="00BC49C4" w:rsidRPr="008D433C">
        <w:rPr>
          <w:rFonts w:ascii="Times New Roman" w:hAnsi="Times New Roman" w:cs="Times New Roman"/>
          <w:sz w:val="24"/>
          <w:szCs w:val="24"/>
          <w:lang w:val="de-DE"/>
        </w:rPr>
        <w:t> </w:t>
      </w:r>
      <w:r w:rsidR="0060224C" w:rsidRPr="00A93792">
        <w:rPr>
          <w:rFonts w:ascii="Times New Roman" w:hAnsi="Times New Roman" w:cs="Times New Roman"/>
          <w:sz w:val="24"/>
          <w:szCs w:val="24"/>
        </w:rPr>
        <w:t xml:space="preserve">2. </w:t>
      </w:r>
      <w:r w:rsidR="0060224C" w:rsidRPr="0060224C">
        <w:rPr>
          <w:rFonts w:ascii="Times New Roman" w:hAnsi="Times New Roman" w:cs="Times New Roman"/>
          <w:sz w:val="24"/>
          <w:szCs w:val="24"/>
          <w:lang w:val="de-DE"/>
        </w:rPr>
        <w:t>S</w:t>
      </w:r>
      <w:r w:rsidR="0060224C" w:rsidRPr="00A93792">
        <w:rPr>
          <w:rFonts w:ascii="Times New Roman" w:hAnsi="Times New Roman" w:cs="Times New Roman"/>
          <w:sz w:val="24"/>
          <w:szCs w:val="24"/>
        </w:rPr>
        <w:t>.</w:t>
      </w:r>
      <w:r w:rsidR="0060224C" w:rsidRPr="00A93792">
        <w:rPr>
          <w:rFonts w:ascii="Times New Roman" w:hAnsi="Times New Roman" w:cs="Times New Roman"/>
          <w:i/>
          <w:iCs/>
          <w:sz w:val="24"/>
          <w:szCs w:val="24"/>
        </w:rPr>
        <w:t xml:space="preserve"> </w:t>
      </w:r>
      <w:r w:rsidRPr="00A93792">
        <w:rPr>
          <w:rFonts w:ascii="Times New Roman" w:hAnsi="Times New Roman" w:cs="Times New Roman"/>
          <w:sz w:val="24"/>
          <w:szCs w:val="24"/>
        </w:rPr>
        <w:t>242.</w:t>
      </w:r>
    </w:p>
  </w:footnote>
  <w:footnote w:id="28">
    <w:p w14:paraId="0B799813" w14:textId="77777777" w:rsidR="0089161B" w:rsidRPr="00DC3A61" w:rsidRDefault="0089161B" w:rsidP="0089161B">
      <w:pPr>
        <w:tabs>
          <w:tab w:val="left" w:pos="567"/>
        </w:tabs>
        <w:spacing w:after="0" w:line="240" w:lineRule="auto"/>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w:t>
      </w:r>
      <w:r w:rsidRPr="00DC3A61">
        <w:rPr>
          <w:rFonts w:ascii="Times New Roman" w:hAnsi="Times New Roman" w:cs="Times New Roman"/>
          <w:i/>
          <w:iCs/>
          <w:sz w:val="24"/>
          <w:szCs w:val="24"/>
        </w:rPr>
        <w:t xml:space="preserve">Полдников Д.Ю. </w:t>
      </w:r>
      <w:r w:rsidRPr="00DC3A61">
        <w:rPr>
          <w:rFonts w:ascii="Times New Roman" w:hAnsi="Times New Roman" w:cs="Times New Roman"/>
          <w:sz w:val="24"/>
          <w:szCs w:val="24"/>
        </w:rPr>
        <w:t>Договорные теории глоссаторов (XII-XIII вв.). М</w:t>
      </w:r>
      <w:r w:rsidRPr="00DC3A61">
        <w:rPr>
          <w:rFonts w:ascii="Times New Roman" w:hAnsi="Times New Roman" w:cs="Times New Roman"/>
          <w:sz w:val="24"/>
          <w:szCs w:val="24"/>
          <w:lang w:val="en-US"/>
        </w:rPr>
        <w:t>., 2008.</w:t>
      </w:r>
    </w:p>
  </w:footnote>
  <w:footnote w:id="29">
    <w:p w14:paraId="52CBBED5" w14:textId="77777777" w:rsidR="0089161B" w:rsidRPr="00DC3A61" w:rsidRDefault="0089161B" w:rsidP="0089161B">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n-US"/>
        </w:rPr>
        <w:t xml:space="preserve"> </w:t>
      </w:r>
      <w:r w:rsidRPr="00DC3A61">
        <w:rPr>
          <w:rFonts w:ascii="Times New Roman" w:hAnsi="Times New Roman" w:cs="Times New Roman"/>
          <w:i/>
          <w:iCs/>
          <w:sz w:val="24"/>
          <w:szCs w:val="24"/>
          <w:lang w:val="en-US"/>
        </w:rPr>
        <w:t xml:space="preserve">Ficker J. </w:t>
      </w:r>
      <w:r w:rsidRPr="00DC3A61">
        <w:rPr>
          <w:rFonts w:ascii="Times New Roman" w:hAnsi="Times New Roman" w:cs="Times New Roman"/>
          <w:sz w:val="24"/>
          <w:szCs w:val="24"/>
          <w:lang w:val="en-US"/>
        </w:rPr>
        <w:t>Op. cit.</w:t>
      </w:r>
    </w:p>
  </w:footnote>
  <w:footnote w:id="30">
    <w:p w14:paraId="6D64D87A" w14:textId="77777777" w:rsidR="0089161B" w:rsidRPr="00DC3A61" w:rsidRDefault="0089161B" w:rsidP="0089161B">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w:t>
      </w:r>
      <w:r w:rsidRPr="00DC3A61">
        <w:rPr>
          <w:rFonts w:ascii="Times New Roman" w:hAnsi="Times New Roman" w:cs="Times New Roman"/>
          <w:i/>
          <w:iCs/>
          <w:sz w:val="24"/>
          <w:szCs w:val="24"/>
        </w:rPr>
        <w:t>Павлов А.А.</w:t>
      </w:r>
      <w:r w:rsidRPr="00DC3A61">
        <w:rPr>
          <w:rFonts w:ascii="Times New Roman" w:hAnsi="Times New Roman" w:cs="Times New Roman"/>
          <w:sz w:val="24"/>
          <w:szCs w:val="24"/>
        </w:rPr>
        <w:t xml:space="preserve"> «Этимологии или Начала» Исидора Севильского // Адам и Ева. Альманах гендерной истории. М., 2014. № 22. С. 244.</w:t>
      </w:r>
    </w:p>
  </w:footnote>
  <w:footnote w:id="31">
    <w:p w14:paraId="50D1BE20" w14:textId="77777777" w:rsidR="0089161B" w:rsidRPr="00DC3A61" w:rsidRDefault="0089161B" w:rsidP="0089161B">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w:t>
      </w:r>
      <w:r w:rsidRPr="00DC3A61">
        <w:rPr>
          <w:rFonts w:ascii="Times New Roman" w:hAnsi="Times New Roman" w:cs="Times New Roman"/>
          <w:i/>
          <w:iCs/>
          <w:sz w:val="24"/>
          <w:szCs w:val="24"/>
        </w:rPr>
        <w:t xml:space="preserve">Уколова В.И. </w:t>
      </w:r>
      <w:r w:rsidRPr="00DC3A61">
        <w:rPr>
          <w:rFonts w:ascii="Times New Roman" w:hAnsi="Times New Roman" w:cs="Times New Roman"/>
          <w:sz w:val="24"/>
          <w:szCs w:val="24"/>
        </w:rPr>
        <w:t>Рождение средневекового энциклопедизма: Исидор Севильский // Античное наследие и культура раннего средневековья (кон. V</w:t>
      </w:r>
      <w:r>
        <w:rPr>
          <w:rFonts w:ascii="Times New Roman" w:hAnsi="Times New Roman" w:cs="Times New Roman"/>
          <w:sz w:val="24"/>
          <w:szCs w:val="24"/>
        </w:rPr>
        <w:t xml:space="preserve"> –</w:t>
      </w:r>
      <w:r w:rsidRPr="00DC3A61">
        <w:rPr>
          <w:rFonts w:ascii="Times New Roman" w:hAnsi="Times New Roman" w:cs="Times New Roman"/>
          <w:sz w:val="24"/>
          <w:szCs w:val="24"/>
        </w:rPr>
        <w:t xml:space="preserve"> нач. VII в.). М. 1989. С. 196</w:t>
      </w:r>
      <w:r w:rsidRPr="008D433C">
        <w:rPr>
          <w:rFonts w:ascii="Times New Roman" w:hAnsi="Times New Roman" w:cs="Times New Roman"/>
          <w:sz w:val="24"/>
          <w:szCs w:val="24"/>
        </w:rPr>
        <w:t>–</w:t>
      </w:r>
      <w:r w:rsidRPr="00DC3A61">
        <w:rPr>
          <w:rFonts w:ascii="Times New Roman" w:hAnsi="Times New Roman" w:cs="Times New Roman"/>
          <w:sz w:val="24"/>
          <w:szCs w:val="24"/>
        </w:rPr>
        <w:t>283.</w:t>
      </w:r>
    </w:p>
  </w:footnote>
  <w:footnote w:id="32">
    <w:p w14:paraId="1977AA91" w14:textId="77777777" w:rsidR="0089161B" w:rsidRPr="00DC3A61" w:rsidRDefault="0089161B" w:rsidP="0089161B">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w:t>
      </w:r>
      <w:r w:rsidRPr="00DC3A61">
        <w:rPr>
          <w:rFonts w:ascii="Times New Roman" w:hAnsi="Times New Roman" w:cs="Times New Roman"/>
          <w:i/>
          <w:iCs/>
          <w:sz w:val="24"/>
          <w:szCs w:val="24"/>
        </w:rPr>
        <w:t>Кофанов Л.Л.</w:t>
      </w:r>
      <w:r w:rsidRPr="00DC3A61">
        <w:rPr>
          <w:rFonts w:ascii="Times New Roman" w:hAnsi="Times New Roman" w:cs="Times New Roman"/>
          <w:sz w:val="24"/>
          <w:szCs w:val="24"/>
        </w:rPr>
        <w:t xml:space="preserve"> Исидора </w:t>
      </w:r>
      <w:proofErr w:type="spellStart"/>
      <w:r w:rsidRPr="00DC3A61">
        <w:rPr>
          <w:rFonts w:ascii="Times New Roman" w:hAnsi="Times New Roman" w:cs="Times New Roman"/>
          <w:sz w:val="24"/>
          <w:szCs w:val="24"/>
        </w:rPr>
        <w:t>Гиспальского</w:t>
      </w:r>
      <w:proofErr w:type="spellEnd"/>
      <w:r w:rsidRPr="00DC3A61">
        <w:rPr>
          <w:rFonts w:ascii="Times New Roman" w:hAnsi="Times New Roman" w:cs="Times New Roman"/>
          <w:sz w:val="24"/>
          <w:szCs w:val="24"/>
        </w:rPr>
        <w:t xml:space="preserve"> епископа «Этимологии» или «Начала» // Антология мировой правовой мысли. М.</w:t>
      </w:r>
      <w:r>
        <w:rPr>
          <w:rFonts w:ascii="Times New Roman" w:hAnsi="Times New Roman" w:cs="Times New Roman"/>
          <w:sz w:val="24"/>
          <w:szCs w:val="24"/>
        </w:rPr>
        <w:t>,</w:t>
      </w:r>
      <w:r w:rsidRPr="00DC3A61">
        <w:rPr>
          <w:rFonts w:ascii="Times New Roman" w:hAnsi="Times New Roman" w:cs="Times New Roman"/>
          <w:sz w:val="24"/>
          <w:szCs w:val="24"/>
        </w:rPr>
        <w:t xml:space="preserve"> 1999. Т. 2. С. 209.</w:t>
      </w:r>
    </w:p>
  </w:footnote>
  <w:footnote w:id="33">
    <w:p w14:paraId="74D0F3CA" w14:textId="4AA143B1" w:rsidR="0089161B" w:rsidRPr="0089161B" w:rsidRDefault="0089161B">
      <w:pPr>
        <w:pStyle w:val="ac"/>
        <w:rPr>
          <w:rFonts w:ascii="Times New Roman" w:hAnsi="Times New Roman" w:cs="Times New Roman"/>
          <w:color w:val="00B050"/>
          <w:sz w:val="24"/>
          <w:szCs w:val="24"/>
        </w:rPr>
      </w:pPr>
      <w:r w:rsidRPr="0089161B">
        <w:rPr>
          <w:rStyle w:val="ae"/>
          <w:rFonts w:ascii="Times New Roman" w:hAnsi="Times New Roman" w:cs="Times New Roman"/>
          <w:color w:val="00B050"/>
          <w:sz w:val="24"/>
          <w:szCs w:val="24"/>
        </w:rPr>
        <w:footnoteRef/>
      </w:r>
      <w:r w:rsidRPr="0089161B">
        <w:rPr>
          <w:rFonts w:ascii="Times New Roman" w:hAnsi="Times New Roman" w:cs="Times New Roman"/>
          <w:color w:val="00B050"/>
          <w:sz w:val="24"/>
          <w:szCs w:val="24"/>
        </w:rPr>
        <w:t xml:space="preserve"> Подробнее см. Главу 1 настоящего исследования.</w:t>
      </w:r>
    </w:p>
  </w:footnote>
  <w:footnote w:id="34">
    <w:p w14:paraId="2992A86F" w14:textId="325025E0" w:rsidR="00162EA4" w:rsidRPr="00DC3A61" w:rsidRDefault="00162EA4" w:rsidP="00162EA4">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w:t>
      </w:r>
      <w:r w:rsidRPr="00DC3A61">
        <w:rPr>
          <w:rFonts w:ascii="Times New Roman" w:hAnsi="Times New Roman" w:cs="Times New Roman"/>
          <w:i/>
          <w:iCs/>
          <w:sz w:val="24"/>
          <w:szCs w:val="24"/>
        </w:rPr>
        <w:t>Филиппов И.С.</w:t>
      </w:r>
      <w:r w:rsidRPr="00DC3A61">
        <w:rPr>
          <w:rFonts w:ascii="Times New Roman" w:hAnsi="Times New Roman" w:cs="Times New Roman"/>
          <w:sz w:val="24"/>
          <w:szCs w:val="24"/>
        </w:rPr>
        <w:t xml:space="preserve"> Библия и римское право: понятия права, закона и справедливости в Вульгате // </w:t>
      </w:r>
      <w:r w:rsidR="00922085" w:rsidRPr="00922085">
        <w:rPr>
          <w:rFonts w:ascii="Times New Roman" w:hAnsi="Times New Roman" w:cs="Times New Roman"/>
          <w:sz w:val="24"/>
          <w:szCs w:val="24"/>
        </w:rPr>
        <w:t xml:space="preserve">Философия права Пятикнижия / под ред. А.А. Гусейнова, Е.Б. </w:t>
      </w:r>
      <w:proofErr w:type="spellStart"/>
      <w:r w:rsidR="00922085" w:rsidRPr="00922085">
        <w:rPr>
          <w:rFonts w:ascii="Times New Roman" w:hAnsi="Times New Roman" w:cs="Times New Roman"/>
          <w:sz w:val="24"/>
          <w:szCs w:val="24"/>
        </w:rPr>
        <w:t>Рашковского</w:t>
      </w:r>
      <w:proofErr w:type="spellEnd"/>
      <w:r w:rsidR="00922085" w:rsidRPr="00922085">
        <w:rPr>
          <w:rFonts w:ascii="Times New Roman" w:hAnsi="Times New Roman" w:cs="Times New Roman"/>
          <w:sz w:val="24"/>
          <w:szCs w:val="24"/>
        </w:rPr>
        <w:t>; сост. П.Д. Баренбойм. М.: ЛУМ, 2012.</w:t>
      </w:r>
      <w:r w:rsidR="00922085">
        <w:rPr>
          <w:rFonts w:ascii="Times New Roman" w:hAnsi="Times New Roman" w:cs="Times New Roman"/>
          <w:sz w:val="24"/>
          <w:szCs w:val="24"/>
        </w:rPr>
        <w:t xml:space="preserve"> </w:t>
      </w:r>
      <w:r w:rsidRPr="00DC3A61">
        <w:rPr>
          <w:rFonts w:ascii="Times New Roman" w:hAnsi="Times New Roman" w:cs="Times New Roman"/>
          <w:sz w:val="24"/>
          <w:szCs w:val="24"/>
        </w:rPr>
        <w:t>С. 32</w:t>
      </w:r>
      <w:r w:rsidR="00922085">
        <w:rPr>
          <w:rFonts w:ascii="Times New Roman" w:hAnsi="Times New Roman" w:cs="Times New Roman"/>
          <w:sz w:val="24"/>
          <w:szCs w:val="24"/>
        </w:rPr>
        <w:t>3</w:t>
      </w:r>
      <w:r w:rsidRPr="00DC3A61">
        <w:rPr>
          <w:rFonts w:ascii="Times New Roman" w:hAnsi="Times New Roman" w:cs="Times New Roman"/>
          <w:sz w:val="24"/>
          <w:szCs w:val="24"/>
        </w:rPr>
        <w:t>.</w:t>
      </w:r>
    </w:p>
  </w:footnote>
  <w:footnote w:id="35">
    <w:p w14:paraId="3BD046EF" w14:textId="2997ADA3" w:rsidR="00574396" w:rsidRPr="00A93792"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A93792">
        <w:rPr>
          <w:rFonts w:ascii="Times New Roman" w:hAnsi="Times New Roman" w:cs="Times New Roman"/>
          <w:sz w:val="24"/>
          <w:szCs w:val="24"/>
        </w:rPr>
        <w:t xml:space="preserve"> </w:t>
      </w:r>
      <w:r w:rsidRPr="008D433C">
        <w:rPr>
          <w:rFonts w:ascii="Times New Roman" w:hAnsi="Times New Roman" w:cs="Times New Roman"/>
          <w:sz w:val="24"/>
          <w:szCs w:val="24"/>
          <w:lang w:val="de-DE"/>
        </w:rPr>
        <w:t>Usatges</w:t>
      </w:r>
      <w:r w:rsidRPr="00A93792">
        <w:rPr>
          <w:rFonts w:ascii="Times New Roman" w:hAnsi="Times New Roman" w:cs="Times New Roman"/>
          <w:sz w:val="24"/>
          <w:szCs w:val="24"/>
        </w:rPr>
        <w:t xml:space="preserve"> </w:t>
      </w:r>
      <w:r w:rsidRPr="008D433C">
        <w:rPr>
          <w:rFonts w:ascii="Times New Roman" w:hAnsi="Times New Roman" w:cs="Times New Roman"/>
          <w:sz w:val="24"/>
          <w:szCs w:val="24"/>
          <w:lang w:val="de-DE"/>
        </w:rPr>
        <w:t>de</w:t>
      </w:r>
      <w:r w:rsidRPr="00A93792">
        <w:rPr>
          <w:rFonts w:ascii="Times New Roman" w:hAnsi="Times New Roman" w:cs="Times New Roman"/>
          <w:sz w:val="24"/>
          <w:szCs w:val="24"/>
        </w:rPr>
        <w:t xml:space="preserve"> </w:t>
      </w:r>
      <w:r w:rsidRPr="008D433C">
        <w:rPr>
          <w:rFonts w:ascii="Times New Roman" w:hAnsi="Times New Roman" w:cs="Times New Roman"/>
          <w:sz w:val="24"/>
          <w:szCs w:val="24"/>
          <w:lang w:val="de-DE"/>
        </w:rPr>
        <w:t>Barcelona</w:t>
      </w:r>
      <w:r w:rsidRPr="00A93792">
        <w:rPr>
          <w:rFonts w:ascii="Times New Roman" w:hAnsi="Times New Roman" w:cs="Times New Roman"/>
          <w:sz w:val="24"/>
          <w:szCs w:val="24"/>
        </w:rPr>
        <w:t xml:space="preserve">. </w:t>
      </w:r>
      <w:proofErr w:type="spellStart"/>
      <w:r w:rsidRPr="008D433C">
        <w:rPr>
          <w:rFonts w:ascii="Times New Roman" w:hAnsi="Times New Roman" w:cs="Times New Roman"/>
          <w:sz w:val="24"/>
          <w:szCs w:val="24"/>
          <w:lang w:val="de-DE"/>
        </w:rPr>
        <w:t>Us</w:t>
      </w:r>
      <w:proofErr w:type="spellEnd"/>
      <w:r w:rsidRPr="00A93792">
        <w:rPr>
          <w:rFonts w:ascii="Times New Roman" w:hAnsi="Times New Roman" w:cs="Times New Roman"/>
          <w:sz w:val="24"/>
          <w:szCs w:val="24"/>
        </w:rPr>
        <w:t>. 2 (3): «...</w:t>
      </w:r>
      <w:r w:rsidRPr="008D433C">
        <w:rPr>
          <w:rFonts w:ascii="Times New Roman" w:hAnsi="Times New Roman" w:cs="Times New Roman"/>
          <w:sz w:val="24"/>
          <w:szCs w:val="24"/>
          <w:lang w:val="de-DE"/>
        </w:rPr>
        <w:t>Hoc</w:t>
      </w:r>
      <w:r w:rsidRPr="00A93792">
        <w:rPr>
          <w:rFonts w:ascii="Times New Roman" w:hAnsi="Times New Roman" w:cs="Times New Roman"/>
          <w:sz w:val="24"/>
          <w:szCs w:val="24"/>
        </w:rPr>
        <w:t xml:space="preserve"> </w:t>
      </w:r>
      <w:proofErr w:type="spellStart"/>
      <w:r w:rsidRPr="008D433C">
        <w:rPr>
          <w:rFonts w:ascii="Times New Roman" w:hAnsi="Times New Roman" w:cs="Times New Roman"/>
          <w:sz w:val="24"/>
          <w:szCs w:val="24"/>
          <w:lang w:val="de-DE"/>
        </w:rPr>
        <w:t>enim</w:t>
      </w:r>
      <w:proofErr w:type="spellEnd"/>
      <w:r w:rsidRPr="00A93792">
        <w:rPr>
          <w:rFonts w:ascii="Times New Roman" w:hAnsi="Times New Roman" w:cs="Times New Roman"/>
          <w:sz w:val="24"/>
          <w:szCs w:val="24"/>
        </w:rPr>
        <w:t xml:space="preserve"> </w:t>
      </w:r>
      <w:r w:rsidRPr="008D433C">
        <w:rPr>
          <w:rFonts w:ascii="Times New Roman" w:hAnsi="Times New Roman" w:cs="Times New Roman"/>
          <w:sz w:val="24"/>
          <w:szCs w:val="24"/>
          <w:lang w:val="de-DE"/>
        </w:rPr>
        <w:t>fecit</w:t>
      </w:r>
      <w:r w:rsidRPr="00A93792">
        <w:rPr>
          <w:rFonts w:ascii="Times New Roman" w:hAnsi="Times New Roman" w:cs="Times New Roman"/>
          <w:sz w:val="24"/>
          <w:szCs w:val="24"/>
        </w:rPr>
        <w:t xml:space="preserve"> </w:t>
      </w:r>
      <w:proofErr w:type="spellStart"/>
      <w:r w:rsidRPr="008D433C">
        <w:rPr>
          <w:rFonts w:ascii="Times New Roman" w:hAnsi="Times New Roman" w:cs="Times New Roman"/>
          <w:sz w:val="24"/>
          <w:szCs w:val="24"/>
          <w:lang w:val="de-DE"/>
        </w:rPr>
        <w:t>comes</w:t>
      </w:r>
      <w:proofErr w:type="spellEnd"/>
      <w:r w:rsidRPr="00A93792">
        <w:rPr>
          <w:rFonts w:ascii="Times New Roman" w:hAnsi="Times New Roman" w:cs="Times New Roman"/>
          <w:sz w:val="24"/>
          <w:szCs w:val="24"/>
        </w:rPr>
        <w:t xml:space="preserve"> </w:t>
      </w:r>
      <w:proofErr w:type="spellStart"/>
      <w:r w:rsidRPr="008D433C">
        <w:rPr>
          <w:rFonts w:ascii="Times New Roman" w:hAnsi="Times New Roman" w:cs="Times New Roman"/>
          <w:sz w:val="24"/>
          <w:szCs w:val="24"/>
          <w:lang w:val="de-DE"/>
        </w:rPr>
        <w:t>auctoritate</w:t>
      </w:r>
      <w:proofErr w:type="spellEnd"/>
      <w:r w:rsidRPr="00A93792">
        <w:rPr>
          <w:rFonts w:ascii="Times New Roman" w:hAnsi="Times New Roman" w:cs="Times New Roman"/>
          <w:sz w:val="24"/>
          <w:szCs w:val="24"/>
        </w:rPr>
        <w:t xml:space="preserve"> </w:t>
      </w:r>
      <w:r w:rsidRPr="008D433C">
        <w:rPr>
          <w:rFonts w:ascii="Times New Roman" w:hAnsi="Times New Roman" w:cs="Times New Roman"/>
          <w:sz w:val="24"/>
          <w:szCs w:val="24"/>
          <w:lang w:val="de-DE"/>
        </w:rPr>
        <w:t>Libri</w:t>
      </w:r>
      <w:r w:rsidRPr="00A93792">
        <w:rPr>
          <w:rFonts w:ascii="Times New Roman" w:hAnsi="Times New Roman" w:cs="Times New Roman"/>
          <w:sz w:val="24"/>
          <w:szCs w:val="24"/>
        </w:rPr>
        <w:t xml:space="preserve"> </w:t>
      </w:r>
      <w:proofErr w:type="spellStart"/>
      <w:r w:rsidR="00D744BD">
        <w:rPr>
          <w:rFonts w:ascii="Times New Roman" w:hAnsi="Times New Roman" w:cs="Times New Roman"/>
          <w:sz w:val="24"/>
          <w:szCs w:val="24"/>
          <w:lang w:val="en-US"/>
        </w:rPr>
        <w:t>i</w:t>
      </w:r>
      <w:r w:rsidRPr="008D433C">
        <w:rPr>
          <w:rFonts w:ascii="Times New Roman" w:hAnsi="Times New Roman" w:cs="Times New Roman"/>
          <w:sz w:val="24"/>
          <w:szCs w:val="24"/>
          <w:lang w:val="de-DE"/>
        </w:rPr>
        <w:t>udi</w:t>
      </w:r>
      <w:r w:rsidR="006F252D">
        <w:rPr>
          <w:rFonts w:ascii="Times New Roman" w:hAnsi="Times New Roman" w:cs="Times New Roman"/>
          <w:sz w:val="24"/>
          <w:szCs w:val="24"/>
          <w:lang w:val="de-DE"/>
        </w:rPr>
        <w:t>c</w:t>
      </w:r>
      <w:r w:rsidRPr="008D433C">
        <w:rPr>
          <w:rFonts w:ascii="Times New Roman" w:hAnsi="Times New Roman" w:cs="Times New Roman"/>
          <w:sz w:val="24"/>
          <w:szCs w:val="24"/>
          <w:lang w:val="de-DE"/>
        </w:rPr>
        <w:t>is</w:t>
      </w:r>
      <w:proofErr w:type="spellEnd"/>
      <w:r w:rsidRPr="00A93792">
        <w:rPr>
          <w:rFonts w:ascii="Times New Roman" w:hAnsi="Times New Roman" w:cs="Times New Roman"/>
          <w:sz w:val="24"/>
          <w:szCs w:val="24"/>
        </w:rPr>
        <w:t xml:space="preserve"> </w:t>
      </w:r>
      <w:proofErr w:type="spellStart"/>
      <w:r w:rsidRPr="008D433C">
        <w:rPr>
          <w:rFonts w:ascii="Times New Roman" w:hAnsi="Times New Roman" w:cs="Times New Roman"/>
          <w:sz w:val="24"/>
          <w:szCs w:val="24"/>
          <w:lang w:val="de-DE"/>
        </w:rPr>
        <w:t>qui</w:t>
      </w:r>
      <w:proofErr w:type="spellEnd"/>
      <w:r w:rsidRPr="00A93792">
        <w:rPr>
          <w:rFonts w:ascii="Times New Roman" w:hAnsi="Times New Roman" w:cs="Times New Roman"/>
          <w:sz w:val="24"/>
          <w:szCs w:val="24"/>
        </w:rPr>
        <w:t xml:space="preserve"> </w:t>
      </w:r>
      <w:proofErr w:type="spellStart"/>
      <w:r w:rsidRPr="008D433C">
        <w:rPr>
          <w:rFonts w:ascii="Times New Roman" w:hAnsi="Times New Roman" w:cs="Times New Roman"/>
          <w:sz w:val="24"/>
          <w:szCs w:val="24"/>
          <w:lang w:val="de-DE"/>
        </w:rPr>
        <w:t>dicit</w:t>
      </w:r>
      <w:proofErr w:type="spellEnd"/>
      <w:r w:rsidRPr="00A93792">
        <w:rPr>
          <w:rFonts w:ascii="Times New Roman" w:hAnsi="Times New Roman" w:cs="Times New Roman"/>
          <w:sz w:val="24"/>
          <w:szCs w:val="24"/>
        </w:rPr>
        <w:t xml:space="preserve"> ...». </w:t>
      </w:r>
      <w:r w:rsidRPr="008D433C">
        <w:rPr>
          <w:rFonts w:ascii="Times New Roman" w:hAnsi="Times New Roman" w:cs="Times New Roman"/>
          <w:sz w:val="24"/>
          <w:szCs w:val="24"/>
          <w:lang w:val="de-DE"/>
        </w:rPr>
        <w:t>P</w:t>
      </w:r>
      <w:r w:rsidRPr="00A93792">
        <w:rPr>
          <w:rFonts w:ascii="Times New Roman" w:hAnsi="Times New Roman" w:cs="Times New Roman"/>
          <w:sz w:val="24"/>
          <w:szCs w:val="24"/>
        </w:rPr>
        <w:t>. 50.</w:t>
      </w:r>
    </w:p>
  </w:footnote>
  <w:footnote w:id="36">
    <w:p w14:paraId="403E11C5" w14:textId="65CC4A0E" w:rsidR="00574396" w:rsidRPr="00A93792"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890FD1">
        <w:rPr>
          <w:rFonts w:ascii="Times New Roman" w:hAnsi="Times New Roman" w:cs="Times New Roman"/>
          <w:sz w:val="24"/>
          <w:szCs w:val="24"/>
        </w:rPr>
        <w:t xml:space="preserve"> </w:t>
      </w:r>
      <w:r w:rsidRPr="008679B1">
        <w:rPr>
          <w:rFonts w:ascii="Times New Roman" w:hAnsi="Times New Roman" w:cs="Times New Roman"/>
          <w:sz w:val="24"/>
          <w:szCs w:val="24"/>
          <w:lang w:val="es-ES"/>
        </w:rPr>
        <w:t>Ibid</w:t>
      </w:r>
      <w:r w:rsidRPr="00890FD1">
        <w:rPr>
          <w:rFonts w:ascii="Times New Roman" w:hAnsi="Times New Roman" w:cs="Times New Roman"/>
          <w:sz w:val="24"/>
          <w:szCs w:val="24"/>
        </w:rPr>
        <w:t xml:space="preserve">. </w:t>
      </w:r>
      <w:r w:rsidRPr="008679B1">
        <w:rPr>
          <w:rFonts w:ascii="Times New Roman" w:hAnsi="Times New Roman" w:cs="Times New Roman"/>
          <w:sz w:val="24"/>
          <w:szCs w:val="24"/>
          <w:lang w:val="es-ES"/>
        </w:rPr>
        <w:t>Us</w:t>
      </w:r>
      <w:r w:rsidRPr="00890FD1">
        <w:rPr>
          <w:rFonts w:ascii="Times New Roman" w:hAnsi="Times New Roman" w:cs="Times New Roman"/>
          <w:sz w:val="24"/>
          <w:szCs w:val="24"/>
        </w:rPr>
        <w:t>. 82 (101): «...</w:t>
      </w:r>
      <w:r w:rsidRPr="008679B1">
        <w:rPr>
          <w:rFonts w:ascii="Times New Roman" w:hAnsi="Times New Roman" w:cs="Times New Roman"/>
          <w:sz w:val="24"/>
          <w:szCs w:val="24"/>
          <w:lang w:val="es-ES"/>
        </w:rPr>
        <w:t>secundum</w:t>
      </w:r>
      <w:r w:rsidRPr="00890FD1">
        <w:rPr>
          <w:rFonts w:ascii="Times New Roman" w:hAnsi="Times New Roman" w:cs="Times New Roman"/>
          <w:sz w:val="24"/>
          <w:szCs w:val="24"/>
        </w:rPr>
        <w:t xml:space="preserve"> </w:t>
      </w:r>
      <w:r w:rsidRPr="008679B1">
        <w:rPr>
          <w:rFonts w:ascii="Times New Roman" w:hAnsi="Times New Roman" w:cs="Times New Roman"/>
          <w:sz w:val="24"/>
          <w:szCs w:val="24"/>
          <w:lang w:val="es-ES"/>
        </w:rPr>
        <w:t>leges</w:t>
      </w:r>
      <w:r w:rsidRPr="00890FD1">
        <w:rPr>
          <w:rFonts w:ascii="Times New Roman" w:hAnsi="Times New Roman" w:cs="Times New Roman"/>
          <w:sz w:val="24"/>
          <w:szCs w:val="24"/>
        </w:rPr>
        <w:t xml:space="preserve"> </w:t>
      </w:r>
      <w:r w:rsidRPr="008679B1">
        <w:rPr>
          <w:rFonts w:ascii="Times New Roman" w:hAnsi="Times New Roman" w:cs="Times New Roman"/>
          <w:sz w:val="24"/>
          <w:szCs w:val="24"/>
          <w:lang w:val="es-ES"/>
        </w:rPr>
        <w:t>uel</w:t>
      </w:r>
      <w:r w:rsidRPr="00890FD1">
        <w:rPr>
          <w:rFonts w:ascii="Times New Roman" w:hAnsi="Times New Roman" w:cs="Times New Roman"/>
          <w:sz w:val="24"/>
          <w:szCs w:val="24"/>
        </w:rPr>
        <w:t xml:space="preserve"> </w:t>
      </w:r>
      <w:r w:rsidRPr="008679B1">
        <w:rPr>
          <w:rFonts w:ascii="Times New Roman" w:hAnsi="Times New Roman" w:cs="Times New Roman"/>
          <w:sz w:val="24"/>
          <w:szCs w:val="24"/>
          <w:lang w:val="es-ES"/>
        </w:rPr>
        <w:t>secundum</w:t>
      </w:r>
      <w:r w:rsidRPr="00890FD1">
        <w:rPr>
          <w:rFonts w:ascii="Times New Roman" w:hAnsi="Times New Roman" w:cs="Times New Roman"/>
          <w:sz w:val="24"/>
          <w:szCs w:val="24"/>
        </w:rPr>
        <w:t xml:space="preserve"> </w:t>
      </w:r>
      <w:r w:rsidRPr="008679B1">
        <w:rPr>
          <w:rFonts w:ascii="Times New Roman" w:hAnsi="Times New Roman" w:cs="Times New Roman"/>
          <w:sz w:val="24"/>
          <w:szCs w:val="24"/>
          <w:lang w:val="es-ES"/>
        </w:rPr>
        <w:t>istius</w:t>
      </w:r>
      <w:r w:rsidRPr="00890FD1">
        <w:rPr>
          <w:rFonts w:ascii="Times New Roman" w:hAnsi="Times New Roman" w:cs="Times New Roman"/>
          <w:sz w:val="24"/>
          <w:szCs w:val="24"/>
        </w:rPr>
        <w:t xml:space="preserve"> </w:t>
      </w:r>
      <w:r w:rsidRPr="008679B1">
        <w:rPr>
          <w:rFonts w:ascii="Times New Roman" w:hAnsi="Times New Roman" w:cs="Times New Roman"/>
          <w:sz w:val="24"/>
          <w:szCs w:val="24"/>
          <w:lang w:val="es-ES"/>
        </w:rPr>
        <w:t>patrie</w:t>
      </w:r>
      <w:r w:rsidRPr="00890FD1">
        <w:rPr>
          <w:rFonts w:ascii="Times New Roman" w:hAnsi="Times New Roman" w:cs="Times New Roman"/>
          <w:sz w:val="24"/>
          <w:szCs w:val="24"/>
        </w:rPr>
        <w:t xml:space="preserve"> </w:t>
      </w:r>
      <w:r w:rsidRPr="008679B1">
        <w:rPr>
          <w:rFonts w:ascii="Times New Roman" w:hAnsi="Times New Roman" w:cs="Times New Roman"/>
          <w:sz w:val="24"/>
          <w:szCs w:val="24"/>
          <w:lang w:val="es-ES"/>
        </w:rPr>
        <w:t>mores</w:t>
      </w:r>
      <w:r w:rsidRPr="00890FD1">
        <w:rPr>
          <w:rFonts w:ascii="Times New Roman" w:hAnsi="Times New Roman" w:cs="Times New Roman"/>
          <w:sz w:val="24"/>
          <w:szCs w:val="24"/>
        </w:rPr>
        <w:t xml:space="preserve">». </w:t>
      </w:r>
      <w:r w:rsidRPr="008679B1">
        <w:rPr>
          <w:rFonts w:ascii="Times New Roman" w:hAnsi="Times New Roman" w:cs="Times New Roman"/>
          <w:sz w:val="24"/>
          <w:szCs w:val="24"/>
          <w:lang w:val="es-ES"/>
        </w:rPr>
        <w:t>P</w:t>
      </w:r>
      <w:r w:rsidRPr="00A93792">
        <w:rPr>
          <w:rFonts w:ascii="Times New Roman" w:hAnsi="Times New Roman" w:cs="Times New Roman"/>
          <w:sz w:val="24"/>
          <w:szCs w:val="24"/>
        </w:rPr>
        <w:t>. 120.</w:t>
      </w:r>
    </w:p>
  </w:footnote>
  <w:footnote w:id="37">
    <w:p w14:paraId="283C8F54" w14:textId="77777777" w:rsidR="00574396" w:rsidRPr="00A93792"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A93792">
        <w:rPr>
          <w:rFonts w:ascii="Times New Roman" w:hAnsi="Times New Roman" w:cs="Times New Roman"/>
          <w:sz w:val="24"/>
          <w:szCs w:val="24"/>
        </w:rPr>
        <w:t xml:space="preserve"> </w:t>
      </w:r>
      <w:r w:rsidRPr="008679B1">
        <w:rPr>
          <w:rFonts w:ascii="Times New Roman" w:hAnsi="Times New Roman" w:cs="Times New Roman"/>
          <w:sz w:val="24"/>
          <w:szCs w:val="24"/>
          <w:lang w:val="es-ES"/>
        </w:rPr>
        <w:t>Ibid</w:t>
      </w:r>
      <w:r w:rsidRPr="00A93792">
        <w:rPr>
          <w:rFonts w:ascii="Times New Roman" w:hAnsi="Times New Roman" w:cs="Times New Roman"/>
          <w:sz w:val="24"/>
          <w:szCs w:val="24"/>
        </w:rPr>
        <w:t xml:space="preserve">. </w:t>
      </w:r>
      <w:r w:rsidRPr="008679B1">
        <w:rPr>
          <w:rFonts w:ascii="Times New Roman" w:hAnsi="Times New Roman" w:cs="Times New Roman"/>
          <w:sz w:val="24"/>
          <w:szCs w:val="24"/>
          <w:lang w:val="es-ES"/>
        </w:rPr>
        <w:t>Us</w:t>
      </w:r>
      <w:r w:rsidRPr="00A93792">
        <w:rPr>
          <w:rFonts w:ascii="Times New Roman" w:hAnsi="Times New Roman" w:cs="Times New Roman"/>
          <w:sz w:val="24"/>
          <w:szCs w:val="24"/>
        </w:rPr>
        <w:t xml:space="preserve">. 70 (75). </w:t>
      </w:r>
      <w:r w:rsidRPr="008679B1">
        <w:rPr>
          <w:rFonts w:ascii="Times New Roman" w:hAnsi="Times New Roman" w:cs="Times New Roman"/>
          <w:sz w:val="24"/>
          <w:szCs w:val="24"/>
          <w:lang w:val="es-ES"/>
        </w:rPr>
        <w:t>P</w:t>
      </w:r>
      <w:r w:rsidRPr="00A93792">
        <w:rPr>
          <w:rFonts w:ascii="Times New Roman" w:hAnsi="Times New Roman" w:cs="Times New Roman"/>
          <w:sz w:val="24"/>
          <w:szCs w:val="24"/>
        </w:rPr>
        <w:t>. 108.</w:t>
      </w:r>
    </w:p>
  </w:footnote>
  <w:footnote w:id="38">
    <w:p w14:paraId="36535E69" w14:textId="50AAFB5E" w:rsidR="00574396" w:rsidRPr="00890FD1" w:rsidRDefault="00574396" w:rsidP="00574396">
      <w:pPr>
        <w:pStyle w:val="ac"/>
        <w:jc w:val="both"/>
        <w:rPr>
          <w:rFonts w:ascii="Times New Roman" w:hAnsi="Times New Roman" w:cs="Times New Roman"/>
          <w:sz w:val="24"/>
          <w:szCs w:val="24"/>
          <w:lang w:val="en-US"/>
        </w:rPr>
      </w:pPr>
      <w:r w:rsidRPr="00922085">
        <w:rPr>
          <w:rStyle w:val="ae"/>
          <w:rFonts w:ascii="Times New Roman" w:hAnsi="Times New Roman" w:cs="Times New Roman"/>
          <w:color w:val="00B050"/>
          <w:sz w:val="24"/>
          <w:szCs w:val="24"/>
        </w:rPr>
        <w:footnoteRef/>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Ibid</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Us</w:t>
      </w:r>
      <w:r w:rsidRPr="00922085">
        <w:rPr>
          <w:rFonts w:ascii="Times New Roman" w:hAnsi="Times New Roman" w:cs="Times New Roman"/>
          <w:color w:val="00B050"/>
          <w:sz w:val="24"/>
          <w:szCs w:val="24"/>
        </w:rPr>
        <w:t>. 123 (81): «…</w:t>
      </w:r>
      <w:r w:rsidRPr="00922085">
        <w:rPr>
          <w:rFonts w:ascii="Times New Roman" w:hAnsi="Times New Roman" w:cs="Times New Roman"/>
          <w:color w:val="00B050"/>
          <w:sz w:val="24"/>
          <w:szCs w:val="24"/>
          <w:lang w:val="es-ES"/>
        </w:rPr>
        <w:t>constituerunt</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prelibati</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principes</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secundum</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usaticum</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esse</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iudicata</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et</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ubi</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non</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sufficerent</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usatici</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reuerterentur</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ad</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leges</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et</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ad</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principis</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arbitrium</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eiusdemque</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iudicium</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atque</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s-ES"/>
        </w:rPr>
        <w:t>curie</w:t>
      </w:r>
      <w:r w:rsidRPr="00922085">
        <w:rPr>
          <w:rFonts w:ascii="Times New Roman" w:hAnsi="Times New Roman" w:cs="Times New Roman"/>
          <w:color w:val="00B050"/>
          <w:sz w:val="24"/>
          <w:szCs w:val="24"/>
        </w:rPr>
        <w:t xml:space="preserve">». </w:t>
      </w:r>
      <w:r w:rsidRPr="00922085">
        <w:rPr>
          <w:rFonts w:ascii="Times New Roman" w:hAnsi="Times New Roman" w:cs="Times New Roman"/>
          <w:color w:val="00B050"/>
          <w:sz w:val="24"/>
          <w:szCs w:val="24"/>
          <w:lang w:val="en-US"/>
        </w:rPr>
        <w:t xml:space="preserve">P. </w:t>
      </w:r>
      <w:r w:rsidR="00922085" w:rsidRPr="00890FD1">
        <w:rPr>
          <w:rFonts w:ascii="Times New Roman" w:hAnsi="Times New Roman" w:cs="Times New Roman"/>
          <w:color w:val="00B050"/>
          <w:sz w:val="24"/>
          <w:szCs w:val="24"/>
          <w:lang w:val="en-US"/>
        </w:rPr>
        <w:t>158.</w:t>
      </w:r>
    </w:p>
  </w:footnote>
  <w:footnote w:id="39">
    <w:p w14:paraId="3759B444" w14:textId="77777777" w:rsidR="00574396" w:rsidRPr="00DC3A61" w:rsidRDefault="00574396" w:rsidP="00574396">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n-US"/>
        </w:rPr>
        <w:t xml:space="preserve"> Ibid. Us. 123 (81):  «&lt;…&gt; quia in </w:t>
      </w:r>
      <w:proofErr w:type="spellStart"/>
      <w:r w:rsidRPr="00DC3A61">
        <w:rPr>
          <w:rFonts w:ascii="Times New Roman" w:hAnsi="Times New Roman" w:cs="Times New Roman"/>
          <w:sz w:val="24"/>
          <w:szCs w:val="24"/>
          <w:lang w:val="en-US"/>
        </w:rPr>
        <w:t>legibus</w:t>
      </w:r>
      <w:proofErr w:type="spellEnd"/>
      <w:r w:rsidRPr="00DC3A61">
        <w:rPr>
          <w:rFonts w:ascii="Times New Roman" w:hAnsi="Times New Roman" w:cs="Times New Roman"/>
          <w:sz w:val="24"/>
          <w:szCs w:val="24"/>
          <w:lang w:val="en-US"/>
        </w:rPr>
        <w:t xml:space="preserve"> non </w:t>
      </w:r>
      <w:proofErr w:type="spellStart"/>
      <w:r w:rsidRPr="00DC3A61">
        <w:rPr>
          <w:rFonts w:ascii="Times New Roman" w:hAnsi="Times New Roman" w:cs="Times New Roman"/>
          <w:sz w:val="24"/>
          <w:szCs w:val="24"/>
          <w:lang w:val="en-US"/>
        </w:rPr>
        <w:t>inuenitur</w:t>
      </w:r>
      <w:proofErr w:type="spellEnd"/>
      <w:r w:rsidRPr="00DC3A61">
        <w:rPr>
          <w:rFonts w:ascii="Times New Roman" w:hAnsi="Times New Roman" w:cs="Times New Roman"/>
          <w:sz w:val="24"/>
          <w:szCs w:val="24"/>
          <w:lang w:val="en-US"/>
        </w:rPr>
        <w:t xml:space="preserve"> </w:t>
      </w:r>
      <w:proofErr w:type="spellStart"/>
      <w:r w:rsidRPr="00DC3A61">
        <w:rPr>
          <w:rFonts w:ascii="Times New Roman" w:hAnsi="Times New Roman" w:cs="Times New Roman"/>
          <w:sz w:val="24"/>
          <w:szCs w:val="24"/>
          <w:lang w:val="en-US"/>
        </w:rPr>
        <w:t>hominiaticum</w:t>
      </w:r>
      <w:proofErr w:type="spellEnd"/>
      <w:r w:rsidRPr="00DC3A61">
        <w:rPr>
          <w:rFonts w:ascii="Times New Roman" w:hAnsi="Times New Roman" w:cs="Times New Roman"/>
          <w:sz w:val="24"/>
          <w:szCs w:val="24"/>
          <w:lang w:val="en-US"/>
        </w:rPr>
        <w:t xml:space="preserve"> &lt;…&gt;». P. </w:t>
      </w:r>
    </w:p>
  </w:footnote>
  <w:footnote w:id="40">
    <w:p w14:paraId="46161BB4" w14:textId="77777777" w:rsidR="00922085" w:rsidRPr="00DC3A61" w:rsidRDefault="00922085" w:rsidP="00922085">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n-US"/>
        </w:rPr>
        <w:t xml:space="preserve"> </w:t>
      </w:r>
      <w:r w:rsidRPr="00DC3A61">
        <w:rPr>
          <w:rFonts w:ascii="Times New Roman" w:hAnsi="Times New Roman" w:cs="Times New Roman"/>
          <w:sz w:val="24"/>
          <w:szCs w:val="24"/>
        </w:rPr>
        <w:t>Например</w:t>
      </w:r>
      <w:r w:rsidRPr="00DC3A61">
        <w:rPr>
          <w:rFonts w:ascii="Times New Roman" w:hAnsi="Times New Roman" w:cs="Times New Roman"/>
          <w:sz w:val="24"/>
          <w:szCs w:val="24"/>
          <w:lang w:val="en-US"/>
        </w:rPr>
        <w:t xml:space="preserve">, </w:t>
      </w:r>
      <w:r w:rsidRPr="00DC3A61">
        <w:rPr>
          <w:rFonts w:ascii="Times New Roman" w:hAnsi="Times New Roman" w:cs="Times New Roman"/>
          <w:i/>
          <w:iCs/>
          <w:sz w:val="24"/>
          <w:szCs w:val="24"/>
          <w:lang w:val="en-US"/>
        </w:rPr>
        <w:t xml:space="preserve">Kagay D.J. </w:t>
      </w:r>
      <w:r w:rsidRPr="00DC3A61">
        <w:rPr>
          <w:rFonts w:ascii="Times New Roman" w:hAnsi="Times New Roman" w:cs="Times New Roman"/>
          <w:sz w:val="24"/>
          <w:szCs w:val="24"/>
          <w:lang w:val="en-US"/>
        </w:rPr>
        <w:t xml:space="preserve">Princeps </w:t>
      </w:r>
      <w:proofErr w:type="spellStart"/>
      <w:r w:rsidRPr="00DC3A61">
        <w:rPr>
          <w:rFonts w:ascii="Times New Roman" w:hAnsi="Times New Roman" w:cs="Times New Roman"/>
          <w:sz w:val="24"/>
          <w:szCs w:val="24"/>
          <w:lang w:val="en-US"/>
        </w:rPr>
        <w:t>Namque</w:t>
      </w:r>
      <w:proofErr w:type="spellEnd"/>
      <w:r w:rsidRPr="00DC3A61">
        <w:rPr>
          <w:rFonts w:ascii="Times New Roman" w:hAnsi="Times New Roman" w:cs="Times New Roman"/>
          <w:sz w:val="24"/>
          <w:szCs w:val="24"/>
          <w:lang w:val="en-US"/>
        </w:rPr>
        <w:t xml:space="preserve">: Defense of the Crown and the Birth of the Catalan State // Mediterranean Studies. Pennsylvania, 1999. Vol. 8. P. 55–87; </w:t>
      </w:r>
      <w:r w:rsidRPr="00DC3A61">
        <w:rPr>
          <w:rFonts w:ascii="Times New Roman" w:hAnsi="Times New Roman" w:cs="Times New Roman"/>
          <w:i/>
          <w:iCs/>
          <w:sz w:val="24"/>
          <w:szCs w:val="24"/>
          <w:lang w:val="en-US"/>
        </w:rPr>
        <w:t xml:space="preserve">Kosto A.J. </w:t>
      </w:r>
      <w:r w:rsidRPr="00DC3A61">
        <w:rPr>
          <w:rFonts w:ascii="Times New Roman" w:hAnsi="Times New Roman" w:cs="Times New Roman"/>
          <w:sz w:val="24"/>
          <w:szCs w:val="24"/>
          <w:lang w:val="en-US"/>
        </w:rPr>
        <w:t xml:space="preserve">The limited impact of the “Usatges de Barcelona” in Twelfth-century Catalonia // </w:t>
      </w:r>
      <w:proofErr w:type="spellStart"/>
      <w:r w:rsidRPr="00DC3A61">
        <w:rPr>
          <w:rFonts w:ascii="Times New Roman" w:hAnsi="Times New Roman" w:cs="Times New Roman"/>
          <w:sz w:val="24"/>
          <w:szCs w:val="24"/>
          <w:lang w:val="en-US"/>
        </w:rPr>
        <w:t>Traditio</w:t>
      </w:r>
      <w:proofErr w:type="spellEnd"/>
      <w:r w:rsidRPr="00DC3A61">
        <w:rPr>
          <w:rFonts w:ascii="Times New Roman" w:hAnsi="Times New Roman" w:cs="Times New Roman"/>
          <w:sz w:val="24"/>
          <w:szCs w:val="24"/>
          <w:lang w:val="en-US"/>
        </w:rPr>
        <w:t xml:space="preserve">. </w:t>
      </w:r>
      <w:r w:rsidRPr="00DC3A61">
        <w:rPr>
          <w:rFonts w:ascii="Times New Roman" w:hAnsi="Times New Roman" w:cs="Times New Roman"/>
          <w:sz w:val="24"/>
          <w:szCs w:val="24"/>
          <w:lang w:val="es-ES"/>
        </w:rPr>
        <w:t>Cambridge: Cambridge, 2001. Vol. 56. P. 53–88.</w:t>
      </w:r>
    </w:p>
  </w:footnote>
  <w:footnote w:id="41">
    <w:p w14:paraId="219F21F1"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Bastardas i Parera J.</w:t>
      </w:r>
      <w:r w:rsidRPr="00DC3A61">
        <w:rPr>
          <w:rFonts w:ascii="Times New Roman" w:hAnsi="Times New Roman" w:cs="Times New Roman"/>
          <w:sz w:val="24"/>
          <w:szCs w:val="24"/>
          <w:lang w:val="es-ES"/>
        </w:rPr>
        <w:t xml:space="preserve"> Introducció... . P. 9–10. </w:t>
      </w:r>
    </w:p>
  </w:footnote>
  <w:footnote w:id="42">
    <w:p w14:paraId="70E5D3F1" w14:textId="77777777" w:rsidR="00574396" w:rsidRPr="00DC3A61" w:rsidRDefault="00574396" w:rsidP="00574396">
      <w:pPr>
        <w:spacing w:after="0"/>
        <w:jc w:val="both"/>
        <w:rPr>
          <w:rFonts w:ascii="Times New Roman" w:eastAsia="Times New Roman" w:hAnsi="Times New Roman" w:cs="Times New Roman"/>
          <w:sz w:val="24"/>
          <w:szCs w:val="24"/>
          <w:lang w:val="es-ES" w:eastAsia="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eastAsia="Times New Roman" w:hAnsi="Times New Roman" w:cs="Times New Roman"/>
          <w:i/>
          <w:iCs/>
          <w:sz w:val="24"/>
          <w:szCs w:val="24"/>
          <w:lang w:val="es-ES" w:eastAsia="es-ES"/>
        </w:rPr>
        <w:t xml:space="preserve">Diez de Revenga P., García Diaz I. </w:t>
      </w:r>
      <w:r w:rsidRPr="00DC3A61">
        <w:rPr>
          <w:rFonts w:ascii="Times New Roman" w:eastAsia="Times New Roman" w:hAnsi="Times New Roman" w:cs="Times New Roman"/>
          <w:sz w:val="24"/>
          <w:szCs w:val="24"/>
          <w:lang w:val="es-ES" w:eastAsia="es-ES"/>
        </w:rPr>
        <w:t>Op.cit. P. 82.</w:t>
      </w:r>
    </w:p>
  </w:footnote>
  <w:footnote w:id="43">
    <w:p w14:paraId="3C00CA00" w14:textId="2775A1D2"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de-DE"/>
        </w:rPr>
        <w:t xml:space="preserve"> </w:t>
      </w:r>
      <w:r w:rsidRPr="00DC3A61">
        <w:rPr>
          <w:rFonts w:ascii="Times New Roman" w:hAnsi="Times New Roman" w:cs="Times New Roman"/>
          <w:i/>
          <w:iCs/>
          <w:sz w:val="24"/>
          <w:szCs w:val="24"/>
          <w:lang w:val="de-DE"/>
        </w:rPr>
        <w:t>Meyer-Hermann R.</w:t>
      </w:r>
      <w:r w:rsidRPr="00DC3A61">
        <w:rPr>
          <w:rFonts w:ascii="Times New Roman" w:hAnsi="Times New Roman" w:cs="Times New Roman"/>
          <w:sz w:val="24"/>
          <w:szCs w:val="24"/>
          <w:lang w:val="de-DE"/>
        </w:rPr>
        <w:t xml:space="preserve"> Auxiliar-Konstruktionen im </w:t>
      </w:r>
      <w:proofErr w:type="spellStart"/>
      <w:r w:rsidRPr="00DC3A61">
        <w:rPr>
          <w:rFonts w:ascii="Times New Roman" w:hAnsi="Times New Roman" w:cs="Times New Roman"/>
          <w:sz w:val="24"/>
          <w:szCs w:val="24"/>
          <w:lang w:val="de-DE"/>
        </w:rPr>
        <w:t>llatí</w:t>
      </w:r>
      <w:proofErr w:type="spellEnd"/>
      <w:r w:rsidRPr="00DC3A61">
        <w:rPr>
          <w:rFonts w:ascii="Times New Roman" w:hAnsi="Times New Roman" w:cs="Times New Roman"/>
          <w:sz w:val="24"/>
          <w:szCs w:val="24"/>
          <w:lang w:val="de-DE"/>
        </w:rPr>
        <w:t xml:space="preserve"> </w:t>
      </w:r>
      <w:proofErr w:type="spellStart"/>
      <w:r w:rsidRPr="00DC3A61">
        <w:rPr>
          <w:rFonts w:ascii="Times New Roman" w:hAnsi="Times New Roman" w:cs="Times New Roman"/>
          <w:sz w:val="24"/>
          <w:szCs w:val="24"/>
          <w:lang w:val="de-DE"/>
        </w:rPr>
        <w:t>medieval</w:t>
      </w:r>
      <w:proofErr w:type="spellEnd"/>
      <w:r w:rsidRPr="00DC3A61">
        <w:rPr>
          <w:rFonts w:ascii="Times New Roman" w:hAnsi="Times New Roman" w:cs="Times New Roman"/>
          <w:sz w:val="24"/>
          <w:szCs w:val="24"/>
          <w:lang w:val="de-DE"/>
        </w:rPr>
        <w:t xml:space="preserve"> katalanischer Urkunden (10.–13.</w:t>
      </w:r>
      <w:r w:rsidR="008D433C" w:rsidRPr="008D433C">
        <w:rPr>
          <w:rFonts w:ascii="Times New Roman" w:hAnsi="Times New Roman" w:cs="Times New Roman"/>
          <w:sz w:val="24"/>
          <w:szCs w:val="24"/>
          <w:lang w:val="de-DE"/>
        </w:rPr>
        <w:t> </w:t>
      </w:r>
      <w:r w:rsidRPr="00DC3A61">
        <w:rPr>
          <w:rFonts w:ascii="Times New Roman" w:hAnsi="Times New Roman" w:cs="Times New Roman"/>
          <w:sz w:val="24"/>
          <w:szCs w:val="24"/>
          <w:lang w:val="de-DE"/>
        </w:rPr>
        <w:t xml:space="preserve">Jh.) und in den </w:t>
      </w:r>
      <w:proofErr w:type="spellStart"/>
      <w:r w:rsidRPr="00DC3A61">
        <w:rPr>
          <w:rFonts w:ascii="Times New Roman" w:hAnsi="Times New Roman" w:cs="Times New Roman"/>
          <w:sz w:val="24"/>
          <w:szCs w:val="24"/>
          <w:lang w:val="de-DE"/>
        </w:rPr>
        <w:t>Usatici</w:t>
      </w:r>
      <w:proofErr w:type="spellEnd"/>
      <w:r w:rsidRPr="00DC3A61">
        <w:rPr>
          <w:rFonts w:ascii="Times New Roman" w:hAnsi="Times New Roman" w:cs="Times New Roman"/>
          <w:sz w:val="24"/>
          <w:szCs w:val="24"/>
          <w:lang w:val="de-DE"/>
        </w:rPr>
        <w:t xml:space="preserve"> </w:t>
      </w:r>
      <w:proofErr w:type="spellStart"/>
      <w:r w:rsidRPr="00DC3A61">
        <w:rPr>
          <w:rFonts w:ascii="Times New Roman" w:hAnsi="Times New Roman" w:cs="Times New Roman"/>
          <w:sz w:val="24"/>
          <w:szCs w:val="24"/>
          <w:lang w:val="de-DE"/>
        </w:rPr>
        <w:t>Barchinonae</w:t>
      </w:r>
      <w:proofErr w:type="spellEnd"/>
      <w:r w:rsidRPr="00DC3A61">
        <w:rPr>
          <w:rFonts w:ascii="Times New Roman" w:hAnsi="Times New Roman" w:cs="Times New Roman"/>
          <w:sz w:val="24"/>
          <w:szCs w:val="24"/>
          <w:lang w:val="de-DE"/>
        </w:rPr>
        <w:t xml:space="preserve"> / Usatges de Barcelona (12.–15. Jh.). // Zeitschrift für romanische Philologie. </w:t>
      </w:r>
      <w:r w:rsidRPr="00DC3A61">
        <w:rPr>
          <w:rFonts w:ascii="Times New Roman" w:hAnsi="Times New Roman" w:cs="Times New Roman"/>
          <w:sz w:val="24"/>
          <w:szCs w:val="24"/>
          <w:lang w:val="es-ES"/>
        </w:rPr>
        <w:t xml:space="preserve">2019. 135. S. 507–534. </w:t>
      </w:r>
    </w:p>
  </w:footnote>
  <w:footnote w:id="44">
    <w:p w14:paraId="055228D0"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eastAsia="Times New Roman" w:hAnsi="Times New Roman" w:cs="Times New Roman"/>
          <w:i/>
          <w:iCs/>
          <w:sz w:val="24"/>
          <w:szCs w:val="24"/>
          <w:lang w:val="es-ES" w:eastAsia="es-ES"/>
        </w:rPr>
        <w:t>Diez de Revenga P., García Diaz I.</w:t>
      </w:r>
      <w:r w:rsidRPr="00DC3A61">
        <w:rPr>
          <w:rFonts w:ascii="Times New Roman" w:eastAsia="Times New Roman" w:hAnsi="Times New Roman" w:cs="Times New Roman"/>
          <w:sz w:val="24"/>
          <w:szCs w:val="24"/>
          <w:lang w:val="es-ES" w:eastAsia="es-ES"/>
        </w:rPr>
        <w:t xml:space="preserve"> Op.cit. P. 83.</w:t>
      </w:r>
    </w:p>
  </w:footnote>
  <w:footnote w:id="45">
    <w:p w14:paraId="3D46993A" w14:textId="77777777" w:rsidR="00B03132" w:rsidRPr="00DC3A6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Mor C.G</w:t>
      </w:r>
      <w:r w:rsidRPr="00DC3A61">
        <w:rPr>
          <w:rFonts w:ascii="Times New Roman" w:hAnsi="Times New Roman" w:cs="Times New Roman"/>
          <w:sz w:val="24"/>
          <w:szCs w:val="24"/>
          <w:lang w:val="es-ES"/>
        </w:rPr>
        <w:t>. En torno a la formación del texto de los "Usatici Barchinonae" // Anuario de historia del derecho español. Nº 27–28. Madrid, 1957–1958. P. 417–423.</w:t>
      </w:r>
    </w:p>
  </w:footnote>
  <w:footnote w:id="46">
    <w:p w14:paraId="58711053" w14:textId="77777777" w:rsidR="00B03132" w:rsidRPr="00DC3A61" w:rsidRDefault="00B03132" w:rsidP="00B03132">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Bastardas i Parera J.</w:t>
      </w:r>
      <w:r w:rsidRPr="00DC3A61">
        <w:rPr>
          <w:rFonts w:ascii="Times New Roman" w:hAnsi="Times New Roman" w:cs="Times New Roman"/>
          <w:sz w:val="24"/>
          <w:szCs w:val="24"/>
          <w:lang w:val="es-ES"/>
        </w:rPr>
        <w:t xml:space="preserve"> Introducció. // Usatges de Barcelona. </w:t>
      </w:r>
      <w:r w:rsidRPr="00DC3A61">
        <w:rPr>
          <w:rFonts w:ascii="Times New Roman" w:hAnsi="Times New Roman" w:cs="Times New Roman"/>
          <w:sz w:val="24"/>
          <w:szCs w:val="24"/>
          <w:lang w:val="en-US"/>
        </w:rPr>
        <w:t>Barcelona, 1991. P. 7–38.</w:t>
      </w:r>
    </w:p>
  </w:footnote>
  <w:footnote w:id="47">
    <w:p w14:paraId="048C1A38" w14:textId="77777777" w:rsidR="00B03132" w:rsidRPr="00DC3A6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n-US"/>
        </w:rPr>
        <w:t xml:space="preserve"> </w:t>
      </w:r>
      <w:r w:rsidRPr="00DC3A61">
        <w:rPr>
          <w:rFonts w:ascii="Times New Roman" w:hAnsi="Times New Roman" w:cs="Times New Roman"/>
          <w:i/>
          <w:iCs/>
          <w:sz w:val="24"/>
          <w:szCs w:val="24"/>
          <w:lang w:val="en-US"/>
        </w:rPr>
        <w:t xml:space="preserve">Iglesia </w:t>
      </w:r>
      <w:proofErr w:type="spellStart"/>
      <w:r w:rsidRPr="00DC3A61">
        <w:rPr>
          <w:rFonts w:ascii="Times New Roman" w:hAnsi="Times New Roman" w:cs="Times New Roman"/>
          <w:i/>
          <w:iCs/>
          <w:sz w:val="24"/>
          <w:szCs w:val="24"/>
          <w:lang w:val="en-US"/>
        </w:rPr>
        <w:t>Ferreirós</w:t>
      </w:r>
      <w:proofErr w:type="spellEnd"/>
      <w:r w:rsidRPr="00DC3A61">
        <w:rPr>
          <w:rFonts w:ascii="Times New Roman" w:hAnsi="Times New Roman" w:cs="Times New Roman"/>
          <w:i/>
          <w:iCs/>
          <w:sz w:val="24"/>
          <w:szCs w:val="24"/>
          <w:lang w:val="en-US"/>
        </w:rPr>
        <w:t xml:space="preserve"> A.</w:t>
      </w:r>
      <w:r w:rsidRPr="00DC3A61">
        <w:rPr>
          <w:rFonts w:ascii="Times New Roman" w:hAnsi="Times New Roman" w:cs="Times New Roman"/>
          <w:sz w:val="24"/>
          <w:szCs w:val="24"/>
          <w:lang w:val="en-US"/>
        </w:rPr>
        <w:t xml:space="preserve"> The birth of the </w:t>
      </w:r>
      <w:proofErr w:type="spellStart"/>
      <w:r w:rsidRPr="00DC3A61">
        <w:rPr>
          <w:rFonts w:ascii="Times New Roman" w:hAnsi="Times New Roman" w:cs="Times New Roman"/>
          <w:sz w:val="24"/>
          <w:szCs w:val="24"/>
          <w:lang w:val="en-US"/>
        </w:rPr>
        <w:t>Usatici</w:t>
      </w:r>
      <w:proofErr w:type="spellEnd"/>
      <w:r w:rsidRPr="00DC3A61">
        <w:rPr>
          <w:rFonts w:ascii="Times New Roman" w:hAnsi="Times New Roman" w:cs="Times New Roman"/>
          <w:sz w:val="24"/>
          <w:szCs w:val="24"/>
          <w:lang w:val="en-US"/>
        </w:rPr>
        <w:t xml:space="preserve"> // Imago Temporis — Medium Aevum. </w:t>
      </w:r>
      <w:r w:rsidRPr="00DC3A61">
        <w:rPr>
          <w:rFonts w:ascii="Times New Roman" w:hAnsi="Times New Roman" w:cs="Times New Roman"/>
          <w:sz w:val="24"/>
          <w:szCs w:val="24"/>
          <w:lang w:val="es-ES"/>
        </w:rPr>
        <w:t>2011. Vol.</w:t>
      </w:r>
      <w:r w:rsidRPr="008D433C">
        <w:rPr>
          <w:rFonts w:ascii="Times New Roman" w:hAnsi="Times New Roman" w:cs="Times New Roman"/>
          <w:sz w:val="24"/>
          <w:szCs w:val="24"/>
          <w:lang w:val="es-ES"/>
        </w:rPr>
        <w:t> </w:t>
      </w:r>
      <w:r w:rsidRPr="00DC3A61">
        <w:rPr>
          <w:rFonts w:ascii="Times New Roman" w:hAnsi="Times New Roman" w:cs="Times New Roman"/>
          <w:sz w:val="24"/>
          <w:szCs w:val="24"/>
          <w:lang w:val="es-ES"/>
        </w:rPr>
        <w:t>5. P. 132.</w:t>
      </w:r>
    </w:p>
  </w:footnote>
  <w:footnote w:id="48">
    <w:p w14:paraId="0DD69690" w14:textId="77777777" w:rsidR="00B03132" w:rsidRPr="00DC3A61" w:rsidRDefault="00B03132" w:rsidP="00B03132">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Pérez Martín A. </w:t>
      </w:r>
      <w:r w:rsidRPr="00DC3A61">
        <w:rPr>
          <w:rFonts w:ascii="Times New Roman" w:hAnsi="Times New Roman" w:cs="Times New Roman"/>
          <w:sz w:val="24"/>
          <w:szCs w:val="24"/>
          <w:lang w:val="es-ES"/>
        </w:rPr>
        <w:t>Hacia una edición crítica del texto latino de los Usatges de Barcelona. // Glossae: European Journal of Legal History. N</w:t>
      </w:r>
      <w:r w:rsidRPr="00DC3A61">
        <w:rPr>
          <w:rFonts w:ascii="Times New Roman" w:hAnsi="Times New Roman" w:cs="Times New Roman"/>
          <w:sz w:val="24"/>
          <w:szCs w:val="24"/>
        </w:rPr>
        <w:t xml:space="preserve">º 7. 1995. </w:t>
      </w:r>
      <w:r w:rsidRPr="00DC3A61">
        <w:rPr>
          <w:rFonts w:ascii="Times New Roman" w:hAnsi="Times New Roman" w:cs="Times New Roman"/>
          <w:sz w:val="24"/>
          <w:szCs w:val="24"/>
          <w:lang w:val="es-ES"/>
        </w:rPr>
        <w:t>P</w:t>
      </w:r>
      <w:r w:rsidRPr="00DC3A61">
        <w:rPr>
          <w:rFonts w:ascii="Times New Roman" w:hAnsi="Times New Roman" w:cs="Times New Roman"/>
          <w:sz w:val="24"/>
          <w:szCs w:val="24"/>
        </w:rPr>
        <w:t>. 9–32.</w:t>
      </w:r>
    </w:p>
  </w:footnote>
  <w:footnote w:id="49">
    <w:p w14:paraId="7C5AB8F9" w14:textId="77777777" w:rsidR="00B03132" w:rsidRPr="008D433C"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w:t>
      </w:r>
      <w:r w:rsidRPr="007C5BEF">
        <w:rPr>
          <w:rFonts w:ascii="Times New Roman" w:hAnsi="Times New Roman" w:cs="Times New Roman"/>
          <w:i/>
          <w:iCs/>
          <w:color w:val="00B050"/>
          <w:sz w:val="24"/>
          <w:szCs w:val="24"/>
        </w:rPr>
        <w:t>Попова Г.А.</w:t>
      </w:r>
      <w:r w:rsidRPr="007C5BEF">
        <w:rPr>
          <w:rFonts w:ascii="Times New Roman" w:hAnsi="Times New Roman" w:cs="Times New Roman"/>
          <w:color w:val="00B050"/>
          <w:sz w:val="24"/>
          <w:szCs w:val="24"/>
        </w:rPr>
        <w:t xml:space="preserve"> «Вестготская правда» («Книга приговоров»): рукописная традиция и история издания // Вестготская правда (книга приговоров). Латинский текст. Перевод. Исследование / </w:t>
      </w:r>
      <w:proofErr w:type="spellStart"/>
      <w:r w:rsidRPr="007C5BEF">
        <w:rPr>
          <w:rFonts w:ascii="Times New Roman" w:hAnsi="Times New Roman" w:cs="Times New Roman"/>
          <w:color w:val="00B050"/>
          <w:sz w:val="24"/>
          <w:szCs w:val="24"/>
        </w:rPr>
        <w:t>Oтв</w:t>
      </w:r>
      <w:proofErr w:type="spellEnd"/>
      <w:r w:rsidRPr="007C5BEF">
        <w:rPr>
          <w:rFonts w:ascii="Times New Roman" w:hAnsi="Times New Roman" w:cs="Times New Roman"/>
          <w:color w:val="00B050"/>
          <w:sz w:val="24"/>
          <w:szCs w:val="24"/>
        </w:rPr>
        <w:t xml:space="preserve">. ред. О.В. </w:t>
      </w:r>
      <w:proofErr w:type="spellStart"/>
      <w:r w:rsidRPr="007C5BEF">
        <w:rPr>
          <w:rFonts w:ascii="Times New Roman" w:hAnsi="Times New Roman" w:cs="Times New Roman"/>
          <w:color w:val="00B050"/>
          <w:sz w:val="24"/>
          <w:szCs w:val="24"/>
        </w:rPr>
        <w:t>Ауров</w:t>
      </w:r>
      <w:proofErr w:type="spellEnd"/>
      <w:r w:rsidRPr="007C5BEF">
        <w:rPr>
          <w:rFonts w:ascii="Times New Roman" w:hAnsi="Times New Roman" w:cs="Times New Roman"/>
          <w:color w:val="00B050"/>
          <w:sz w:val="24"/>
          <w:szCs w:val="24"/>
        </w:rPr>
        <w:t>, А.В. Марей. М</w:t>
      </w:r>
      <w:r w:rsidRPr="007C5BEF">
        <w:rPr>
          <w:rFonts w:ascii="Times New Roman" w:hAnsi="Times New Roman" w:cs="Times New Roman"/>
          <w:color w:val="00B050"/>
          <w:sz w:val="24"/>
          <w:szCs w:val="24"/>
          <w:lang w:val="es-ES"/>
        </w:rPr>
        <w:t xml:space="preserve">., 2012. </w:t>
      </w:r>
      <w:r w:rsidRPr="007C5BEF">
        <w:rPr>
          <w:rFonts w:ascii="Times New Roman" w:hAnsi="Times New Roman" w:cs="Times New Roman"/>
          <w:color w:val="00B050"/>
          <w:sz w:val="24"/>
          <w:szCs w:val="24"/>
        </w:rPr>
        <w:t>С</w:t>
      </w:r>
      <w:r w:rsidRPr="007C5BEF">
        <w:rPr>
          <w:rFonts w:ascii="Times New Roman" w:hAnsi="Times New Roman" w:cs="Times New Roman"/>
          <w:color w:val="00B050"/>
          <w:sz w:val="24"/>
          <w:szCs w:val="24"/>
          <w:lang w:val="es-ES"/>
        </w:rPr>
        <w:t>. 131.</w:t>
      </w:r>
    </w:p>
  </w:footnote>
  <w:footnote w:id="50">
    <w:p w14:paraId="3F771E2B" w14:textId="77777777" w:rsidR="00B03132" w:rsidRPr="008679B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75FB5">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Pérez Martín A. </w:t>
      </w:r>
      <w:r w:rsidRPr="00DC3A61">
        <w:rPr>
          <w:rFonts w:ascii="Times New Roman" w:hAnsi="Times New Roman" w:cs="Times New Roman"/>
          <w:sz w:val="24"/>
          <w:szCs w:val="24"/>
          <w:lang w:val="es-ES"/>
        </w:rPr>
        <w:t xml:space="preserve">Hacia una edición crítica del texto latino de los Usatges de Barcelona. // Glossae: European Journal of Legal History. </w:t>
      </w:r>
      <w:r w:rsidRPr="008679B1">
        <w:rPr>
          <w:rFonts w:ascii="Times New Roman" w:hAnsi="Times New Roman" w:cs="Times New Roman"/>
          <w:sz w:val="24"/>
          <w:szCs w:val="24"/>
          <w:lang w:val="es-ES"/>
        </w:rPr>
        <w:t>Nº 7. 1995. P. 29.</w:t>
      </w:r>
    </w:p>
  </w:footnote>
  <w:footnote w:id="51">
    <w:p w14:paraId="57CD3F3F" w14:textId="77777777" w:rsidR="00B03132" w:rsidRPr="008679B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8679B1">
        <w:rPr>
          <w:rFonts w:ascii="Times New Roman" w:hAnsi="Times New Roman" w:cs="Times New Roman"/>
          <w:sz w:val="24"/>
          <w:szCs w:val="24"/>
          <w:lang w:val="es-ES"/>
        </w:rPr>
        <w:t xml:space="preserve"> BNF. Départament des Manuscripts. MS. Lat. 4792. v2.</w:t>
      </w:r>
    </w:p>
  </w:footnote>
  <w:footnote w:id="52">
    <w:p w14:paraId="780035BD" w14:textId="77777777" w:rsidR="00B03132" w:rsidRPr="00DC3A6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U</w:t>
      </w:r>
      <w:r w:rsidRPr="00DC3A61">
        <w:rPr>
          <w:rStyle w:val="term"/>
          <w:rFonts w:ascii="Times New Roman" w:hAnsi="Times New Roman" w:cs="Times New Roman"/>
          <w:sz w:val="24"/>
          <w:szCs w:val="24"/>
          <w:lang w:val="es-ES"/>
        </w:rPr>
        <w:t>satges</w:t>
      </w:r>
      <w:r w:rsidRPr="00DC3A61">
        <w:rPr>
          <w:rStyle w:val="resultssummary"/>
          <w:rFonts w:ascii="Times New Roman" w:hAnsi="Times New Roman" w:cs="Times New Roman"/>
          <w:sz w:val="24"/>
          <w:szCs w:val="24"/>
          <w:lang w:val="es-ES"/>
        </w:rPr>
        <w:t xml:space="preserve"> </w:t>
      </w:r>
      <w:r w:rsidRPr="00DC3A61">
        <w:rPr>
          <w:rStyle w:val="term"/>
          <w:rFonts w:ascii="Times New Roman" w:hAnsi="Times New Roman" w:cs="Times New Roman"/>
          <w:sz w:val="24"/>
          <w:szCs w:val="24"/>
          <w:lang w:val="es-ES"/>
        </w:rPr>
        <w:t>de</w:t>
      </w:r>
      <w:r w:rsidRPr="00DC3A61">
        <w:rPr>
          <w:rStyle w:val="resultssummary"/>
          <w:rFonts w:ascii="Times New Roman" w:hAnsi="Times New Roman" w:cs="Times New Roman"/>
          <w:sz w:val="24"/>
          <w:szCs w:val="24"/>
          <w:lang w:val="es-ES"/>
        </w:rPr>
        <w:t xml:space="preserve"> </w:t>
      </w:r>
      <w:r w:rsidRPr="00DC3A61">
        <w:rPr>
          <w:rStyle w:val="term"/>
          <w:rFonts w:ascii="Times New Roman" w:hAnsi="Times New Roman" w:cs="Times New Roman"/>
          <w:sz w:val="24"/>
          <w:szCs w:val="24"/>
          <w:lang w:val="es-ES"/>
        </w:rPr>
        <w:t>Barcelona</w:t>
      </w:r>
      <w:r w:rsidRPr="00DC3A61">
        <w:rPr>
          <w:rStyle w:val="resultssummary"/>
          <w:rFonts w:ascii="Times New Roman" w:hAnsi="Times New Roman" w:cs="Times New Roman"/>
          <w:sz w:val="24"/>
          <w:szCs w:val="24"/>
          <w:lang w:val="es-ES"/>
        </w:rPr>
        <w:t xml:space="preserve"> e Constitucions </w:t>
      </w:r>
      <w:r w:rsidRPr="00DC3A61">
        <w:rPr>
          <w:rStyle w:val="term"/>
          <w:rFonts w:ascii="Times New Roman" w:hAnsi="Times New Roman" w:cs="Times New Roman"/>
          <w:sz w:val="24"/>
          <w:szCs w:val="24"/>
          <w:lang w:val="es-ES"/>
        </w:rPr>
        <w:t>de</w:t>
      </w:r>
      <w:r w:rsidRPr="00DC3A61">
        <w:rPr>
          <w:rStyle w:val="resultssummary"/>
          <w:rFonts w:ascii="Times New Roman" w:hAnsi="Times New Roman" w:cs="Times New Roman"/>
          <w:sz w:val="24"/>
          <w:szCs w:val="24"/>
          <w:lang w:val="es-ES"/>
        </w:rPr>
        <w:t xml:space="preserve"> Catalunya.</w:t>
      </w:r>
      <w:r w:rsidRPr="00DC3A61">
        <w:rPr>
          <w:rFonts w:ascii="Times New Roman" w:hAnsi="Times New Roman" w:cs="Times New Roman"/>
          <w:sz w:val="24"/>
          <w:szCs w:val="24"/>
          <w:lang w:val="es-ES"/>
        </w:rPr>
        <w:t xml:space="preserve"> </w:t>
      </w:r>
      <w:r w:rsidRPr="00DC3A61">
        <w:rPr>
          <w:rStyle w:val="resultssummary"/>
          <w:rFonts w:ascii="Times New Roman" w:hAnsi="Times New Roman" w:cs="Times New Roman"/>
          <w:sz w:val="24"/>
          <w:szCs w:val="24"/>
          <w:lang w:val="es-ES"/>
        </w:rPr>
        <w:t>Barcelona. Pere Miquel y Diego de Gumiel.1495.</w:t>
      </w:r>
    </w:p>
  </w:footnote>
  <w:footnote w:id="53">
    <w:p w14:paraId="3B1A9C68" w14:textId="77777777" w:rsidR="00B03132" w:rsidRPr="00DC3A6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Giraud Ch. </w:t>
      </w:r>
      <w:r w:rsidRPr="00DC3A61">
        <w:rPr>
          <w:rFonts w:ascii="Times New Roman" w:hAnsi="Times New Roman" w:cs="Times New Roman"/>
          <w:sz w:val="24"/>
          <w:szCs w:val="24"/>
          <w:lang w:val="es-ES"/>
        </w:rPr>
        <w:t>Op.cit.</w:t>
      </w:r>
    </w:p>
  </w:footnote>
  <w:footnote w:id="54">
    <w:p w14:paraId="06EF084B" w14:textId="77777777" w:rsidR="00B03132" w:rsidRPr="008679B1" w:rsidRDefault="00B03132" w:rsidP="00B03132">
      <w:pPr>
        <w:pStyle w:val="ac"/>
        <w:jc w:val="both"/>
        <w:rPr>
          <w:rFonts w:ascii="Times New Roman" w:hAnsi="Times New Roman" w:cs="Times New Roman"/>
          <w:sz w:val="24"/>
          <w:szCs w:val="24"/>
          <w:lang w:val="es-ES"/>
        </w:rPr>
      </w:pPr>
      <w:r w:rsidRPr="007E707F">
        <w:rPr>
          <w:rStyle w:val="ae"/>
          <w:rFonts w:ascii="Times New Roman" w:hAnsi="Times New Roman" w:cs="Times New Roman"/>
          <w:sz w:val="24"/>
          <w:szCs w:val="24"/>
        </w:rPr>
        <w:footnoteRef/>
      </w:r>
      <w:r w:rsidRPr="007E707F">
        <w:rPr>
          <w:rFonts w:ascii="Times New Roman" w:hAnsi="Times New Roman" w:cs="Times New Roman"/>
          <w:sz w:val="24"/>
          <w:szCs w:val="24"/>
          <w:lang w:val="es-ES"/>
        </w:rPr>
        <w:t xml:space="preserve"> Gudiol J. «Usatges de Barcelona» // Anuari de l’Institut d’Estudis catalans. № 1. 1907. P. 285–334; </w:t>
      </w:r>
      <w:r w:rsidRPr="007E707F">
        <w:rPr>
          <w:rFonts w:ascii="Times New Roman" w:hAnsi="Times New Roman" w:cs="Times New Roman"/>
          <w:i/>
          <w:iCs/>
          <w:sz w:val="24"/>
          <w:szCs w:val="24"/>
          <w:lang w:val="es-ES"/>
        </w:rPr>
        <w:t>d’Abadal i Vinyals R., Valls i Taberner F.</w:t>
      </w:r>
      <w:r w:rsidRPr="007E707F">
        <w:rPr>
          <w:rFonts w:ascii="Times New Roman" w:hAnsi="Times New Roman" w:cs="Times New Roman"/>
          <w:sz w:val="24"/>
          <w:szCs w:val="24"/>
          <w:lang w:val="es-ES"/>
        </w:rPr>
        <w:t xml:space="preserve"> Usatges de Barcelona. Textes de Dret Català. Barcelona, 1913; </w:t>
      </w:r>
      <w:r w:rsidRPr="007E707F">
        <w:rPr>
          <w:rFonts w:ascii="Times New Roman" w:hAnsi="Times New Roman" w:cs="Times New Roman"/>
          <w:i/>
          <w:iCs/>
          <w:sz w:val="24"/>
          <w:szCs w:val="24"/>
          <w:lang w:val="es-ES"/>
        </w:rPr>
        <w:t xml:space="preserve">Rovira i Ermengol J. </w:t>
      </w:r>
      <w:r w:rsidRPr="007E707F">
        <w:rPr>
          <w:rFonts w:ascii="Times New Roman" w:hAnsi="Times New Roman" w:cs="Times New Roman"/>
          <w:sz w:val="24"/>
          <w:szCs w:val="24"/>
          <w:lang w:val="es-ES"/>
        </w:rPr>
        <w:t>Usatges de Barcelona i commemoracions de Pere Albert. Barcelone, 1933. P; Los Usatges de Barcelona: Estudios, comentarios,y edición bilingüe del texto. Malaga: Universidad de Malaga, 1984; Usatges de Barcelona. El codi a mitjan segle XII. Editado por J</w:t>
      </w:r>
      <w:r w:rsidRPr="008679B1">
        <w:rPr>
          <w:rFonts w:ascii="Times New Roman" w:hAnsi="Times New Roman" w:cs="Times New Roman"/>
          <w:sz w:val="24"/>
          <w:szCs w:val="24"/>
          <w:lang w:val="es-ES"/>
        </w:rPr>
        <w:t>.</w:t>
      </w:r>
      <w:r w:rsidRPr="007E707F">
        <w:rPr>
          <w:rFonts w:ascii="Times New Roman" w:hAnsi="Times New Roman" w:cs="Times New Roman"/>
          <w:sz w:val="24"/>
          <w:szCs w:val="24"/>
          <w:lang w:val="es-ES"/>
        </w:rPr>
        <w:t xml:space="preserve"> Bastardas i Parer</w:t>
      </w:r>
      <w:r w:rsidRPr="007E707F">
        <w:rPr>
          <w:rFonts w:ascii="Times New Roman" w:hAnsi="Times New Roman" w:cs="Times New Roman"/>
          <w:sz w:val="24"/>
          <w:szCs w:val="24"/>
          <w:lang w:val="fr-CA"/>
        </w:rPr>
        <w:t>а</w:t>
      </w:r>
      <w:r w:rsidRPr="007E707F">
        <w:rPr>
          <w:rFonts w:ascii="Times New Roman" w:hAnsi="Times New Roman" w:cs="Times New Roman"/>
          <w:sz w:val="24"/>
          <w:szCs w:val="24"/>
          <w:lang w:val="es-ES"/>
        </w:rPr>
        <w:t>. Barcelona., 1984 (1991).</w:t>
      </w:r>
    </w:p>
  </w:footnote>
  <w:footnote w:id="55">
    <w:p w14:paraId="29D14C04" w14:textId="77777777" w:rsidR="00710D7B" w:rsidRPr="007E707F" w:rsidRDefault="00710D7B" w:rsidP="00710D7B">
      <w:pPr>
        <w:pStyle w:val="ac"/>
        <w:rPr>
          <w:lang w:val="es-ES"/>
        </w:rPr>
      </w:pPr>
      <w:r>
        <w:rPr>
          <w:rStyle w:val="ae"/>
        </w:rPr>
        <w:footnoteRef/>
      </w:r>
      <w:r w:rsidRPr="007E707F">
        <w:rPr>
          <w:lang w:val="es-ES"/>
        </w:rPr>
        <w:t xml:space="preserve"> </w:t>
      </w:r>
    </w:p>
  </w:footnote>
  <w:footnote w:id="56">
    <w:p w14:paraId="629FE7EC" w14:textId="77777777" w:rsidR="00B03132" w:rsidRPr="00DC3A6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Iglesia Ferreirós A.</w:t>
      </w:r>
      <w:r w:rsidRPr="00DC3A61">
        <w:rPr>
          <w:rFonts w:ascii="Times New Roman" w:hAnsi="Times New Roman" w:cs="Times New Roman"/>
          <w:sz w:val="24"/>
          <w:szCs w:val="24"/>
          <w:lang w:val="es-ES"/>
        </w:rPr>
        <w:t xml:space="preserve"> El manuscrito latino 4792 de la Biblioteca Nacional de París. Usatges y Liber Iudiciorum // Initium: Revista catalana d’historia del dret. 2000. № 5. P. 643–826;</w:t>
      </w:r>
      <w:r w:rsidRPr="00DC3A61">
        <w:rPr>
          <w:rFonts w:ascii="Times New Roman" w:hAnsi="Times New Roman" w:cs="Times New Roman"/>
          <w:i/>
          <w:iCs/>
          <w:sz w:val="24"/>
          <w:szCs w:val="24"/>
          <w:lang w:val="es-ES"/>
        </w:rPr>
        <w:t xml:space="preserve"> Idem.</w:t>
      </w:r>
      <w:r w:rsidRPr="00DC3A61">
        <w:rPr>
          <w:rFonts w:ascii="Times New Roman" w:hAnsi="Times New Roman" w:cs="Times New Roman"/>
          <w:sz w:val="24"/>
          <w:szCs w:val="24"/>
          <w:lang w:val="es-ES"/>
        </w:rPr>
        <w:t xml:space="preserve"> Introducción a una edición ideal de Usatici y Glosas // Initium: Revista catalana d’historia del dret. 2000. № 14. P. 3–194; </w:t>
      </w:r>
      <w:r w:rsidRPr="00DC3A61">
        <w:rPr>
          <w:rFonts w:ascii="Times New Roman" w:hAnsi="Times New Roman" w:cs="Times New Roman"/>
          <w:i/>
          <w:iCs/>
          <w:sz w:val="24"/>
          <w:szCs w:val="24"/>
          <w:lang w:val="es-ES"/>
        </w:rPr>
        <w:t>Idem.</w:t>
      </w:r>
      <w:r w:rsidRPr="00DC3A61">
        <w:rPr>
          <w:rFonts w:ascii="Times New Roman" w:hAnsi="Times New Roman" w:cs="Times New Roman"/>
          <w:sz w:val="24"/>
          <w:szCs w:val="24"/>
          <w:lang w:val="es-ES"/>
        </w:rPr>
        <w:t xml:space="preserve"> De usaticis quomodo inventi fuerunt // Initium: Revista catalana d’historia del dret. 2001. № 6. P. 25–212;</w:t>
      </w:r>
      <w:r w:rsidRPr="00DC3A61">
        <w:rPr>
          <w:rFonts w:ascii="Times New Roman" w:hAnsi="Times New Roman" w:cs="Times New Roman"/>
          <w:i/>
          <w:iCs/>
          <w:sz w:val="24"/>
          <w:szCs w:val="24"/>
          <w:lang w:val="es-ES"/>
        </w:rPr>
        <w:t xml:space="preserve"> Idem. </w:t>
      </w:r>
      <w:r w:rsidRPr="00DC3A61">
        <w:rPr>
          <w:rFonts w:ascii="Times New Roman" w:hAnsi="Times New Roman" w:cs="Times New Roman"/>
          <w:sz w:val="24"/>
          <w:szCs w:val="24"/>
          <w:lang w:val="es-ES"/>
        </w:rPr>
        <w:t xml:space="preserve">Los Usatges de Barcelona: una nota crítica // Initium: Revista catalana d’historia del dret. 2001. № 6. P. 385–408; </w:t>
      </w:r>
      <w:r w:rsidRPr="00DC3A61">
        <w:rPr>
          <w:rFonts w:ascii="Times New Roman" w:hAnsi="Times New Roman" w:cs="Times New Roman"/>
          <w:i/>
          <w:iCs/>
          <w:sz w:val="24"/>
          <w:szCs w:val="24"/>
          <w:lang w:val="es-ES"/>
        </w:rPr>
        <w:t>Idem</w:t>
      </w:r>
      <w:r w:rsidRPr="00DC3A61">
        <w:rPr>
          <w:rFonts w:ascii="Times New Roman" w:hAnsi="Times New Roman" w:cs="Times New Roman"/>
          <w:sz w:val="24"/>
          <w:szCs w:val="24"/>
          <w:lang w:val="es-ES"/>
        </w:rPr>
        <w:t xml:space="preserve">. Usatici, paces, constitutiones. Edición del ms. lat. 4249 de la Bibliothèque Nationale de Paris // Initium: Revista catalana d’historia del dret. 2001. № 6. P. 481–714; </w:t>
      </w:r>
      <w:r w:rsidRPr="00DC3A61">
        <w:rPr>
          <w:rFonts w:ascii="Times New Roman" w:hAnsi="Times New Roman" w:cs="Times New Roman"/>
          <w:i/>
          <w:iCs/>
          <w:sz w:val="24"/>
          <w:szCs w:val="24"/>
          <w:lang w:val="es-ES"/>
        </w:rPr>
        <w:t xml:space="preserve">Idem. </w:t>
      </w:r>
      <w:r w:rsidRPr="00DC3A61">
        <w:rPr>
          <w:rFonts w:ascii="Times New Roman" w:hAnsi="Times New Roman" w:cs="Times New Roman"/>
          <w:sz w:val="24"/>
          <w:szCs w:val="24"/>
          <w:lang w:val="es-ES"/>
        </w:rPr>
        <w:t xml:space="preserve">Glosas y Usatges el ms. BNP Latin 4670 A Edición // Initium: Revista catalana d’historia del dret. 2002. № 7. P. 363–847; </w:t>
      </w:r>
      <w:r w:rsidRPr="00DC3A61">
        <w:rPr>
          <w:rFonts w:ascii="Times New Roman" w:hAnsi="Times New Roman" w:cs="Times New Roman"/>
          <w:i/>
          <w:iCs/>
          <w:sz w:val="24"/>
          <w:szCs w:val="24"/>
          <w:lang w:val="es-ES"/>
        </w:rPr>
        <w:t xml:space="preserve">Idem. </w:t>
      </w:r>
      <w:r w:rsidRPr="00DC3A61">
        <w:rPr>
          <w:rFonts w:ascii="Times New Roman" w:hAnsi="Times New Roman" w:cs="Times New Roman"/>
          <w:sz w:val="24"/>
          <w:szCs w:val="24"/>
          <w:lang w:val="es-ES"/>
        </w:rPr>
        <w:t xml:space="preserve">Biblioteca Apostólica Vaticana Ms. Ottob. Lat. 3058 de los usatges glosados. Edición // Initium: Revista catalana d’historia del dret. 2003. № 8. P. 511–894 </w:t>
      </w:r>
      <w:r w:rsidRPr="00DC3A61">
        <w:rPr>
          <w:rFonts w:ascii="Times New Roman" w:hAnsi="Times New Roman" w:cs="Times New Roman"/>
          <w:sz w:val="24"/>
          <w:szCs w:val="24"/>
        </w:rPr>
        <w:t>и</w:t>
      </w:r>
      <w:r w:rsidRPr="00DC3A61">
        <w:rPr>
          <w:rFonts w:ascii="Times New Roman" w:hAnsi="Times New Roman" w:cs="Times New Roman"/>
          <w:sz w:val="24"/>
          <w:szCs w:val="24"/>
          <w:lang w:val="es-ES"/>
        </w:rPr>
        <w:t xml:space="preserve"> </w:t>
      </w:r>
      <w:proofErr w:type="spellStart"/>
      <w:r w:rsidRPr="00DC3A61">
        <w:rPr>
          <w:rFonts w:ascii="Times New Roman" w:hAnsi="Times New Roman" w:cs="Times New Roman"/>
          <w:sz w:val="24"/>
          <w:szCs w:val="24"/>
        </w:rPr>
        <w:t>др</w:t>
      </w:r>
      <w:proofErr w:type="spellEnd"/>
      <w:r w:rsidRPr="00DC3A61">
        <w:rPr>
          <w:rFonts w:ascii="Times New Roman" w:hAnsi="Times New Roman" w:cs="Times New Roman"/>
          <w:sz w:val="24"/>
          <w:szCs w:val="24"/>
          <w:lang w:val="es-ES"/>
        </w:rPr>
        <w:t>.</w:t>
      </w:r>
    </w:p>
  </w:footnote>
  <w:footnote w:id="57">
    <w:p w14:paraId="2B912965" w14:textId="77777777" w:rsidR="00B03132" w:rsidRPr="00DC3A6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Idem</w:t>
      </w:r>
      <w:r w:rsidRPr="00DC3A61">
        <w:rPr>
          <w:rFonts w:ascii="Times New Roman" w:hAnsi="Times New Roman" w:cs="Times New Roman"/>
          <w:sz w:val="24"/>
          <w:szCs w:val="24"/>
          <w:lang w:val="es-ES"/>
        </w:rPr>
        <w:t>. Introducción a una edición ideal de Usatici y Glosas // Initium: Revista catalana d’historia del dret. 2009. № 14. P. 3–194.</w:t>
      </w:r>
    </w:p>
  </w:footnote>
  <w:footnote w:id="58">
    <w:p w14:paraId="7AEDC74D" w14:textId="77777777" w:rsidR="00B03132" w:rsidRPr="00DC3A61" w:rsidRDefault="00B03132" w:rsidP="00B03132">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Nolasco Vives y Cebria P. </w:t>
      </w:r>
      <w:r w:rsidRPr="00DC3A61">
        <w:rPr>
          <w:rFonts w:ascii="Times New Roman" w:hAnsi="Times New Roman" w:cs="Times New Roman"/>
          <w:sz w:val="24"/>
          <w:szCs w:val="24"/>
          <w:lang w:val="es-ES"/>
        </w:rPr>
        <w:t xml:space="preserve">Traducción al Castellano de los Usajes y demas derechos de Cataluña. </w:t>
      </w:r>
      <w:r w:rsidRPr="00DC3A61">
        <w:rPr>
          <w:rFonts w:ascii="Times New Roman" w:hAnsi="Times New Roman" w:cs="Times New Roman"/>
          <w:sz w:val="24"/>
          <w:szCs w:val="24"/>
          <w:lang w:val="en-US"/>
        </w:rPr>
        <w:t>4 vols. Barcelona. 1861.</w:t>
      </w:r>
    </w:p>
  </w:footnote>
  <w:footnote w:id="59">
    <w:p w14:paraId="0F03DD58" w14:textId="276D8730" w:rsidR="00B03132" w:rsidRPr="00FF5AD8" w:rsidRDefault="00B03132" w:rsidP="00B03132">
      <w:pPr>
        <w:spacing w:after="0" w:line="240" w:lineRule="auto"/>
        <w:jc w:val="both"/>
        <w:rPr>
          <w:rFonts w:ascii="Times New Roman" w:hAnsi="Times New Roman" w:cs="Times New Roman"/>
          <w:color w:val="00B050"/>
          <w:sz w:val="24"/>
          <w:szCs w:val="24"/>
          <w:lang w:val="en-US"/>
        </w:rPr>
      </w:pPr>
      <w:r w:rsidRPr="00FF5AD8">
        <w:rPr>
          <w:rStyle w:val="ae"/>
          <w:rFonts w:ascii="Times New Roman" w:hAnsi="Times New Roman" w:cs="Times New Roman"/>
          <w:color w:val="00B050"/>
          <w:sz w:val="24"/>
          <w:szCs w:val="24"/>
        </w:rPr>
        <w:footnoteRef/>
      </w:r>
      <w:r w:rsidRPr="00FF5AD8">
        <w:rPr>
          <w:rFonts w:ascii="Times New Roman" w:hAnsi="Times New Roman" w:cs="Times New Roman"/>
          <w:color w:val="00B050"/>
          <w:sz w:val="24"/>
          <w:szCs w:val="24"/>
          <w:lang w:val="en-US"/>
        </w:rPr>
        <w:t xml:space="preserve"> </w:t>
      </w:r>
      <w:r w:rsidR="006552F6" w:rsidRPr="00FF5AD8">
        <w:rPr>
          <w:rFonts w:ascii="Times New Roman" w:hAnsi="Times New Roman" w:cs="Times New Roman"/>
          <w:color w:val="00B050"/>
          <w:sz w:val="24"/>
          <w:szCs w:val="24"/>
          <w:lang w:val="en-US"/>
        </w:rPr>
        <w:t>The Usatges of Barcelona: the fundamental law of Catalonia / trans. D.J. Kagay. Philadelphia: University of Pennsylvania Press, 1994.</w:t>
      </w:r>
    </w:p>
  </w:footnote>
  <w:footnote w:id="60">
    <w:p w14:paraId="224F42ED" w14:textId="625EB39E" w:rsidR="00B03132" w:rsidRPr="00DC3A61" w:rsidRDefault="00B03132" w:rsidP="00B03132">
      <w:pPr>
        <w:spacing w:after="0" w:line="240" w:lineRule="auto"/>
        <w:jc w:val="both"/>
        <w:rPr>
          <w:rFonts w:ascii="Times New Roman" w:hAnsi="Times New Roman" w:cs="Times New Roman"/>
          <w:sz w:val="24"/>
          <w:szCs w:val="24"/>
        </w:rPr>
      </w:pPr>
      <w:r w:rsidRPr="00FF5AD8">
        <w:rPr>
          <w:rStyle w:val="ae"/>
          <w:rFonts w:ascii="Times New Roman" w:hAnsi="Times New Roman" w:cs="Times New Roman"/>
          <w:color w:val="00B050"/>
          <w:sz w:val="24"/>
          <w:szCs w:val="24"/>
        </w:rPr>
        <w:footnoteRef/>
      </w:r>
      <w:r w:rsidRPr="00FF5AD8">
        <w:rPr>
          <w:rFonts w:ascii="Times New Roman" w:hAnsi="Times New Roman" w:cs="Times New Roman"/>
          <w:i/>
          <w:iCs/>
          <w:color w:val="00B050"/>
          <w:sz w:val="24"/>
          <w:szCs w:val="24"/>
          <w:lang w:val="en-US"/>
        </w:rPr>
        <w:t xml:space="preserve"> </w:t>
      </w:r>
      <w:r w:rsidR="006552F6" w:rsidRPr="00FF5AD8">
        <w:rPr>
          <w:rFonts w:ascii="Times New Roman" w:hAnsi="Times New Roman" w:cs="Times New Roman"/>
          <w:i/>
          <w:iCs/>
          <w:color w:val="00B050"/>
          <w:sz w:val="24"/>
          <w:szCs w:val="24"/>
          <w:lang w:val="en-US"/>
        </w:rPr>
        <w:t>Kagay D.J</w:t>
      </w:r>
      <w:r w:rsidRPr="00FF5AD8">
        <w:rPr>
          <w:rFonts w:ascii="Times New Roman" w:hAnsi="Times New Roman" w:cs="Times New Roman"/>
          <w:i/>
          <w:iCs/>
          <w:color w:val="00B050"/>
          <w:sz w:val="24"/>
          <w:szCs w:val="24"/>
          <w:lang w:val="en-US"/>
        </w:rPr>
        <w:t>.</w:t>
      </w:r>
      <w:r w:rsidRPr="00FF5AD8">
        <w:rPr>
          <w:rFonts w:ascii="Times New Roman" w:hAnsi="Times New Roman" w:cs="Times New Roman"/>
          <w:color w:val="00B050"/>
          <w:sz w:val="24"/>
          <w:szCs w:val="24"/>
          <w:lang w:val="en-US"/>
        </w:rPr>
        <w:t xml:space="preserve"> Introduction and Notes // The Usatges of Barcelona: The Fundamental Law of Catalonia. Philadelphia</w:t>
      </w:r>
      <w:r w:rsidR="00FF5AD8" w:rsidRPr="008679B1">
        <w:rPr>
          <w:rFonts w:ascii="Times New Roman" w:hAnsi="Times New Roman" w:cs="Times New Roman"/>
          <w:color w:val="00B050"/>
          <w:sz w:val="24"/>
          <w:szCs w:val="24"/>
        </w:rPr>
        <w:t xml:space="preserve">: </w:t>
      </w:r>
      <w:r w:rsidR="00FF5AD8" w:rsidRPr="00FF5AD8">
        <w:rPr>
          <w:rFonts w:ascii="Times New Roman" w:hAnsi="Times New Roman" w:cs="Times New Roman"/>
          <w:color w:val="00B050"/>
          <w:sz w:val="24"/>
          <w:szCs w:val="24"/>
          <w:lang w:val="en-US"/>
        </w:rPr>
        <w:t>University</w:t>
      </w:r>
      <w:r w:rsidR="00FF5AD8" w:rsidRPr="008679B1">
        <w:rPr>
          <w:rFonts w:ascii="Times New Roman" w:hAnsi="Times New Roman" w:cs="Times New Roman"/>
          <w:color w:val="00B050"/>
          <w:sz w:val="24"/>
          <w:szCs w:val="24"/>
        </w:rPr>
        <w:t xml:space="preserve"> </w:t>
      </w:r>
      <w:r w:rsidR="00FF5AD8" w:rsidRPr="00FF5AD8">
        <w:rPr>
          <w:rFonts w:ascii="Times New Roman" w:hAnsi="Times New Roman" w:cs="Times New Roman"/>
          <w:color w:val="00B050"/>
          <w:sz w:val="24"/>
          <w:szCs w:val="24"/>
          <w:lang w:val="en-US"/>
        </w:rPr>
        <w:t>of</w:t>
      </w:r>
      <w:r w:rsidR="00FF5AD8" w:rsidRPr="008679B1">
        <w:rPr>
          <w:rFonts w:ascii="Times New Roman" w:hAnsi="Times New Roman" w:cs="Times New Roman"/>
          <w:color w:val="00B050"/>
          <w:sz w:val="24"/>
          <w:szCs w:val="24"/>
        </w:rPr>
        <w:t xml:space="preserve"> </w:t>
      </w:r>
      <w:r w:rsidR="00FF5AD8" w:rsidRPr="00FF5AD8">
        <w:rPr>
          <w:rFonts w:ascii="Times New Roman" w:hAnsi="Times New Roman" w:cs="Times New Roman"/>
          <w:color w:val="00B050"/>
          <w:sz w:val="24"/>
          <w:szCs w:val="24"/>
          <w:lang w:val="en-US"/>
        </w:rPr>
        <w:t>Pennsylvania</w:t>
      </w:r>
      <w:r w:rsidR="00FF5AD8" w:rsidRPr="008679B1">
        <w:rPr>
          <w:rFonts w:ascii="Times New Roman" w:hAnsi="Times New Roman" w:cs="Times New Roman"/>
          <w:color w:val="00B050"/>
          <w:sz w:val="24"/>
          <w:szCs w:val="24"/>
        </w:rPr>
        <w:t xml:space="preserve"> </w:t>
      </w:r>
      <w:r w:rsidR="00FF5AD8" w:rsidRPr="00FF5AD8">
        <w:rPr>
          <w:rFonts w:ascii="Times New Roman" w:hAnsi="Times New Roman" w:cs="Times New Roman"/>
          <w:color w:val="00B050"/>
          <w:sz w:val="24"/>
          <w:szCs w:val="24"/>
          <w:lang w:val="en-US"/>
        </w:rPr>
        <w:t>Press</w:t>
      </w:r>
      <w:r w:rsidRPr="00FF5AD8">
        <w:rPr>
          <w:rFonts w:ascii="Times New Roman" w:hAnsi="Times New Roman" w:cs="Times New Roman"/>
          <w:color w:val="00B050"/>
          <w:sz w:val="24"/>
          <w:szCs w:val="24"/>
        </w:rPr>
        <w:t xml:space="preserve">, </w:t>
      </w:r>
      <w:r w:rsidRPr="00FF5AD8">
        <w:rPr>
          <w:rFonts w:ascii="Times New Roman" w:hAnsi="Times New Roman" w:cs="Times New Roman"/>
          <w:color w:val="00B050"/>
          <w:sz w:val="24"/>
          <w:szCs w:val="24"/>
          <w:shd w:val="clear" w:color="auto" w:fill="FFFFFF"/>
        </w:rPr>
        <w:t xml:space="preserve">1994. </w:t>
      </w:r>
      <w:r w:rsidRPr="00FF5AD8">
        <w:rPr>
          <w:rFonts w:ascii="Times New Roman" w:hAnsi="Times New Roman" w:cs="Times New Roman"/>
          <w:color w:val="00B050"/>
          <w:sz w:val="24"/>
          <w:szCs w:val="24"/>
          <w:shd w:val="clear" w:color="auto" w:fill="FFFFFF"/>
          <w:lang w:val="en-US"/>
        </w:rPr>
        <w:t>P</w:t>
      </w:r>
      <w:r w:rsidRPr="00FF5AD8">
        <w:rPr>
          <w:rFonts w:ascii="Times New Roman" w:hAnsi="Times New Roman" w:cs="Times New Roman"/>
          <w:color w:val="00B050"/>
          <w:sz w:val="24"/>
          <w:szCs w:val="24"/>
          <w:shd w:val="clear" w:color="auto" w:fill="FFFFFF"/>
        </w:rPr>
        <w:t xml:space="preserve">. </w:t>
      </w:r>
      <w:r w:rsidR="006552F6" w:rsidRPr="00FF5AD8">
        <w:rPr>
          <w:rFonts w:ascii="Times New Roman" w:hAnsi="Times New Roman" w:cs="Times New Roman"/>
          <w:color w:val="00B050"/>
          <w:sz w:val="24"/>
          <w:szCs w:val="24"/>
          <w:shd w:val="clear" w:color="auto" w:fill="FFFFFF"/>
        </w:rPr>
        <w:t>1–60.</w:t>
      </w:r>
    </w:p>
  </w:footnote>
  <w:footnote w:id="61">
    <w:p w14:paraId="55C73C4A" w14:textId="77777777" w:rsidR="00B03132" w:rsidRPr="00DC3A6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w:t>
      </w:r>
      <w:proofErr w:type="spellStart"/>
      <w:r w:rsidRPr="00DC3A61">
        <w:rPr>
          <w:rFonts w:ascii="Times New Roman" w:hAnsi="Times New Roman" w:cs="Times New Roman"/>
          <w:i/>
          <w:iCs/>
          <w:sz w:val="24"/>
          <w:szCs w:val="24"/>
        </w:rPr>
        <w:t>Пискорский</w:t>
      </w:r>
      <w:proofErr w:type="spellEnd"/>
      <w:r w:rsidRPr="00DC3A61">
        <w:rPr>
          <w:rFonts w:ascii="Times New Roman" w:hAnsi="Times New Roman" w:cs="Times New Roman"/>
          <w:i/>
          <w:iCs/>
          <w:sz w:val="24"/>
          <w:szCs w:val="24"/>
        </w:rPr>
        <w:t xml:space="preserve"> В.К.</w:t>
      </w:r>
      <w:r w:rsidRPr="00DC3A61">
        <w:rPr>
          <w:rFonts w:ascii="Times New Roman" w:hAnsi="Times New Roman" w:cs="Times New Roman"/>
          <w:sz w:val="24"/>
          <w:szCs w:val="24"/>
        </w:rPr>
        <w:t xml:space="preserve"> Крепостное право в Каталонии в средние века. М</w:t>
      </w:r>
      <w:r w:rsidRPr="00DC3A61">
        <w:rPr>
          <w:rFonts w:ascii="Times New Roman" w:hAnsi="Times New Roman" w:cs="Times New Roman"/>
          <w:sz w:val="24"/>
          <w:szCs w:val="24"/>
          <w:lang w:val="es-ES"/>
        </w:rPr>
        <w:t>., 2019.</w:t>
      </w:r>
    </w:p>
  </w:footnote>
  <w:footnote w:id="62">
    <w:p w14:paraId="5760B394" w14:textId="67D474CB" w:rsidR="00B03132" w:rsidRPr="00DC3A61" w:rsidRDefault="00B03132" w:rsidP="00B03132">
      <w:pPr>
        <w:pStyle w:val="ac"/>
        <w:jc w:val="both"/>
        <w:rPr>
          <w:rFonts w:ascii="Times New Roman" w:hAnsi="Times New Roman" w:cs="Times New Roman"/>
          <w:sz w:val="24"/>
          <w:szCs w:val="24"/>
          <w:lang w:val="es-ES"/>
        </w:rPr>
      </w:pPr>
      <w:r w:rsidRPr="00FF5AD8">
        <w:rPr>
          <w:rStyle w:val="ae"/>
          <w:rFonts w:ascii="Times New Roman" w:hAnsi="Times New Roman" w:cs="Times New Roman"/>
          <w:color w:val="00B050"/>
          <w:sz w:val="24"/>
          <w:szCs w:val="24"/>
        </w:rPr>
        <w:footnoteRef/>
      </w:r>
      <w:r w:rsidRPr="00FF5AD8">
        <w:rPr>
          <w:rFonts w:ascii="Times New Roman" w:hAnsi="Times New Roman" w:cs="Times New Roman"/>
          <w:color w:val="00B050"/>
          <w:sz w:val="24"/>
          <w:szCs w:val="24"/>
          <w:lang w:val="es-ES"/>
        </w:rPr>
        <w:t xml:space="preserve"> </w:t>
      </w:r>
      <w:r w:rsidRPr="00FF5AD8">
        <w:rPr>
          <w:rFonts w:ascii="Times New Roman" w:hAnsi="Times New Roman" w:cs="Times New Roman"/>
          <w:i/>
          <w:iCs/>
          <w:color w:val="00B050"/>
          <w:sz w:val="24"/>
          <w:szCs w:val="24"/>
          <w:lang w:val="es-ES"/>
        </w:rPr>
        <w:t xml:space="preserve">Bastardas i Parera J. </w:t>
      </w:r>
      <w:r w:rsidRPr="00FF5AD8">
        <w:rPr>
          <w:rFonts w:ascii="Times New Roman" w:hAnsi="Times New Roman" w:cs="Times New Roman"/>
          <w:color w:val="00B050"/>
          <w:sz w:val="24"/>
          <w:szCs w:val="24"/>
          <w:lang w:val="es-ES"/>
        </w:rPr>
        <w:t xml:space="preserve">Introducció </w:t>
      </w:r>
      <w:r w:rsidR="006552F6" w:rsidRPr="00FF5AD8">
        <w:rPr>
          <w:rFonts w:ascii="Times New Roman" w:hAnsi="Times New Roman" w:cs="Times New Roman"/>
          <w:color w:val="00B050"/>
          <w:sz w:val="24"/>
          <w:szCs w:val="24"/>
          <w:lang w:val="es-ES"/>
        </w:rPr>
        <w:t>/</w:t>
      </w:r>
      <w:r w:rsidRPr="00FF5AD8">
        <w:rPr>
          <w:rFonts w:ascii="Times New Roman" w:hAnsi="Times New Roman" w:cs="Times New Roman"/>
          <w:color w:val="00B050"/>
          <w:sz w:val="24"/>
          <w:szCs w:val="24"/>
          <w:lang w:val="es-ES"/>
        </w:rPr>
        <w:t>/ Usatges de Barcelona. El codi a mitjan segle XII / ed.</w:t>
      </w:r>
      <w:r w:rsidR="00FF5AD8" w:rsidRPr="00FF5AD8">
        <w:rPr>
          <w:rFonts w:ascii="Times New Roman" w:hAnsi="Times New Roman" w:cs="Times New Roman"/>
          <w:color w:val="00B050"/>
          <w:sz w:val="24"/>
          <w:szCs w:val="24"/>
          <w:lang w:val="es-ES"/>
        </w:rPr>
        <w:t> </w:t>
      </w:r>
      <w:r w:rsidRPr="00FF5AD8">
        <w:rPr>
          <w:rFonts w:ascii="Times New Roman" w:hAnsi="Times New Roman" w:cs="Times New Roman"/>
          <w:color w:val="00B050"/>
          <w:sz w:val="24"/>
          <w:szCs w:val="24"/>
          <w:lang w:val="es-ES"/>
        </w:rPr>
        <w:t>J.</w:t>
      </w:r>
      <w:r w:rsidR="00FF5AD8" w:rsidRPr="00FF5AD8">
        <w:rPr>
          <w:rFonts w:ascii="Times New Roman" w:hAnsi="Times New Roman" w:cs="Times New Roman"/>
          <w:color w:val="00B050"/>
          <w:sz w:val="24"/>
          <w:szCs w:val="24"/>
          <w:lang w:val="es-ES"/>
        </w:rPr>
        <w:t> </w:t>
      </w:r>
      <w:r w:rsidRPr="00FF5AD8">
        <w:rPr>
          <w:rFonts w:ascii="Times New Roman" w:hAnsi="Times New Roman" w:cs="Times New Roman"/>
          <w:color w:val="00B050"/>
          <w:sz w:val="24"/>
          <w:szCs w:val="24"/>
          <w:lang w:val="es-ES"/>
        </w:rPr>
        <w:t>Bastardas i Parer</w:t>
      </w:r>
      <w:r w:rsidRPr="00FF5AD8">
        <w:rPr>
          <w:rFonts w:ascii="Times New Roman" w:hAnsi="Times New Roman" w:cs="Times New Roman"/>
          <w:color w:val="00B050"/>
          <w:sz w:val="24"/>
          <w:szCs w:val="24"/>
          <w:lang w:val="en-US"/>
        </w:rPr>
        <w:t>а</w:t>
      </w:r>
      <w:r w:rsidRPr="00FF5AD8">
        <w:rPr>
          <w:rFonts w:ascii="Times New Roman" w:hAnsi="Times New Roman" w:cs="Times New Roman"/>
          <w:color w:val="00B050"/>
          <w:sz w:val="24"/>
          <w:szCs w:val="24"/>
          <w:lang w:val="es-ES"/>
        </w:rPr>
        <w:t xml:space="preserve">. </w:t>
      </w:r>
      <w:r w:rsidR="00FF5AD8" w:rsidRPr="008679B1">
        <w:rPr>
          <w:rFonts w:ascii="Times New Roman" w:hAnsi="Times New Roman" w:cs="Times New Roman"/>
          <w:color w:val="00B050"/>
          <w:sz w:val="24"/>
          <w:szCs w:val="24"/>
          <w:lang w:val="es-ES"/>
        </w:rPr>
        <w:t>Barcelona: Fundació Noguera, 1984 [1991].</w:t>
      </w:r>
      <w:r w:rsidRPr="00FF5AD8">
        <w:rPr>
          <w:rFonts w:ascii="Times New Roman" w:hAnsi="Times New Roman" w:cs="Times New Roman"/>
          <w:color w:val="00B050"/>
          <w:sz w:val="24"/>
          <w:szCs w:val="24"/>
          <w:lang w:val="es-ES"/>
        </w:rPr>
        <w:t xml:space="preserve"> P. 25.</w:t>
      </w:r>
    </w:p>
  </w:footnote>
  <w:footnote w:id="63">
    <w:p w14:paraId="33D626A8" w14:textId="77777777" w:rsidR="00B03132" w:rsidRPr="00DC3A6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ACA. Cancillería. Papeles por incorporar. Legislació. Caixa 1. Núm.1.</w:t>
      </w:r>
    </w:p>
  </w:footnote>
  <w:footnote w:id="64">
    <w:p w14:paraId="3995D878" w14:textId="2ADE693F" w:rsidR="00B03132" w:rsidRPr="008679B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00FF5AD8" w:rsidRPr="00FF5AD8">
        <w:rPr>
          <w:rFonts w:ascii="Times New Roman" w:hAnsi="Times New Roman" w:cs="Times New Roman"/>
          <w:i/>
          <w:iCs/>
          <w:color w:val="00B050"/>
          <w:sz w:val="24"/>
          <w:szCs w:val="24"/>
          <w:lang w:val="es-ES"/>
        </w:rPr>
        <w:t xml:space="preserve">Bastardas i Parera J. </w:t>
      </w:r>
      <w:r w:rsidR="00FF5AD8" w:rsidRPr="00FF5AD8">
        <w:rPr>
          <w:rFonts w:ascii="Times New Roman" w:hAnsi="Times New Roman" w:cs="Times New Roman"/>
          <w:color w:val="00B050"/>
          <w:sz w:val="24"/>
          <w:szCs w:val="24"/>
          <w:lang w:val="es-ES"/>
        </w:rPr>
        <w:t>Introducció // Usatges de Barcelona. El codi a mitjan segle XII / ed. J. Bastardas i Parer</w:t>
      </w:r>
      <w:r w:rsidR="00FF5AD8" w:rsidRPr="00FF5AD8">
        <w:rPr>
          <w:rFonts w:ascii="Times New Roman" w:hAnsi="Times New Roman" w:cs="Times New Roman"/>
          <w:color w:val="00B050"/>
          <w:sz w:val="24"/>
          <w:szCs w:val="24"/>
          <w:lang w:val="en-US"/>
        </w:rPr>
        <w:t>а</w:t>
      </w:r>
      <w:r w:rsidR="00FF5AD8" w:rsidRPr="00FF5AD8">
        <w:rPr>
          <w:rFonts w:ascii="Times New Roman" w:hAnsi="Times New Roman" w:cs="Times New Roman"/>
          <w:color w:val="00B050"/>
          <w:sz w:val="24"/>
          <w:szCs w:val="24"/>
          <w:lang w:val="es-ES"/>
        </w:rPr>
        <w:t xml:space="preserve">. </w:t>
      </w:r>
      <w:r w:rsidR="00FF5AD8" w:rsidRPr="008679B1">
        <w:rPr>
          <w:rFonts w:ascii="Times New Roman" w:hAnsi="Times New Roman" w:cs="Times New Roman"/>
          <w:color w:val="00B050"/>
          <w:sz w:val="24"/>
          <w:szCs w:val="24"/>
          <w:lang w:val="es-ES"/>
        </w:rPr>
        <w:t>Barcelona: Fundació Noguera, 1984 [1991].</w:t>
      </w:r>
      <w:r w:rsidRPr="00DC3A61">
        <w:rPr>
          <w:rFonts w:ascii="Times New Roman" w:hAnsi="Times New Roman" w:cs="Times New Roman"/>
          <w:sz w:val="24"/>
          <w:szCs w:val="24"/>
          <w:lang w:val="es-ES"/>
        </w:rPr>
        <w:t xml:space="preserve"> </w:t>
      </w:r>
      <w:r w:rsidRPr="008679B1">
        <w:rPr>
          <w:rFonts w:ascii="Times New Roman" w:hAnsi="Times New Roman" w:cs="Times New Roman"/>
          <w:sz w:val="24"/>
          <w:szCs w:val="24"/>
          <w:lang w:val="es-ES"/>
        </w:rPr>
        <w:t>P. 23.</w:t>
      </w:r>
    </w:p>
  </w:footnote>
  <w:footnote w:id="65">
    <w:p w14:paraId="449E3A7A" w14:textId="77777777" w:rsidR="00B03132" w:rsidRPr="008679B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8679B1">
        <w:rPr>
          <w:rFonts w:ascii="Times New Roman" w:hAnsi="Times New Roman" w:cs="Times New Roman"/>
          <w:i/>
          <w:iCs/>
          <w:sz w:val="24"/>
          <w:szCs w:val="24"/>
          <w:lang w:val="es-ES"/>
        </w:rPr>
        <w:t xml:space="preserve"> Ibid.</w:t>
      </w:r>
      <w:r w:rsidRPr="008679B1">
        <w:rPr>
          <w:rFonts w:ascii="Times New Roman" w:hAnsi="Times New Roman" w:cs="Times New Roman"/>
          <w:sz w:val="24"/>
          <w:szCs w:val="24"/>
          <w:lang w:val="es-ES"/>
        </w:rPr>
        <w:t xml:space="preserve"> P. 24.</w:t>
      </w:r>
    </w:p>
  </w:footnote>
  <w:footnote w:id="66">
    <w:p w14:paraId="05362DB8" w14:textId="77777777" w:rsidR="00B03132" w:rsidRPr="008D433C" w:rsidRDefault="00B03132" w:rsidP="00B03132">
      <w:pPr>
        <w:pStyle w:val="ac"/>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fr-CA"/>
        </w:rPr>
        <w:t xml:space="preserve"> Corpus Documentale Latinum Cataloniae. </w:t>
      </w:r>
      <w:r w:rsidRPr="00DC3A61">
        <w:rPr>
          <w:rFonts w:ascii="Times New Roman" w:hAnsi="Times New Roman" w:cs="Times New Roman"/>
          <w:sz w:val="24"/>
          <w:szCs w:val="24"/>
          <w:lang w:val="fr-CA"/>
        </w:rPr>
        <w:t>URL </w:t>
      </w:r>
      <w:r w:rsidRPr="008D433C">
        <w:rPr>
          <w:rFonts w:ascii="Times New Roman" w:hAnsi="Times New Roman" w:cs="Times New Roman"/>
          <w:sz w:val="24"/>
          <w:szCs w:val="24"/>
          <w:lang w:val="fr-CA"/>
        </w:rPr>
        <w:t xml:space="preserve">: </w:t>
      </w:r>
      <w:hyperlink r:id="rId2" w:history="1">
        <w:r w:rsidRPr="00D75FB5">
          <w:rPr>
            <w:rStyle w:val="af"/>
            <w:rFonts w:ascii="Times New Roman" w:hAnsi="Times New Roman" w:cs="Times New Roman"/>
            <w:color w:val="0000FF"/>
            <w:sz w:val="24"/>
            <w:szCs w:val="24"/>
            <w:lang w:val="fr-CA"/>
          </w:rPr>
          <w:t>https</w:t>
        </w:r>
        <w:r w:rsidRPr="008D433C">
          <w:rPr>
            <w:rStyle w:val="af"/>
            <w:rFonts w:ascii="Times New Roman" w:hAnsi="Times New Roman" w:cs="Times New Roman"/>
            <w:color w:val="0000FF"/>
            <w:sz w:val="24"/>
            <w:szCs w:val="24"/>
            <w:lang w:val="fr-CA"/>
          </w:rPr>
          <w:t>://</w:t>
        </w:r>
        <w:r w:rsidRPr="00D75FB5">
          <w:rPr>
            <w:rStyle w:val="af"/>
            <w:rFonts w:ascii="Times New Roman" w:hAnsi="Times New Roman" w:cs="Times New Roman"/>
            <w:color w:val="0000FF"/>
            <w:sz w:val="24"/>
            <w:szCs w:val="24"/>
            <w:lang w:val="fr-CA"/>
          </w:rPr>
          <w:t>gmlc</w:t>
        </w:r>
        <w:r w:rsidRPr="008D433C">
          <w:rPr>
            <w:rStyle w:val="af"/>
            <w:rFonts w:ascii="Times New Roman" w:hAnsi="Times New Roman" w:cs="Times New Roman"/>
            <w:color w:val="0000FF"/>
            <w:sz w:val="24"/>
            <w:szCs w:val="24"/>
            <w:lang w:val="fr-CA"/>
          </w:rPr>
          <w:t>.</w:t>
        </w:r>
        <w:r w:rsidRPr="00D75FB5">
          <w:rPr>
            <w:rStyle w:val="af"/>
            <w:rFonts w:ascii="Times New Roman" w:hAnsi="Times New Roman" w:cs="Times New Roman"/>
            <w:color w:val="0000FF"/>
            <w:sz w:val="24"/>
            <w:szCs w:val="24"/>
            <w:lang w:val="fr-CA"/>
          </w:rPr>
          <w:t>imf</w:t>
        </w:r>
        <w:r w:rsidRPr="008D433C">
          <w:rPr>
            <w:rStyle w:val="af"/>
            <w:rFonts w:ascii="Times New Roman" w:hAnsi="Times New Roman" w:cs="Times New Roman"/>
            <w:color w:val="0000FF"/>
            <w:sz w:val="24"/>
            <w:szCs w:val="24"/>
            <w:lang w:val="fr-CA"/>
          </w:rPr>
          <w:t>.</w:t>
        </w:r>
        <w:r w:rsidRPr="00D75FB5">
          <w:rPr>
            <w:rStyle w:val="af"/>
            <w:rFonts w:ascii="Times New Roman" w:hAnsi="Times New Roman" w:cs="Times New Roman"/>
            <w:color w:val="0000FF"/>
            <w:sz w:val="24"/>
            <w:szCs w:val="24"/>
            <w:lang w:val="fr-CA"/>
          </w:rPr>
          <w:t>csic</w:t>
        </w:r>
        <w:r w:rsidRPr="008D433C">
          <w:rPr>
            <w:rStyle w:val="af"/>
            <w:rFonts w:ascii="Times New Roman" w:hAnsi="Times New Roman" w:cs="Times New Roman"/>
            <w:color w:val="0000FF"/>
            <w:sz w:val="24"/>
            <w:szCs w:val="24"/>
            <w:lang w:val="fr-CA"/>
          </w:rPr>
          <w:t>.</w:t>
        </w:r>
        <w:r w:rsidRPr="00D75FB5">
          <w:rPr>
            <w:rStyle w:val="af"/>
            <w:rFonts w:ascii="Times New Roman" w:hAnsi="Times New Roman" w:cs="Times New Roman"/>
            <w:color w:val="0000FF"/>
            <w:sz w:val="24"/>
            <w:szCs w:val="24"/>
            <w:lang w:val="fr-CA"/>
          </w:rPr>
          <w:t>es</w:t>
        </w:r>
        <w:r w:rsidRPr="008D433C">
          <w:rPr>
            <w:rStyle w:val="af"/>
            <w:rFonts w:ascii="Times New Roman" w:hAnsi="Times New Roman" w:cs="Times New Roman"/>
            <w:color w:val="0000FF"/>
            <w:sz w:val="24"/>
            <w:szCs w:val="24"/>
            <w:lang w:val="fr-CA"/>
          </w:rPr>
          <w:t>/</w:t>
        </w:r>
        <w:r w:rsidRPr="00D75FB5">
          <w:rPr>
            <w:rStyle w:val="af"/>
            <w:rFonts w:ascii="Times New Roman" w:hAnsi="Times New Roman" w:cs="Times New Roman"/>
            <w:color w:val="0000FF"/>
            <w:sz w:val="24"/>
            <w:szCs w:val="24"/>
            <w:lang w:val="fr-CA"/>
          </w:rPr>
          <w:t>glossarium</w:t>
        </w:r>
        <w:r w:rsidRPr="008D433C">
          <w:rPr>
            <w:rStyle w:val="af"/>
            <w:rFonts w:ascii="Times New Roman" w:hAnsi="Times New Roman" w:cs="Times New Roman"/>
            <w:color w:val="0000FF"/>
            <w:sz w:val="24"/>
            <w:szCs w:val="24"/>
            <w:lang w:val="fr-CA"/>
          </w:rPr>
          <w:t>/</w:t>
        </w:r>
        <w:r w:rsidRPr="00D75FB5">
          <w:rPr>
            <w:rStyle w:val="af"/>
            <w:rFonts w:ascii="Times New Roman" w:hAnsi="Times New Roman" w:cs="Times New Roman"/>
            <w:color w:val="0000FF"/>
            <w:sz w:val="24"/>
            <w:szCs w:val="24"/>
            <w:lang w:val="fr-CA"/>
          </w:rPr>
          <w:t>codolcat</w:t>
        </w:r>
      </w:hyperlink>
      <w:r w:rsidRPr="008D433C">
        <w:rPr>
          <w:rFonts w:ascii="Times New Roman" w:hAnsi="Times New Roman" w:cs="Times New Roman"/>
          <w:sz w:val="24"/>
          <w:szCs w:val="24"/>
          <w:lang w:val="fr-CA"/>
        </w:rPr>
        <w:t xml:space="preserve"> , </w:t>
      </w:r>
      <w:r w:rsidRPr="00DC3A61">
        <w:rPr>
          <w:rFonts w:ascii="Times New Roman" w:hAnsi="Times New Roman" w:cs="Times New Roman"/>
          <w:sz w:val="24"/>
          <w:szCs w:val="24"/>
        </w:rPr>
        <w:t>дата</w:t>
      </w:r>
      <w:r w:rsidRPr="008D433C">
        <w:rPr>
          <w:rFonts w:ascii="Times New Roman" w:hAnsi="Times New Roman" w:cs="Times New Roman"/>
          <w:sz w:val="24"/>
          <w:szCs w:val="24"/>
          <w:lang w:val="fr-CA"/>
        </w:rPr>
        <w:t xml:space="preserve"> </w:t>
      </w:r>
      <w:r w:rsidRPr="00DC3A61">
        <w:rPr>
          <w:rFonts w:ascii="Times New Roman" w:hAnsi="Times New Roman" w:cs="Times New Roman"/>
          <w:sz w:val="24"/>
          <w:szCs w:val="24"/>
        </w:rPr>
        <w:t>обращения</w:t>
      </w:r>
      <w:r w:rsidRPr="008D433C">
        <w:rPr>
          <w:rFonts w:ascii="Times New Roman" w:hAnsi="Times New Roman" w:cs="Times New Roman"/>
          <w:sz w:val="24"/>
          <w:szCs w:val="24"/>
          <w:lang w:val="fr-CA"/>
        </w:rPr>
        <w:t>: 03.04.2026.</w:t>
      </w:r>
    </w:p>
  </w:footnote>
  <w:footnote w:id="67">
    <w:p w14:paraId="0A84A5B1" w14:textId="77777777" w:rsidR="00B03132" w:rsidRPr="00DC3A6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fr-CA"/>
        </w:rPr>
        <w:t xml:space="preserve"> </w:t>
      </w:r>
      <w:r w:rsidRPr="00DC3A61">
        <w:rPr>
          <w:rFonts w:ascii="Times New Roman" w:hAnsi="Times New Roman" w:cs="Times New Roman"/>
          <w:i/>
          <w:iCs/>
          <w:sz w:val="24"/>
          <w:szCs w:val="24"/>
          <w:lang w:val="fr-CA"/>
        </w:rPr>
        <w:t xml:space="preserve">Zimmermann M. </w:t>
      </w:r>
      <w:r w:rsidRPr="00DC3A61">
        <w:rPr>
          <w:rFonts w:ascii="Times New Roman" w:hAnsi="Times New Roman" w:cs="Times New Roman"/>
          <w:sz w:val="24"/>
          <w:szCs w:val="24"/>
          <w:lang w:val="fr-CA"/>
        </w:rPr>
        <w:t xml:space="preserve">La représentation de la noblesse dans la version primitive des Usatges de Barcelone (milieu du XIIe siècle) // Cahiers de linguistique et de civilisation hispaniques médiévales. </w:t>
      </w:r>
      <w:r w:rsidRPr="00DC3A61">
        <w:rPr>
          <w:rFonts w:ascii="Times New Roman" w:hAnsi="Times New Roman" w:cs="Times New Roman"/>
          <w:sz w:val="24"/>
          <w:szCs w:val="24"/>
          <w:lang w:val="es-ES"/>
        </w:rPr>
        <w:t>N°25. 2002. P. 15.</w:t>
      </w:r>
    </w:p>
  </w:footnote>
  <w:footnote w:id="68">
    <w:p w14:paraId="1DD53378" w14:textId="77777777" w:rsidR="00B03132" w:rsidRPr="00DC3A6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Sobrequés i Vidal S. </w:t>
      </w:r>
      <w:r w:rsidRPr="00DC3A61">
        <w:rPr>
          <w:rFonts w:ascii="Times New Roman" w:hAnsi="Times New Roman" w:cs="Times New Roman"/>
          <w:sz w:val="24"/>
          <w:szCs w:val="24"/>
          <w:lang w:val="es-ES"/>
        </w:rPr>
        <w:t>Història de la producció del dret català fins al decret de nova planta. Girona, 1978. P. 21.</w:t>
      </w:r>
    </w:p>
  </w:footnote>
  <w:footnote w:id="69">
    <w:p w14:paraId="172456F7" w14:textId="77777777" w:rsidR="00B03132" w:rsidRPr="00DC3A61" w:rsidRDefault="00B03132" w:rsidP="00B03132">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Bastardas i Parera J.</w:t>
      </w:r>
      <w:r w:rsidRPr="00DC3A61">
        <w:rPr>
          <w:rFonts w:ascii="Times New Roman" w:hAnsi="Times New Roman" w:cs="Times New Roman"/>
          <w:sz w:val="24"/>
          <w:szCs w:val="24"/>
          <w:lang w:val="es-ES"/>
        </w:rPr>
        <w:t xml:space="preserve"> Introducció ... P. 9–10.</w:t>
      </w:r>
    </w:p>
  </w:footnote>
  <w:footnote w:id="70">
    <w:p w14:paraId="6829096F" w14:textId="77777777" w:rsidR="00B03132" w:rsidRPr="00DC3A61" w:rsidRDefault="00B03132" w:rsidP="00B03132">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Gonzalvo i Bou G.</w:t>
      </w:r>
      <w:r w:rsidRPr="00DC3A61">
        <w:rPr>
          <w:rFonts w:ascii="Times New Roman" w:hAnsi="Times New Roman" w:cs="Times New Roman"/>
          <w:sz w:val="24"/>
          <w:szCs w:val="24"/>
          <w:lang w:val="es-ES"/>
        </w:rPr>
        <w:t xml:space="preserve"> Els jueus i els Usatges de Barcelona // Barcelona Quaderns D'Història. </w:t>
      </w:r>
      <w:r w:rsidRPr="00DC3A61">
        <w:rPr>
          <w:rFonts w:ascii="Times New Roman" w:hAnsi="Times New Roman" w:cs="Times New Roman"/>
          <w:sz w:val="24"/>
          <w:szCs w:val="24"/>
          <w:lang w:val="en-US"/>
        </w:rPr>
        <w:t>1996. № 2. P. 118.</w:t>
      </w:r>
    </w:p>
  </w:footnote>
  <w:footnote w:id="71">
    <w:p w14:paraId="095BE103" w14:textId="731F3580" w:rsidR="00B03132" w:rsidRPr="00DC3A61" w:rsidRDefault="00B03132" w:rsidP="00B03132">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n-US"/>
        </w:rPr>
        <w:t xml:space="preserve"> </w:t>
      </w:r>
      <w:r w:rsidRPr="00B03132">
        <w:rPr>
          <w:rFonts w:ascii="Times New Roman" w:hAnsi="Times New Roman" w:cs="Times New Roman"/>
          <w:i/>
          <w:iCs/>
          <w:sz w:val="24"/>
          <w:szCs w:val="24"/>
          <w:lang w:val="en-US"/>
        </w:rPr>
        <w:t xml:space="preserve">Iglesia </w:t>
      </w:r>
      <w:proofErr w:type="spellStart"/>
      <w:r w:rsidRPr="00B03132">
        <w:rPr>
          <w:rFonts w:ascii="Times New Roman" w:hAnsi="Times New Roman" w:cs="Times New Roman"/>
          <w:i/>
          <w:iCs/>
          <w:sz w:val="24"/>
          <w:szCs w:val="24"/>
          <w:lang w:val="en-US"/>
        </w:rPr>
        <w:t>Ferreirós</w:t>
      </w:r>
      <w:proofErr w:type="spellEnd"/>
      <w:r w:rsidRPr="00B03132">
        <w:rPr>
          <w:rFonts w:ascii="Times New Roman" w:hAnsi="Times New Roman" w:cs="Times New Roman"/>
          <w:i/>
          <w:iCs/>
          <w:sz w:val="24"/>
          <w:szCs w:val="24"/>
          <w:lang w:val="en-US"/>
        </w:rPr>
        <w:t xml:space="preserve"> A. </w:t>
      </w:r>
      <w:r w:rsidRPr="00DC3A61">
        <w:rPr>
          <w:rFonts w:ascii="Times New Roman" w:hAnsi="Times New Roman" w:cs="Times New Roman"/>
          <w:sz w:val="24"/>
          <w:szCs w:val="24"/>
          <w:lang w:val="en-US"/>
        </w:rPr>
        <w:t xml:space="preserve">The birth of the </w:t>
      </w:r>
      <w:proofErr w:type="spellStart"/>
      <w:r w:rsidRPr="00DC3A61">
        <w:rPr>
          <w:rFonts w:ascii="Times New Roman" w:hAnsi="Times New Roman" w:cs="Times New Roman"/>
          <w:sz w:val="24"/>
          <w:szCs w:val="24"/>
          <w:lang w:val="en-US"/>
        </w:rPr>
        <w:t>Usatici</w:t>
      </w:r>
      <w:proofErr w:type="spellEnd"/>
      <w:r w:rsidRPr="00DC3A61">
        <w:rPr>
          <w:rFonts w:ascii="Times New Roman" w:hAnsi="Times New Roman" w:cs="Times New Roman"/>
          <w:sz w:val="24"/>
          <w:szCs w:val="24"/>
          <w:lang w:val="en-US"/>
        </w:rPr>
        <w:t xml:space="preserve"> // Imago Temporis — Medium Aevum. </w:t>
      </w:r>
      <w:r w:rsidRPr="00DC3A61">
        <w:rPr>
          <w:rFonts w:ascii="Times New Roman" w:hAnsi="Times New Roman" w:cs="Times New Roman"/>
          <w:sz w:val="24"/>
          <w:szCs w:val="24"/>
        </w:rPr>
        <w:t xml:space="preserve">2011. </w:t>
      </w:r>
      <w:r w:rsidRPr="00DC3A61">
        <w:rPr>
          <w:rFonts w:ascii="Times New Roman" w:hAnsi="Times New Roman" w:cs="Times New Roman"/>
          <w:sz w:val="24"/>
          <w:szCs w:val="24"/>
          <w:lang w:val="fr-CA"/>
        </w:rPr>
        <w:t>Vol</w:t>
      </w:r>
      <w:r w:rsidRPr="00DC3A61">
        <w:rPr>
          <w:rFonts w:ascii="Times New Roman" w:hAnsi="Times New Roman" w:cs="Times New Roman"/>
          <w:sz w:val="24"/>
          <w:szCs w:val="24"/>
        </w:rPr>
        <w:t>.</w:t>
      </w:r>
      <w:r>
        <w:rPr>
          <w:rFonts w:ascii="Times New Roman" w:hAnsi="Times New Roman" w:cs="Times New Roman"/>
          <w:sz w:val="24"/>
          <w:szCs w:val="24"/>
        </w:rPr>
        <w:t> </w:t>
      </w:r>
      <w:r w:rsidRPr="00DC3A61">
        <w:rPr>
          <w:rFonts w:ascii="Times New Roman" w:hAnsi="Times New Roman" w:cs="Times New Roman"/>
          <w:sz w:val="24"/>
          <w:szCs w:val="24"/>
        </w:rPr>
        <w:t xml:space="preserve">5. </w:t>
      </w:r>
      <w:r w:rsidRPr="00DC3A61">
        <w:rPr>
          <w:rFonts w:ascii="Times New Roman" w:hAnsi="Times New Roman" w:cs="Times New Roman"/>
          <w:sz w:val="24"/>
          <w:szCs w:val="24"/>
          <w:lang w:val="fr-CA"/>
        </w:rPr>
        <w:t>P</w:t>
      </w:r>
      <w:r w:rsidRPr="00DC3A61">
        <w:rPr>
          <w:rFonts w:ascii="Times New Roman" w:hAnsi="Times New Roman" w:cs="Times New Roman"/>
          <w:sz w:val="24"/>
          <w:szCs w:val="24"/>
        </w:rPr>
        <w:t>. 120–121.</w:t>
      </w:r>
    </w:p>
  </w:footnote>
  <w:footnote w:id="72">
    <w:p w14:paraId="3FB214FF" w14:textId="4FAB7BB1" w:rsidR="00574396" w:rsidRPr="008D433C"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Ф.</w:t>
      </w:r>
      <w:r w:rsidRPr="00DC3A61">
        <w:rPr>
          <w:rFonts w:ascii="Times New Roman" w:hAnsi="Times New Roman" w:cs="Times New Roman"/>
          <w:sz w:val="24"/>
          <w:szCs w:val="24"/>
          <w:lang w:val="es-ES"/>
        </w:rPr>
        <w:t> </w:t>
      </w:r>
      <w:r w:rsidRPr="00DC3A61">
        <w:rPr>
          <w:rFonts w:ascii="Times New Roman" w:hAnsi="Times New Roman" w:cs="Times New Roman"/>
          <w:sz w:val="24"/>
          <w:szCs w:val="24"/>
        </w:rPr>
        <w:t>Вальс-и-</w:t>
      </w:r>
      <w:proofErr w:type="spellStart"/>
      <w:r w:rsidRPr="00DC3A61">
        <w:rPr>
          <w:rFonts w:ascii="Times New Roman" w:hAnsi="Times New Roman" w:cs="Times New Roman"/>
          <w:sz w:val="24"/>
          <w:szCs w:val="24"/>
        </w:rPr>
        <w:t>Табернер</w:t>
      </w:r>
      <w:proofErr w:type="spellEnd"/>
      <w:r w:rsidRPr="00DC3A61">
        <w:rPr>
          <w:rFonts w:ascii="Times New Roman" w:hAnsi="Times New Roman" w:cs="Times New Roman"/>
          <w:sz w:val="24"/>
          <w:szCs w:val="24"/>
        </w:rPr>
        <w:t xml:space="preserve"> считал, что традицию датировки составления «Обычаев Льейды» 1228 г. задал испанский историк </w:t>
      </w:r>
      <w:proofErr w:type="spellStart"/>
      <w:r w:rsidRPr="00DC3A61">
        <w:rPr>
          <w:rFonts w:ascii="Times New Roman" w:hAnsi="Times New Roman" w:cs="Times New Roman"/>
          <w:sz w:val="24"/>
          <w:szCs w:val="24"/>
        </w:rPr>
        <w:t>Вильянуэва</w:t>
      </w:r>
      <w:proofErr w:type="spellEnd"/>
      <w:r w:rsidRPr="00DC3A61">
        <w:rPr>
          <w:rFonts w:ascii="Times New Roman" w:hAnsi="Times New Roman" w:cs="Times New Roman"/>
          <w:sz w:val="24"/>
          <w:szCs w:val="24"/>
        </w:rPr>
        <w:t xml:space="preserve">. </w:t>
      </w:r>
      <w:r w:rsidRPr="00DC3A61">
        <w:rPr>
          <w:rFonts w:ascii="Times New Roman" w:hAnsi="Times New Roman" w:cs="Times New Roman"/>
          <w:i/>
          <w:iCs/>
          <w:sz w:val="24"/>
          <w:szCs w:val="24"/>
          <w:lang w:val="es-ES"/>
        </w:rPr>
        <w:t>Valls y Taberner F.</w:t>
      </w:r>
      <w:r w:rsidRPr="00DC3A61">
        <w:rPr>
          <w:rFonts w:ascii="Times New Roman" w:hAnsi="Times New Roman" w:cs="Times New Roman"/>
          <w:sz w:val="24"/>
          <w:szCs w:val="24"/>
          <w:lang w:val="es-ES"/>
        </w:rPr>
        <w:t xml:space="preserve"> Las «Consuetudines ilerdenses» (1227) y su autor Guillermo Botet. Barcelona: [s.n.], 1913. P. 14</w:t>
      </w:r>
      <w:r w:rsidR="008A2F42" w:rsidRPr="008D433C">
        <w:rPr>
          <w:rFonts w:ascii="Times New Roman" w:hAnsi="Times New Roman" w:cs="Times New Roman"/>
          <w:color w:val="00B050"/>
          <w:sz w:val="24"/>
          <w:szCs w:val="24"/>
          <w:lang w:val="es-ES"/>
        </w:rPr>
        <w:t>.</w:t>
      </w:r>
    </w:p>
  </w:footnote>
  <w:footnote w:id="73">
    <w:p w14:paraId="2DDC474A"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Valls y Taberner F. </w:t>
      </w:r>
      <w:r w:rsidRPr="00DC3A61">
        <w:rPr>
          <w:rFonts w:ascii="Times New Roman" w:hAnsi="Times New Roman" w:cs="Times New Roman"/>
          <w:sz w:val="24"/>
          <w:szCs w:val="24"/>
          <w:lang w:val="es-ES"/>
        </w:rPr>
        <w:t>Op. cit. P. 14–15.</w:t>
      </w:r>
    </w:p>
  </w:footnote>
  <w:footnote w:id="74">
    <w:p w14:paraId="76A7B4C0"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proofErr w:type="spellStart"/>
      <w:r w:rsidRPr="00DC3A61">
        <w:rPr>
          <w:rFonts w:ascii="Times New Roman" w:hAnsi="Times New Roman" w:cs="Times New Roman"/>
          <w:sz w:val="24"/>
          <w:szCs w:val="24"/>
        </w:rPr>
        <w:t>Цит</w:t>
      </w:r>
      <w:proofErr w:type="spellEnd"/>
      <w:r w:rsidRPr="00DC3A61">
        <w:rPr>
          <w:rFonts w:ascii="Times New Roman" w:hAnsi="Times New Roman" w:cs="Times New Roman"/>
          <w:sz w:val="24"/>
          <w:szCs w:val="24"/>
          <w:lang w:val="es-ES"/>
        </w:rPr>
        <w:t xml:space="preserve">. </w:t>
      </w:r>
      <w:r w:rsidRPr="00DC3A61">
        <w:rPr>
          <w:rFonts w:ascii="Times New Roman" w:hAnsi="Times New Roman" w:cs="Times New Roman"/>
          <w:sz w:val="24"/>
          <w:szCs w:val="24"/>
        </w:rPr>
        <w:t>по</w:t>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Barrero García A.M.</w:t>
      </w:r>
      <w:r w:rsidRPr="00DC3A61">
        <w:rPr>
          <w:rFonts w:ascii="Times New Roman" w:hAnsi="Times New Roman" w:cs="Times New Roman"/>
          <w:sz w:val="24"/>
          <w:szCs w:val="24"/>
          <w:lang w:val="es-ES"/>
        </w:rPr>
        <w:t xml:space="preserve"> Las Costumbres de Lérida, Horta y Mirabet // Anuario de historia del derecho español. 1974. № 44. P. 487.</w:t>
      </w:r>
    </w:p>
  </w:footnote>
  <w:footnote w:id="75">
    <w:p w14:paraId="1ACE25E9"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Oliver y Esteller B.</w:t>
      </w:r>
      <w:r w:rsidRPr="00DC3A61">
        <w:rPr>
          <w:rFonts w:ascii="Times New Roman" w:hAnsi="Times New Roman" w:cs="Times New Roman"/>
          <w:sz w:val="24"/>
          <w:szCs w:val="24"/>
          <w:lang w:val="es-ES"/>
        </w:rPr>
        <w:t xml:space="preserve"> Historia del derecho en Cataluña, Mallorca y Valencia. Código de las costumbres de Tortosa. Madrid: Impr. de M. Ginesta, 1876. T. 1. P. 981.</w:t>
      </w:r>
    </w:p>
  </w:footnote>
  <w:footnote w:id="76">
    <w:p w14:paraId="71910E5E"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Valls y Taberner F.</w:t>
      </w:r>
      <w:r w:rsidRPr="00DC3A61">
        <w:rPr>
          <w:rFonts w:ascii="Times New Roman" w:hAnsi="Times New Roman" w:cs="Times New Roman"/>
          <w:sz w:val="24"/>
          <w:szCs w:val="24"/>
          <w:lang w:val="es-ES"/>
        </w:rPr>
        <w:t xml:space="preserve"> Op. cit. P. 22.</w:t>
      </w:r>
    </w:p>
  </w:footnote>
  <w:footnote w:id="77">
    <w:p w14:paraId="64E12B3A"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Archivo municipal de Lérida. Vol. 1376 (antes 1372). Libro verde menor. Ff. 69–92.</w:t>
      </w:r>
    </w:p>
  </w:footnote>
  <w:footnote w:id="78">
    <w:p w14:paraId="2D442C4F"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Archivo dela Catedral de Lérida. Armario L. Cajón M. Usatici et Consuetudines Cathaloniete Constitutiones. Provincial et sinodales,. Ff. 123–133.</w:t>
      </w:r>
    </w:p>
  </w:footnote>
  <w:footnote w:id="79">
    <w:p w14:paraId="2B649D2E"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Biblioteca de la familia de Dalmases, en Barcelona. № 50. Consuetudines Ilerdenses. cum glosulis. Fori Aragonis tam antiqui quam novi, cum suis glosis (2). Ff. 1–11.</w:t>
      </w:r>
    </w:p>
  </w:footnote>
  <w:footnote w:id="80">
    <w:p w14:paraId="4DEEB651"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Biblicteca Nacional de Madrid. № 865 (antes C. 193). Ff. 1–22.</w:t>
      </w:r>
    </w:p>
  </w:footnote>
  <w:footnote w:id="81">
    <w:p w14:paraId="59D51BA3"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Valls y Taberner F.</w:t>
      </w:r>
      <w:r w:rsidRPr="00DC3A61">
        <w:rPr>
          <w:rFonts w:ascii="Times New Roman" w:hAnsi="Times New Roman" w:cs="Times New Roman"/>
          <w:sz w:val="24"/>
          <w:szCs w:val="24"/>
          <w:lang w:val="es-ES"/>
        </w:rPr>
        <w:t xml:space="preserve"> Op. cit. P. 29.</w:t>
      </w:r>
    </w:p>
  </w:footnote>
  <w:footnote w:id="82">
    <w:p w14:paraId="5F9230BA"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Ibid.</w:t>
      </w:r>
    </w:p>
  </w:footnote>
  <w:footnote w:id="83">
    <w:p w14:paraId="06643AB9"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La Biblioteca Central de la Diputación de Barcelona. Ms. 702. Ff. CV–CXVIII.</w:t>
      </w:r>
    </w:p>
  </w:footnote>
  <w:footnote w:id="84">
    <w:p w14:paraId="4E2D74F1"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Villanueva J., Villanueva J.L. </w:t>
      </w:r>
      <w:r w:rsidRPr="00DC3A61">
        <w:rPr>
          <w:rFonts w:ascii="Times New Roman" w:hAnsi="Times New Roman" w:cs="Times New Roman"/>
          <w:sz w:val="24"/>
          <w:szCs w:val="24"/>
          <w:lang w:val="es-ES"/>
        </w:rPr>
        <w:t>Viage literario á iglesias de España : Le Publica con algunas observaciones. Madrid : Imprenta de la Real Academia de la Historia, 1803. T. XVI. P. 160–196.</w:t>
      </w:r>
    </w:p>
  </w:footnote>
  <w:footnote w:id="85">
    <w:p w14:paraId="40EC220F" w14:textId="77777777" w:rsidR="00574396" w:rsidRPr="00DC3A6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Pleyan de Porta J. </w:t>
      </w:r>
      <w:r w:rsidRPr="00DC3A61">
        <w:rPr>
          <w:rFonts w:ascii="Times New Roman" w:hAnsi="Times New Roman" w:cs="Times New Roman"/>
          <w:sz w:val="24"/>
          <w:szCs w:val="24"/>
          <w:lang w:val="es-ES"/>
        </w:rPr>
        <w:t>Apuntes de historia de Lérida : ó sea compendiosa reseña de sus mas principales hechos desde la fundación de la ciudad hasta muestros tiempos. L</w:t>
      </w:r>
      <w:r w:rsidRPr="00DC3A61">
        <w:rPr>
          <w:rFonts w:ascii="Times New Roman" w:hAnsi="Times New Roman" w:cs="Times New Roman"/>
          <w:sz w:val="24"/>
          <w:szCs w:val="24"/>
        </w:rPr>
        <w:t>é</w:t>
      </w:r>
      <w:r w:rsidRPr="00DC3A61">
        <w:rPr>
          <w:rFonts w:ascii="Times New Roman" w:hAnsi="Times New Roman" w:cs="Times New Roman"/>
          <w:sz w:val="24"/>
          <w:szCs w:val="24"/>
          <w:lang w:val="es-ES"/>
        </w:rPr>
        <w:t>rida</w:t>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es-ES"/>
        </w:rPr>
        <w:t>Carruez</w:t>
      </w:r>
      <w:r w:rsidRPr="00DC3A61">
        <w:rPr>
          <w:rFonts w:ascii="Times New Roman" w:hAnsi="Times New Roman" w:cs="Times New Roman"/>
          <w:sz w:val="24"/>
          <w:szCs w:val="24"/>
        </w:rPr>
        <w:t xml:space="preserve">, 1873. </w:t>
      </w:r>
      <w:r w:rsidRPr="00DC3A61">
        <w:rPr>
          <w:rFonts w:ascii="Times New Roman" w:hAnsi="Times New Roman" w:cs="Times New Roman"/>
          <w:sz w:val="24"/>
          <w:szCs w:val="24"/>
          <w:lang w:val="es-ES"/>
        </w:rPr>
        <w:t>P</w:t>
      </w:r>
      <w:r w:rsidRPr="00DC3A61">
        <w:rPr>
          <w:rFonts w:ascii="Times New Roman" w:hAnsi="Times New Roman" w:cs="Times New Roman"/>
          <w:sz w:val="24"/>
          <w:szCs w:val="24"/>
        </w:rPr>
        <w:t>. 495–528.</w:t>
      </w:r>
    </w:p>
  </w:footnote>
  <w:footnote w:id="86">
    <w:p w14:paraId="3DE3717E" w14:textId="77777777" w:rsidR="00574396" w:rsidRPr="008679B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По возможности мы обращались именно к этому изданию, однако, оно было доступно нам лишь частично: </w:t>
      </w:r>
      <w:r w:rsidRPr="00DC3A61">
        <w:rPr>
          <w:rFonts w:ascii="Times New Roman" w:hAnsi="Times New Roman" w:cs="Times New Roman"/>
          <w:sz w:val="24"/>
          <w:szCs w:val="24"/>
          <w:lang w:val="es-ES"/>
        </w:rPr>
        <w:t>Costumbres</w:t>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es-ES"/>
        </w:rPr>
        <w:t>de</w:t>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es-ES"/>
        </w:rPr>
        <w:t>L</w:t>
      </w:r>
      <w:r w:rsidRPr="00DC3A61">
        <w:rPr>
          <w:rFonts w:ascii="Times New Roman" w:hAnsi="Times New Roman" w:cs="Times New Roman"/>
          <w:sz w:val="24"/>
          <w:szCs w:val="24"/>
        </w:rPr>
        <w:t>é</w:t>
      </w:r>
      <w:r w:rsidRPr="00DC3A61">
        <w:rPr>
          <w:rFonts w:ascii="Times New Roman" w:hAnsi="Times New Roman" w:cs="Times New Roman"/>
          <w:sz w:val="24"/>
          <w:szCs w:val="24"/>
          <w:lang w:val="es-ES"/>
        </w:rPr>
        <w:t>rida</w:t>
      </w:r>
      <w:r w:rsidRPr="00DC3A61">
        <w:rPr>
          <w:rFonts w:ascii="Times New Roman" w:hAnsi="Times New Roman" w:cs="Times New Roman"/>
          <w:sz w:val="24"/>
          <w:szCs w:val="24"/>
        </w:rPr>
        <w:t xml:space="preserve"> / </w:t>
      </w:r>
      <w:r w:rsidRPr="00DC3A61">
        <w:rPr>
          <w:rFonts w:ascii="Times New Roman" w:hAnsi="Times New Roman" w:cs="Times New Roman"/>
          <w:sz w:val="24"/>
          <w:szCs w:val="24"/>
          <w:lang w:val="es-ES"/>
        </w:rPr>
        <w:t>ed</w:t>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es-ES"/>
        </w:rPr>
        <w:t>M.B. Pilar Loscertales de Valdeavellano. Barcelona: Universidad de Barcelona, Facultad de Derecho, 1946. P</w:t>
      </w:r>
      <w:r w:rsidRPr="008679B1">
        <w:rPr>
          <w:rFonts w:ascii="Times New Roman" w:hAnsi="Times New Roman" w:cs="Times New Roman"/>
          <w:sz w:val="24"/>
          <w:szCs w:val="24"/>
        </w:rPr>
        <w:t>. 10–12.</w:t>
      </w:r>
    </w:p>
  </w:footnote>
  <w:footnote w:id="87">
    <w:p w14:paraId="5985B2A8" w14:textId="6D75845E" w:rsidR="00574396" w:rsidRPr="008679B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FF5AD8">
        <w:rPr>
          <w:rFonts w:ascii="Times New Roman" w:hAnsi="Times New Roman" w:cs="Times New Roman"/>
          <w:sz w:val="24"/>
          <w:szCs w:val="24"/>
        </w:rPr>
        <w:t xml:space="preserve"> </w:t>
      </w:r>
      <w:r w:rsidR="00FF5AD8" w:rsidRPr="00DC3A61">
        <w:rPr>
          <w:rFonts w:ascii="Times New Roman" w:hAnsi="Times New Roman" w:cs="Times New Roman"/>
          <w:sz w:val="24"/>
          <w:szCs w:val="24"/>
        </w:rPr>
        <w:t>К сожалению, это издание осталось для нас недоступным</w:t>
      </w:r>
      <w:r w:rsidR="00FF5AD8">
        <w:rPr>
          <w:rFonts w:ascii="Times New Roman" w:hAnsi="Times New Roman" w:cs="Times New Roman"/>
          <w:sz w:val="24"/>
          <w:szCs w:val="24"/>
        </w:rPr>
        <w:t xml:space="preserve">: </w:t>
      </w:r>
      <w:r w:rsidRPr="00DC3A61">
        <w:rPr>
          <w:rFonts w:ascii="Times New Roman" w:hAnsi="Times New Roman" w:cs="Times New Roman"/>
          <w:sz w:val="24"/>
          <w:szCs w:val="24"/>
          <w:lang w:val="es-ES"/>
        </w:rPr>
        <w:t>Els</w:t>
      </w:r>
      <w:r w:rsidRPr="00FF5AD8">
        <w:rPr>
          <w:rFonts w:ascii="Times New Roman" w:hAnsi="Times New Roman" w:cs="Times New Roman"/>
          <w:sz w:val="24"/>
          <w:szCs w:val="24"/>
        </w:rPr>
        <w:t xml:space="preserve"> </w:t>
      </w:r>
      <w:r w:rsidRPr="00DC3A61">
        <w:rPr>
          <w:rFonts w:ascii="Times New Roman" w:hAnsi="Times New Roman" w:cs="Times New Roman"/>
          <w:sz w:val="24"/>
          <w:szCs w:val="24"/>
          <w:lang w:val="es-ES"/>
        </w:rPr>
        <w:t>costumns</w:t>
      </w:r>
      <w:r w:rsidRPr="00FF5AD8">
        <w:rPr>
          <w:rFonts w:ascii="Times New Roman" w:hAnsi="Times New Roman" w:cs="Times New Roman"/>
          <w:sz w:val="24"/>
          <w:szCs w:val="24"/>
        </w:rPr>
        <w:t xml:space="preserve"> </w:t>
      </w:r>
      <w:r w:rsidRPr="00DC3A61">
        <w:rPr>
          <w:rFonts w:ascii="Times New Roman" w:hAnsi="Times New Roman" w:cs="Times New Roman"/>
          <w:sz w:val="24"/>
          <w:szCs w:val="24"/>
          <w:lang w:val="es-ES"/>
        </w:rPr>
        <w:t>de</w:t>
      </w:r>
      <w:r w:rsidRPr="00FF5AD8">
        <w:rPr>
          <w:rFonts w:ascii="Times New Roman" w:hAnsi="Times New Roman" w:cs="Times New Roman"/>
          <w:sz w:val="24"/>
          <w:szCs w:val="24"/>
        </w:rPr>
        <w:t xml:space="preserve"> </w:t>
      </w:r>
      <w:r w:rsidRPr="00DC3A61">
        <w:rPr>
          <w:rFonts w:ascii="Times New Roman" w:hAnsi="Times New Roman" w:cs="Times New Roman"/>
          <w:sz w:val="24"/>
          <w:szCs w:val="24"/>
          <w:lang w:val="es-ES"/>
        </w:rPr>
        <w:t>Lleida</w:t>
      </w:r>
      <w:r w:rsidRPr="00FF5AD8">
        <w:rPr>
          <w:rFonts w:ascii="Times New Roman" w:hAnsi="Times New Roman" w:cs="Times New Roman"/>
          <w:sz w:val="24"/>
          <w:szCs w:val="24"/>
        </w:rPr>
        <w:t xml:space="preserve"> / </w:t>
      </w:r>
      <w:r w:rsidRPr="00DC3A61">
        <w:rPr>
          <w:rFonts w:ascii="Times New Roman" w:hAnsi="Times New Roman" w:cs="Times New Roman"/>
          <w:sz w:val="24"/>
          <w:szCs w:val="24"/>
          <w:lang w:val="es-ES"/>
        </w:rPr>
        <w:t>ed</w:t>
      </w:r>
      <w:r w:rsidRPr="00FF5AD8">
        <w:rPr>
          <w:rFonts w:ascii="Times New Roman" w:hAnsi="Times New Roman" w:cs="Times New Roman"/>
          <w:sz w:val="24"/>
          <w:szCs w:val="24"/>
        </w:rPr>
        <w:t xml:space="preserve">. </w:t>
      </w:r>
      <w:r w:rsidRPr="00DC3A61">
        <w:rPr>
          <w:rFonts w:ascii="Times New Roman" w:hAnsi="Times New Roman" w:cs="Times New Roman"/>
          <w:sz w:val="24"/>
          <w:szCs w:val="24"/>
          <w:lang w:val="es-ES"/>
        </w:rPr>
        <w:t>por</w:t>
      </w:r>
      <w:r w:rsidRPr="00FF5AD8">
        <w:rPr>
          <w:rFonts w:ascii="Times New Roman" w:hAnsi="Times New Roman" w:cs="Times New Roman"/>
          <w:sz w:val="24"/>
          <w:szCs w:val="24"/>
        </w:rPr>
        <w:t xml:space="preserve"> </w:t>
      </w:r>
      <w:r w:rsidRPr="00DC3A61">
        <w:rPr>
          <w:rFonts w:ascii="Times New Roman" w:hAnsi="Times New Roman" w:cs="Times New Roman"/>
          <w:sz w:val="24"/>
          <w:szCs w:val="24"/>
          <w:lang w:val="es-ES"/>
        </w:rPr>
        <w:t>J</w:t>
      </w:r>
      <w:r w:rsidRPr="00FF5AD8">
        <w:rPr>
          <w:rFonts w:ascii="Times New Roman" w:hAnsi="Times New Roman" w:cs="Times New Roman"/>
          <w:sz w:val="24"/>
          <w:szCs w:val="24"/>
        </w:rPr>
        <w:t xml:space="preserve">. </w:t>
      </w:r>
      <w:r w:rsidRPr="00DC3A61">
        <w:rPr>
          <w:rFonts w:ascii="Times New Roman" w:hAnsi="Times New Roman" w:cs="Times New Roman"/>
          <w:sz w:val="24"/>
          <w:szCs w:val="24"/>
          <w:lang w:val="es-ES"/>
        </w:rPr>
        <w:t>J</w:t>
      </w:r>
      <w:r w:rsidRPr="00FF5AD8">
        <w:rPr>
          <w:rFonts w:ascii="Times New Roman" w:hAnsi="Times New Roman" w:cs="Times New Roman"/>
          <w:sz w:val="24"/>
          <w:szCs w:val="24"/>
        </w:rPr>
        <w:t xml:space="preserve">. </w:t>
      </w:r>
      <w:r w:rsidRPr="00DC3A61">
        <w:rPr>
          <w:rFonts w:ascii="Times New Roman" w:hAnsi="Times New Roman" w:cs="Times New Roman"/>
          <w:sz w:val="24"/>
          <w:szCs w:val="24"/>
          <w:lang w:val="es-ES"/>
        </w:rPr>
        <w:t>Busqueta</w:t>
      </w:r>
      <w:r w:rsidRPr="00FF5AD8">
        <w:rPr>
          <w:rFonts w:ascii="Times New Roman" w:hAnsi="Times New Roman" w:cs="Times New Roman"/>
          <w:sz w:val="24"/>
          <w:szCs w:val="24"/>
        </w:rPr>
        <w:t xml:space="preserve"> </w:t>
      </w:r>
      <w:r w:rsidRPr="00DC3A61">
        <w:rPr>
          <w:rFonts w:ascii="Times New Roman" w:hAnsi="Times New Roman" w:cs="Times New Roman"/>
          <w:sz w:val="24"/>
          <w:szCs w:val="24"/>
          <w:lang w:val="es-ES"/>
        </w:rPr>
        <w:t>Riu</w:t>
      </w:r>
      <w:r w:rsidRPr="00FF5AD8">
        <w:rPr>
          <w:rFonts w:ascii="Times New Roman" w:hAnsi="Times New Roman" w:cs="Times New Roman"/>
          <w:sz w:val="24"/>
          <w:szCs w:val="24"/>
        </w:rPr>
        <w:t xml:space="preserve">, </w:t>
      </w:r>
      <w:r w:rsidRPr="00DC3A61">
        <w:rPr>
          <w:rFonts w:ascii="Times New Roman" w:hAnsi="Times New Roman" w:cs="Times New Roman"/>
          <w:sz w:val="24"/>
          <w:szCs w:val="24"/>
          <w:lang w:val="es-ES"/>
        </w:rPr>
        <w:t>E</w:t>
      </w:r>
      <w:r w:rsidRPr="00FF5AD8">
        <w:rPr>
          <w:rFonts w:ascii="Times New Roman" w:hAnsi="Times New Roman" w:cs="Times New Roman"/>
          <w:sz w:val="24"/>
          <w:szCs w:val="24"/>
        </w:rPr>
        <w:t xml:space="preserve">. </w:t>
      </w:r>
      <w:r w:rsidRPr="00DC3A61">
        <w:rPr>
          <w:rFonts w:ascii="Times New Roman" w:hAnsi="Times New Roman" w:cs="Times New Roman"/>
          <w:sz w:val="24"/>
          <w:szCs w:val="24"/>
          <w:lang w:val="es-ES"/>
        </w:rPr>
        <w:t>Gonz</w:t>
      </w:r>
      <w:r w:rsidRPr="00FF5AD8">
        <w:rPr>
          <w:rFonts w:ascii="Times New Roman" w:hAnsi="Times New Roman" w:cs="Times New Roman"/>
          <w:sz w:val="24"/>
          <w:szCs w:val="24"/>
        </w:rPr>
        <w:t>á</w:t>
      </w:r>
      <w:r w:rsidRPr="00DC3A61">
        <w:rPr>
          <w:rFonts w:ascii="Times New Roman" w:hAnsi="Times New Roman" w:cs="Times New Roman"/>
          <w:sz w:val="24"/>
          <w:szCs w:val="24"/>
          <w:lang w:val="es-ES"/>
        </w:rPr>
        <w:t>lez</w:t>
      </w:r>
      <w:r w:rsidRPr="00FF5AD8">
        <w:rPr>
          <w:rFonts w:ascii="Times New Roman" w:hAnsi="Times New Roman" w:cs="Times New Roman"/>
          <w:sz w:val="24"/>
          <w:szCs w:val="24"/>
        </w:rPr>
        <w:t xml:space="preserve">. </w:t>
      </w:r>
      <w:r w:rsidRPr="00DC3A61">
        <w:rPr>
          <w:rFonts w:ascii="Times New Roman" w:hAnsi="Times New Roman" w:cs="Times New Roman"/>
          <w:sz w:val="24"/>
          <w:szCs w:val="24"/>
          <w:lang w:val="es-ES"/>
        </w:rPr>
        <w:t>Lleida</w:t>
      </w:r>
      <w:r w:rsidRPr="008679B1">
        <w:rPr>
          <w:rFonts w:ascii="Times New Roman" w:hAnsi="Times New Roman" w:cs="Times New Roman"/>
          <w:sz w:val="24"/>
          <w:szCs w:val="24"/>
          <w:lang w:val="es-ES"/>
        </w:rPr>
        <w:t xml:space="preserve">: </w:t>
      </w:r>
      <w:r w:rsidRPr="00DC3A61">
        <w:rPr>
          <w:rFonts w:ascii="Times New Roman" w:hAnsi="Times New Roman" w:cs="Times New Roman"/>
          <w:sz w:val="24"/>
          <w:szCs w:val="24"/>
          <w:lang w:val="es-ES"/>
        </w:rPr>
        <w:t>Ajuntament</w:t>
      </w:r>
      <w:r w:rsidRPr="008679B1">
        <w:rPr>
          <w:rFonts w:ascii="Times New Roman" w:hAnsi="Times New Roman" w:cs="Times New Roman"/>
          <w:sz w:val="24"/>
          <w:szCs w:val="24"/>
          <w:lang w:val="es-ES"/>
        </w:rPr>
        <w:t xml:space="preserve"> </w:t>
      </w:r>
      <w:r w:rsidRPr="00DC3A61">
        <w:rPr>
          <w:rFonts w:ascii="Times New Roman" w:hAnsi="Times New Roman" w:cs="Times New Roman"/>
          <w:sz w:val="24"/>
          <w:szCs w:val="24"/>
          <w:lang w:val="es-ES"/>
        </w:rPr>
        <w:t>de</w:t>
      </w:r>
      <w:r w:rsidRPr="008679B1">
        <w:rPr>
          <w:rFonts w:ascii="Times New Roman" w:hAnsi="Times New Roman" w:cs="Times New Roman"/>
          <w:sz w:val="24"/>
          <w:szCs w:val="24"/>
          <w:lang w:val="es-ES"/>
        </w:rPr>
        <w:t xml:space="preserve"> </w:t>
      </w:r>
      <w:r w:rsidRPr="00DC3A61">
        <w:rPr>
          <w:rFonts w:ascii="Times New Roman" w:hAnsi="Times New Roman" w:cs="Times New Roman"/>
          <w:sz w:val="24"/>
          <w:szCs w:val="24"/>
          <w:lang w:val="es-ES"/>
        </w:rPr>
        <w:t>Lleida</w:t>
      </w:r>
      <w:r w:rsidRPr="008679B1">
        <w:rPr>
          <w:rFonts w:ascii="Times New Roman" w:hAnsi="Times New Roman" w:cs="Times New Roman"/>
          <w:sz w:val="24"/>
          <w:szCs w:val="24"/>
          <w:lang w:val="es-ES"/>
        </w:rPr>
        <w:t xml:space="preserve">, 1997. </w:t>
      </w:r>
    </w:p>
  </w:footnote>
  <w:footnote w:id="88">
    <w:p w14:paraId="7923C699" w14:textId="77777777" w:rsidR="00574396" w:rsidRPr="00DC3A6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Barrero García A. M. </w:t>
      </w:r>
      <w:r w:rsidRPr="00DC3A61">
        <w:rPr>
          <w:rFonts w:ascii="Times New Roman" w:hAnsi="Times New Roman" w:cs="Times New Roman"/>
          <w:sz w:val="24"/>
          <w:szCs w:val="24"/>
          <w:lang w:val="es-ES"/>
        </w:rPr>
        <w:t xml:space="preserve">Op. cit. P. 494–498; </w:t>
      </w:r>
      <w:r w:rsidRPr="00DC3A61">
        <w:rPr>
          <w:rFonts w:ascii="Times New Roman" w:hAnsi="Times New Roman" w:cs="Times New Roman"/>
          <w:i/>
          <w:iCs/>
          <w:sz w:val="24"/>
          <w:szCs w:val="24"/>
          <w:lang w:val="es-ES"/>
        </w:rPr>
        <w:t xml:space="preserve">Serrano Daura J. </w:t>
      </w:r>
      <w:r w:rsidRPr="00DC3A61">
        <w:rPr>
          <w:rFonts w:ascii="Times New Roman" w:hAnsi="Times New Roman" w:cs="Times New Roman"/>
          <w:sz w:val="24"/>
          <w:szCs w:val="24"/>
          <w:lang w:val="es-ES"/>
        </w:rPr>
        <w:t xml:space="preserve">La projecció del dret de Lleida // Revista de Dret Històric Català. </w:t>
      </w:r>
      <w:r w:rsidRPr="00DC3A61">
        <w:rPr>
          <w:rFonts w:ascii="Times New Roman" w:hAnsi="Times New Roman" w:cs="Times New Roman"/>
          <w:sz w:val="24"/>
          <w:szCs w:val="24"/>
        </w:rPr>
        <w:t xml:space="preserve">2004. № 3. </w:t>
      </w:r>
      <w:r w:rsidRPr="00DC3A61">
        <w:rPr>
          <w:rFonts w:ascii="Times New Roman" w:hAnsi="Times New Roman" w:cs="Times New Roman"/>
          <w:sz w:val="24"/>
          <w:szCs w:val="24"/>
          <w:lang w:val="en-US"/>
        </w:rPr>
        <w:t>P</w:t>
      </w:r>
      <w:r w:rsidRPr="00DC3A61">
        <w:rPr>
          <w:rFonts w:ascii="Times New Roman" w:hAnsi="Times New Roman" w:cs="Times New Roman"/>
          <w:sz w:val="24"/>
          <w:szCs w:val="24"/>
        </w:rPr>
        <w:t xml:space="preserve">. 233–258. «Обычаи Орты», «Обычаи </w:t>
      </w:r>
      <w:proofErr w:type="spellStart"/>
      <w:r w:rsidRPr="00DC3A61">
        <w:rPr>
          <w:rFonts w:ascii="Times New Roman" w:hAnsi="Times New Roman" w:cs="Times New Roman"/>
          <w:sz w:val="24"/>
          <w:szCs w:val="24"/>
        </w:rPr>
        <w:t>Миравета</w:t>
      </w:r>
      <w:proofErr w:type="spellEnd"/>
      <w:r w:rsidRPr="00DC3A61">
        <w:rPr>
          <w:rFonts w:ascii="Times New Roman" w:hAnsi="Times New Roman" w:cs="Times New Roman"/>
          <w:sz w:val="24"/>
          <w:szCs w:val="24"/>
        </w:rPr>
        <w:t>» и др. мы рассмотрим далее.</w:t>
      </w:r>
    </w:p>
  </w:footnote>
  <w:footnote w:id="89">
    <w:p w14:paraId="6C86C72D" w14:textId="62C62CD8"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Font Rius J.M. </w:t>
      </w:r>
      <w:r w:rsidRPr="00DC3A61">
        <w:rPr>
          <w:rFonts w:ascii="Times New Roman" w:hAnsi="Times New Roman" w:cs="Times New Roman"/>
          <w:sz w:val="24"/>
          <w:szCs w:val="24"/>
          <w:lang w:val="es-ES"/>
        </w:rPr>
        <w:t>Costumbres de Tárrega // Anuario de Historia del Derecho Español. 1953. T.</w:t>
      </w:r>
      <w:r w:rsidR="008A2F42" w:rsidRPr="008D433C">
        <w:rPr>
          <w:rFonts w:ascii="Times New Roman" w:hAnsi="Times New Roman" w:cs="Times New Roman"/>
          <w:sz w:val="24"/>
          <w:szCs w:val="24"/>
          <w:lang w:val="es-ES"/>
        </w:rPr>
        <w:t> </w:t>
      </w:r>
      <w:r w:rsidRPr="00DC3A61">
        <w:rPr>
          <w:rFonts w:ascii="Times New Roman" w:hAnsi="Times New Roman" w:cs="Times New Roman"/>
          <w:sz w:val="24"/>
          <w:szCs w:val="24"/>
          <w:lang w:val="es-ES"/>
        </w:rPr>
        <w:t>23. P. 429–444.</w:t>
      </w:r>
    </w:p>
  </w:footnote>
  <w:footnote w:id="90">
    <w:p w14:paraId="09940342" w14:textId="1671E961"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Serrano Daura J.</w:t>
      </w:r>
      <w:r w:rsidRPr="00DC3A61">
        <w:rPr>
          <w:rFonts w:ascii="Times New Roman" w:hAnsi="Times New Roman" w:cs="Times New Roman"/>
          <w:sz w:val="24"/>
          <w:szCs w:val="24"/>
          <w:lang w:val="es-ES"/>
        </w:rPr>
        <w:t xml:space="preserve"> La projecció del dret de Lleida // Revista de Dret Històric Català. 2004. №</w:t>
      </w:r>
      <w:r w:rsidR="008A2F42" w:rsidRPr="008D433C">
        <w:rPr>
          <w:rFonts w:ascii="Times New Roman" w:hAnsi="Times New Roman" w:cs="Times New Roman"/>
          <w:sz w:val="24"/>
          <w:szCs w:val="24"/>
          <w:lang w:val="es-ES"/>
        </w:rPr>
        <w:t> </w:t>
      </w:r>
      <w:r w:rsidRPr="00DC3A61">
        <w:rPr>
          <w:rFonts w:ascii="Times New Roman" w:hAnsi="Times New Roman" w:cs="Times New Roman"/>
          <w:sz w:val="24"/>
          <w:szCs w:val="24"/>
          <w:lang w:val="es-ES"/>
        </w:rPr>
        <w:t>3. P. 233–258.</w:t>
      </w:r>
    </w:p>
  </w:footnote>
  <w:footnote w:id="91">
    <w:p w14:paraId="0E4DC2D6"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Biblioteca Central de la Deputación de Barcelona. Sección de Archivo. Pergarnino 04458. Caja. 4-VI-6. </w:t>
      </w:r>
    </w:p>
  </w:footnote>
  <w:footnote w:id="92">
    <w:p w14:paraId="583846A2"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Archivo Municipal de la villa de Tarrega. Libro de Privilegios. Vol. 1. Fol. 1</w:t>
      </w:r>
      <w:r w:rsidRPr="00DC3A61">
        <w:rPr>
          <w:rFonts w:ascii="Times New Roman" w:hAnsi="Times New Roman" w:cs="Times New Roman"/>
          <w:sz w:val="24"/>
          <w:szCs w:val="24"/>
          <w:vertAlign w:val="superscript"/>
          <w:lang w:val="es-ES"/>
        </w:rPr>
        <w:t>o</w:t>
      </w:r>
    </w:p>
  </w:footnote>
  <w:footnote w:id="93">
    <w:p w14:paraId="01FAAC37"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Archivo Municipal de la villa de Tarrega. Libro de Privilegios. Vol. 2. Fol. 1</w:t>
      </w:r>
      <w:r w:rsidRPr="00DC3A61">
        <w:rPr>
          <w:rFonts w:ascii="Times New Roman" w:hAnsi="Times New Roman" w:cs="Times New Roman"/>
          <w:sz w:val="24"/>
          <w:szCs w:val="24"/>
          <w:vertAlign w:val="superscript"/>
          <w:lang w:val="es-ES"/>
        </w:rPr>
        <w:t>o</w:t>
      </w:r>
    </w:p>
  </w:footnote>
  <w:footnote w:id="94">
    <w:p w14:paraId="08AD7B06"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Biblioteca de Cataluña. Biblioteca Capitular de Urgel.Núm. 143. Fol. 129r–133v.</w:t>
      </w:r>
    </w:p>
  </w:footnote>
  <w:footnote w:id="95">
    <w:p w14:paraId="02553BC6"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Privilegis de Tàrrega / [a cura de] Lluís Sarret i Pons, Pvre ; A. Duran i Sanpere (Pr.) Tarrega : Impr. F. Camps Calvet, 1930, P. 11–15.</w:t>
      </w:r>
    </w:p>
  </w:footnote>
  <w:footnote w:id="96">
    <w:p w14:paraId="1AE2D3F1" w14:textId="55697372"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Font Rius J. M. </w:t>
      </w:r>
      <w:r w:rsidRPr="00DC3A61">
        <w:rPr>
          <w:rFonts w:ascii="Times New Roman" w:hAnsi="Times New Roman" w:cs="Times New Roman"/>
          <w:sz w:val="24"/>
          <w:szCs w:val="24"/>
          <w:lang w:val="es-ES"/>
        </w:rPr>
        <w:t>Costumbres de Tárrega // Anuario de Historia del Derecho Español. 1953. T.</w:t>
      </w:r>
      <w:r w:rsidR="00F35673" w:rsidRPr="008D433C">
        <w:rPr>
          <w:rFonts w:ascii="Times New Roman" w:hAnsi="Times New Roman" w:cs="Times New Roman"/>
          <w:sz w:val="24"/>
          <w:szCs w:val="24"/>
          <w:lang w:val="es-ES"/>
        </w:rPr>
        <w:t> </w:t>
      </w:r>
      <w:r w:rsidRPr="00DC3A61">
        <w:rPr>
          <w:rFonts w:ascii="Times New Roman" w:hAnsi="Times New Roman" w:cs="Times New Roman"/>
          <w:sz w:val="24"/>
          <w:szCs w:val="24"/>
          <w:lang w:val="es-ES"/>
        </w:rPr>
        <w:t>23. P. 443.</w:t>
      </w:r>
    </w:p>
  </w:footnote>
  <w:footnote w:id="97">
    <w:p w14:paraId="0AE997E8" w14:textId="0251FC13"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F35673">
        <w:rPr>
          <w:rFonts w:ascii="Times New Roman" w:hAnsi="Times New Roman" w:cs="Times New Roman"/>
          <w:sz w:val="24"/>
          <w:szCs w:val="24"/>
          <w:lang w:val="es-ES"/>
        </w:rPr>
        <w:t>I</w:t>
      </w:r>
      <w:r w:rsidR="00F35673" w:rsidRPr="008D433C">
        <w:rPr>
          <w:rFonts w:ascii="Times New Roman" w:hAnsi="Times New Roman" w:cs="Times New Roman"/>
          <w:sz w:val="24"/>
          <w:szCs w:val="24"/>
          <w:lang w:val="es-ES"/>
        </w:rPr>
        <w:t>bid.</w:t>
      </w:r>
      <w:r w:rsidRPr="00DC3A61">
        <w:rPr>
          <w:rFonts w:ascii="Times New Roman" w:hAnsi="Times New Roman" w:cs="Times New Roman"/>
          <w:sz w:val="24"/>
          <w:szCs w:val="24"/>
          <w:lang w:val="es-ES"/>
        </w:rPr>
        <w:t xml:space="preserve"> P. 443.</w:t>
      </w:r>
    </w:p>
  </w:footnote>
  <w:footnote w:id="98">
    <w:p w14:paraId="3E754A37"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Serrano Daura J. </w:t>
      </w:r>
      <w:r w:rsidRPr="00DC3A61">
        <w:rPr>
          <w:rFonts w:ascii="Times New Roman" w:hAnsi="Times New Roman" w:cs="Times New Roman"/>
          <w:sz w:val="24"/>
          <w:szCs w:val="24"/>
          <w:lang w:val="es-ES"/>
        </w:rPr>
        <w:t>La projecció del dret de Lleida // Revista de Dret Històric Català. 2004. Т. 3. P. 246.</w:t>
      </w:r>
    </w:p>
  </w:footnote>
  <w:footnote w:id="99">
    <w:p w14:paraId="34ACFCE4"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i/>
          <w:iCs/>
          <w:sz w:val="24"/>
          <w:szCs w:val="24"/>
          <w:lang w:val="es-ES"/>
        </w:rPr>
        <w:t xml:space="preserve"> Idem. </w:t>
      </w:r>
      <w:r w:rsidRPr="00DC3A61">
        <w:rPr>
          <w:rFonts w:ascii="Times New Roman" w:hAnsi="Times New Roman" w:cs="Times New Roman"/>
          <w:sz w:val="24"/>
          <w:szCs w:val="24"/>
          <w:lang w:val="es-ES"/>
        </w:rPr>
        <w:t>Op. cit... P. 247.</w:t>
      </w:r>
    </w:p>
  </w:footnote>
  <w:footnote w:id="100">
    <w:p w14:paraId="6B6E99A8"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AHN. Órdenes Militares. San Juan de Jerusalén. Encomienda de Horta. Carp. 672. Doc. 8.</w:t>
      </w:r>
    </w:p>
  </w:footnote>
  <w:footnote w:id="101">
    <w:p w14:paraId="0D09B247" w14:textId="77777777" w:rsidR="00574396" w:rsidRPr="00DC3A61" w:rsidRDefault="00574396" w:rsidP="00574396">
      <w:pPr>
        <w:tabs>
          <w:tab w:val="left" w:pos="0"/>
        </w:tabs>
        <w:spacing w:after="0" w:line="240" w:lineRule="auto"/>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AHN. Castellanía de Amposta. Caja 8125. Doc. 8; AHN. Órdenes Militares. San Juan de Jerusalén. Encomienda de Horta. Carp. 672. Doc. 9.</w:t>
      </w:r>
    </w:p>
  </w:footnote>
  <w:footnote w:id="102">
    <w:p w14:paraId="4809052A"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Cots i Gorchs J. Les consuetuds d’Horta (avui Horta de Sant Joan), a la batlla del Baix Aragó // Estudis Universitaris Catalans. 1930. Vol. 15. P. 304–323.</w:t>
      </w:r>
    </w:p>
  </w:footnote>
  <w:footnote w:id="103">
    <w:p w14:paraId="1D17FF04"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Els Costums d’Orta (1296): Estudi introductori i edició / ed. J. Serrano Daura. Horta de Sant Joan: Ajuntament d’Horta de Sant Joan, 1996. 103 p.</w:t>
      </w:r>
    </w:p>
  </w:footnote>
  <w:footnote w:id="104">
    <w:p w14:paraId="3C9EFF5D"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Costumbres de Orta. 1296, abril, 16. Orta (Horta de Sant Joan) // Leyes Históricas de Cataluña / dir. J. Serrano Daura. Madrid: Agencia Estatal Boletín Oficial del Estado, 2024. Vol. 2: Apéndices. P. 617–626.</w:t>
      </w:r>
    </w:p>
  </w:footnote>
  <w:footnote w:id="105">
    <w:p w14:paraId="3AB7747E" w14:textId="77777777" w:rsidR="00574396" w:rsidRPr="00DC3A6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Costumbres de Orta…: «…certas</w:t>
      </w:r>
      <w:r w:rsidRPr="00DC3A61">
        <w:rPr>
          <w:rFonts w:ascii="Times New Roman" w:hAnsi="Times New Roman" w:cs="Times New Roman"/>
          <w:spacing w:val="-9"/>
          <w:sz w:val="24"/>
          <w:szCs w:val="24"/>
          <w:lang w:val="es-ES"/>
        </w:rPr>
        <w:t xml:space="preserve"> </w:t>
      </w:r>
      <w:r w:rsidRPr="00DC3A61">
        <w:rPr>
          <w:rFonts w:ascii="Times New Roman" w:hAnsi="Times New Roman" w:cs="Times New Roman"/>
          <w:sz w:val="24"/>
          <w:szCs w:val="24"/>
          <w:lang w:val="es-ES"/>
        </w:rPr>
        <w:t>habere</w:t>
      </w:r>
      <w:r w:rsidRPr="00DC3A61">
        <w:rPr>
          <w:rFonts w:ascii="Times New Roman" w:hAnsi="Times New Roman" w:cs="Times New Roman"/>
          <w:spacing w:val="-9"/>
          <w:sz w:val="24"/>
          <w:szCs w:val="24"/>
          <w:lang w:val="es-ES"/>
        </w:rPr>
        <w:t xml:space="preserve"> </w:t>
      </w:r>
      <w:r w:rsidRPr="00DC3A61">
        <w:rPr>
          <w:rFonts w:ascii="Times New Roman" w:hAnsi="Times New Roman" w:cs="Times New Roman"/>
          <w:sz w:val="24"/>
          <w:szCs w:val="24"/>
          <w:lang w:val="es-ES"/>
        </w:rPr>
        <w:t>consuetudines</w:t>
      </w:r>
      <w:r w:rsidRPr="00DC3A61">
        <w:rPr>
          <w:rFonts w:ascii="Times New Roman" w:hAnsi="Times New Roman" w:cs="Times New Roman"/>
          <w:spacing w:val="-9"/>
          <w:sz w:val="24"/>
          <w:szCs w:val="24"/>
          <w:lang w:val="es-ES"/>
        </w:rPr>
        <w:t xml:space="preserve"> </w:t>
      </w:r>
      <w:r w:rsidRPr="00DC3A61">
        <w:rPr>
          <w:rFonts w:ascii="Times New Roman" w:hAnsi="Times New Roman" w:cs="Times New Roman"/>
          <w:sz w:val="24"/>
          <w:szCs w:val="24"/>
          <w:lang w:val="es-ES"/>
        </w:rPr>
        <w:t>ac</w:t>
      </w:r>
      <w:r w:rsidRPr="00DC3A61">
        <w:rPr>
          <w:rFonts w:ascii="Times New Roman" w:hAnsi="Times New Roman" w:cs="Times New Roman"/>
          <w:spacing w:val="-9"/>
          <w:sz w:val="24"/>
          <w:szCs w:val="24"/>
          <w:lang w:val="es-ES"/>
        </w:rPr>
        <w:t xml:space="preserve"> </w:t>
      </w:r>
      <w:r w:rsidRPr="00DC3A61">
        <w:rPr>
          <w:rFonts w:ascii="Times New Roman" w:hAnsi="Times New Roman" w:cs="Times New Roman"/>
          <w:sz w:val="24"/>
          <w:szCs w:val="24"/>
          <w:lang w:val="es-ES"/>
        </w:rPr>
        <w:t>etiam</w:t>
      </w:r>
      <w:r w:rsidRPr="00DC3A61">
        <w:rPr>
          <w:rFonts w:ascii="Times New Roman" w:hAnsi="Times New Roman" w:cs="Times New Roman"/>
          <w:spacing w:val="-9"/>
          <w:sz w:val="24"/>
          <w:szCs w:val="24"/>
          <w:lang w:val="es-ES"/>
        </w:rPr>
        <w:t xml:space="preserve"> </w:t>
      </w:r>
      <w:r w:rsidRPr="00DC3A61">
        <w:rPr>
          <w:rFonts w:ascii="Times New Roman" w:hAnsi="Times New Roman" w:cs="Times New Roman"/>
          <w:sz w:val="24"/>
          <w:szCs w:val="24"/>
          <w:lang w:val="es-ES"/>
        </w:rPr>
        <w:t>speciales». P</w:t>
      </w:r>
      <w:r w:rsidRPr="00DC3A61">
        <w:rPr>
          <w:rFonts w:ascii="Times New Roman" w:hAnsi="Times New Roman" w:cs="Times New Roman"/>
          <w:sz w:val="24"/>
          <w:szCs w:val="24"/>
        </w:rPr>
        <w:t>. 617.</w:t>
      </w:r>
    </w:p>
  </w:footnote>
  <w:footnote w:id="106">
    <w:p w14:paraId="2AFCDA38" w14:textId="12EA93AA" w:rsidR="00574396" w:rsidRPr="00DC3A6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Обращение к «Обычаям </w:t>
      </w:r>
      <w:proofErr w:type="spellStart"/>
      <w:r w:rsidRPr="00DC3A61">
        <w:rPr>
          <w:rFonts w:ascii="Times New Roman" w:hAnsi="Times New Roman" w:cs="Times New Roman"/>
          <w:sz w:val="24"/>
          <w:szCs w:val="24"/>
        </w:rPr>
        <w:t>Миравета</w:t>
      </w:r>
      <w:proofErr w:type="spellEnd"/>
      <w:r w:rsidRPr="00DC3A61">
        <w:rPr>
          <w:rFonts w:ascii="Times New Roman" w:hAnsi="Times New Roman" w:cs="Times New Roman"/>
          <w:sz w:val="24"/>
          <w:szCs w:val="24"/>
        </w:rPr>
        <w:t xml:space="preserve">», «Обычаям </w:t>
      </w:r>
      <w:proofErr w:type="spellStart"/>
      <w:r w:rsidRPr="00DC3A61">
        <w:rPr>
          <w:rFonts w:ascii="Times New Roman" w:hAnsi="Times New Roman" w:cs="Times New Roman"/>
          <w:sz w:val="24"/>
          <w:szCs w:val="24"/>
        </w:rPr>
        <w:t>Балагера</w:t>
      </w:r>
      <w:proofErr w:type="spellEnd"/>
      <w:r w:rsidRPr="00DC3A61">
        <w:rPr>
          <w:rFonts w:ascii="Times New Roman" w:hAnsi="Times New Roman" w:cs="Times New Roman"/>
          <w:sz w:val="24"/>
          <w:szCs w:val="24"/>
        </w:rPr>
        <w:t>» и материалам Валь-</w:t>
      </w:r>
      <w:proofErr w:type="spellStart"/>
      <w:r w:rsidRPr="00DC3A61">
        <w:rPr>
          <w:rFonts w:ascii="Times New Roman" w:hAnsi="Times New Roman" w:cs="Times New Roman"/>
          <w:sz w:val="24"/>
          <w:szCs w:val="24"/>
        </w:rPr>
        <w:t>д’Арана</w:t>
      </w:r>
      <w:proofErr w:type="spellEnd"/>
      <w:r w:rsidRPr="00DC3A61">
        <w:rPr>
          <w:rFonts w:ascii="Times New Roman" w:hAnsi="Times New Roman" w:cs="Times New Roman"/>
          <w:sz w:val="24"/>
          <w:szCs w:val="24"/>
        </w:rPr>
        <w:t xml:space="preserve"> XIV в. означает сознательный выход за основные хронологические рамки исследования, однако он оправдан его задачами: эти памятники привлекаются не как самостоятельный предмет анализа, а как свидетельства рецепции «Обычаев Льейды». Именно рецепция позволяет проследить дальнейшее функционирование «Обычаев Льейды»</w:t>
      </w:r>
      <w:r w:rsidR="008A2F42">
        <w:rPr>
          <w:rFonts w:ascii="Times New Roman" w:hAnsi="Times New Roman" w:cs="Times New Roman"/>
          <w:sz w:val="24"/>
          <w:szCs w:val="24"/>
        </w:rPr>
        <w:t xml:space="preserve"> как «эталонного» свода обычного права</w:t>
      </w:r>
      <w:r w:rsidRPr="00DC3A61">
        <w:rPr>
          <w:rFonts w:ascii="Times New Roman" w:hAnsi="Times New Roman" w:cs="Times New Roman"/>
          <w:sz w:val="24"/>
          <w:szCs w:val="24"/>
        </w:rPr>
        <w:t>, её адаптацию в иных локальных средах и тем самым точнее определить историческое значение самого памятника.</w:t>
      </w:r>
    </w:p>
  </w:footnote>
  <w:footnote w:id="107">
    <w:p w14:paraId="414C6505"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Biblioteca Capitular Colombina (Sevilla). Cod. A A, 141, 19.</w:t>
      </w:r>
    </w:p>
  </w:footnote>
  <w:footnote w:id="108">
    <w:p w14:paraId="2ACC4004"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AHN. Cód. 944-B.</w:t>
      </w:r>
    </w:p>
  </w:footnote>
  <w:footnote w:id="109">
    <w:p w14:paraId="78C0B310"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i/>
          <w:iCs/>
          <w:sz w:val="24"/>
          <w:szCs w:val="24"/>
          <w:lang w:val="es-ES"/>
        </w:rPr>
        <w:t xml:space="preserve">Valls i Taberner F. </w:t>
      </w:r>
      <w:r w:rsidRPr="00DC3A61">
        <w:rPr>
          <w:rFonts w:ascii="Times New Roman" w:hAnsi="Times New Roman" w:cs="Times New Roman"/>
          <w:sz w:val="24"/>
          <w:szCs w:val="24"/>
          <w:lang w:val="es-ES"/>
        </w:rPr>
        <w:t>Les Costums de la Batllia de Miravet // Revista Jurídica de Catalunya. 1926. Vol. 32. P. 52–76.</w:t>
      </w:r>
    </w:p>
  </w:footnote>
  <w:footnote w:id="110">
    <w:p w14:paraId="13A2764F" w14:textId="4C2F9B20"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Les Costums de Miravet: editades amb una nota preliminar / ed. F. Valls i Taberner. Barcelona: Estampa de fill de D. Casanovas, 1926. </w:t>
      </w:r>
    </w:p>
  </w:footnote>
  <w:footnote w:id="111">
    <w:p w14:paraId="5AA1742A"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8A2F42">
        <w:rPr>
          <w:rFonts w:ascii="Times New Roman" w:hAnsi="Times New Roman" w:cs="Times New Roman"/>
          <w:i/>
          <w:iCs/>
          <w:sz w:val="24"/>
          <w:szCs w:val="24"/>
          <w:lang w:val="es-ES"/>
        </w:rPr>
        <w:t xml:space="preserve">Serrano Daura J. </w:t>
      </w:r>
      <w:r w:rsidRPr="00DC3A61">
        <w:rPr>
          <w:rFonts w:ascii="Times New Roman" w:hAnsi="Times New Roman" w:cs="Times New Roman"/>
          <w:sz w:val="24"/>
          <w:szCs w:val="24"/>
          <w:lang w:val="es-ES"/>
        </w:rPr>
        <w:t>La concessió dels costums de la batllia de Miravet… P. 295.</w:t>
      </w:r>
    </w:p>
  </w:footnote>
  <w:footnote w:id="112">
    <w:p w14:paraId="7EF24353"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Constituciones Baiulie Mirabeti / ed. G. Sánchez. Madrid: Publicaciones de la Residencia de Estudiantes, 1915.</w:t>
      </w:r>
    </w:p>
  </w:footnote>
  <w:footnote w:id="113">
    <w:p w14:paraId="2F0DBFB7" w14:textId="2DB249ED" w:rsidR="00574396" w:rsidRPr="008D433C"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Els costums de la Batllia de Miravet: estudi introductori i edició / ed. J. Serrano Daura. Gandesa (Tarragona): Consell Comarcal de la Terra Alta, 1999. </w:t>
      </w:r>
    </w:p>
  </w:footnote>
  <w:footnote w:id="114">
    <w:p w14:paraId="3D808CFF"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Serrano Daura J.</w:t>
      </w:r>
      <w:r w:rsidRPr="00DC3A61">
        <w:rPr>
          <w:rFonts w:ascii="Times New Roman" w:hAnsi="Times New Roman" w:cs="Times New Roman"/>
          <w:sz w:val="24"/>
          <w:szCs w:val="24"/>
          <w:lang w:val="es-ES"/>
        </w:rPr>
        <w:t xml:space="preserve"> La concessió dels costums de la batllia de Miravet // Revista de dret històric Català. 2015. Vol. 14. P. 295.</w:t>
      </w:r>
    </w:p>
  </w:footnote>
  <w:footnote w:id="115">
    <w:p w14:paraId="07ADF15A" w14:textId="2BCAD36E" w:rsidR="00574396" w:rsidRPr="00DC3A61" w:rsidRDefault="00574396" w:rsidP="00574396">
      <w:pPr>
        <w:pStyle w:val="ac"/>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Constituciones Baiulie Mirabeti / ed. G. Sánchez. Madrid: Publicaciones de la Residencia de Estudiantes, 1915. </w:t>
      </w:r>
      <w:r w:rsidRPr="00DC3A61">
        <w:rPr>
          <w:rFonts w:ascii="Times New Roman" w:hAnsi="Times New Roman" w:cs="Times New Roman"/>
          <w:sz w:val="24"/>
          <w:szCs w:val="24"/>
          <w:lang w:val="fr-CA"/>
        </w:rPr>
        <w:t>P. 33–34.</w:t>
      </w:r>
    </w:p>
  </w:footnote>
  <w:footnote w:id="116">
    <w:p w14:paraId="3710AD96" w14:textId="68D349C3" w:rsidR="00574396" w:rsidRPr="00A93792" w:rsidRDefault="00574396" w:rsidP="00574396">
      <w:pPr>
        <w:pStyle w:val="ac"/>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DC3A61">
        <w:rPr>
          <w:rFonts w:ascii="Times New Roman" w:hAnsi="Times New Roman" w:cs="Times New Roman"/>
          <w:i/>
          <w:iCs/>
          <w:sz w:val="24"/>
          <w:szCs w:val="24"/>
          <w:lang w:val="fr-CA"/>
        </w:rPr>
        <w:t xml:space="preserve"> Carbasse J.-M. </w:t>
      </w:r>
      <w:r w:rsidRPr="00DC3A61">
        <w:rPr>
          <w:rFonts w:ascii="Times New Roman" w:hAnsi="Times New Roman" w:cs="Times New Roman"/>
          <w:sz w:val="24"/>
          <w:szCs w:val="24"/>
          <w:lang w:val="fr-CA"/>
        </w:rPr>
        <w:t xml:space="preserve">Les anciennes coutumes de Perpignan // Société Agricole Scientifique et Littéraire des Pyrénées-Orientales. </w:t>
      </w:r>
      <w:r w:rsidRPr="00A93792">
        <w:rPr>
          <w:rFonts w:ascii="Times New Roman" w:hAnsi="Times New Roman" w:cs="Times New Roman"/>
          <w:sz w:val="24"/>
          <w:szCs w:val="24"/>
          <w:lang w:val="fr-CA"/>
        </w:rPr>
        <w:t xml:space="preserve">1988. </w:t>
      </w:r>
      <w:r w:rsidR="00327B58" w:rsidRPr="00A93792">
        <w:rPr>
          <w:rFonts w:ascii="Times New Roman" w:hAnsi="Times New Roman" w:cs="Times New Roman"/>
          <w:sz w:val="24"/>
          <w:szCs w:val="24"/>
          <w:lang w:val="fr-CA"/>
        </w:rPr>
        <w:t xml:space="preserve">No. </w:t>
      </w:r>
      <w:r w:rsidRPr="00A93792">
        <w:rPr>
          <w:rFonts w:ascii="Times New Roman" w:hAnsi="Times New Roman" w:cs="Times New Roman"/>
          <w:sz w:val="24"/>
          <w:szCs w:val="24"/>
          <w:lang w:val="fr-CA"/>
        </w:rPr>
        <w:t>96. P. 181.</w:t>
      </w:r>
    </w:p>
  </w:footnote>
  <w:footnote w:id="117">
    <w:p w14:paraId="15E02D8F" w14:textId="77777777" w:rsidR="00574396" w:rsidRPr="00A93792" w:rsidRDefault="00574396" w:rsidP="00574396">
      <w:pPr>
        <w:pStyle w:val="ac"/>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A93792">
        <w:rPr>
          <w:rFonts w:ascii="Times New Roman" w:hAnsi="Times New Roman" w:cs="Times New Roman"/>
          <w:sz w:val="24"/>
          <w:szCs w:val="24"/>
          <w:lang w:val="fr-CA"/>
        </w:rPr>
        <w:t xml:space="preserve"> Ibid. P. 181.</w:t>
      </w:r>
    </w:p>
  </w:footnote>
  <w:footnote w:id="118">
    <w:p w14:paraId="54408729" w14:textId="77777777" w:rsidR="00574396" w:rsidRPr="00A93792" w:rsidRDefault="00574396" w:rsidP="00574396">
      <w:pPr>
        <w:pStyle w:val="ac"/>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A93792">
        <w:rPr>
          <w:rFonts w:ascii="Times New Roman" w:hAnsi="Times New Roman" w:cs="Times New Roman"/>
          <w:sz w:val="24"/>
          <w:szCs w:val="24"/>
          <w:lang w:val="fr-CA"/>
        </w:rPr>
        <w:t xml:space="preserve"> Ibid. P. 182.</w:t>
      </w:r>
    </w:p>
  </w:footnote>
  <w:footnote w:id="119">
    <w:p w14:paraId="4A8E2349" w14:textId="77777777" w:rsidR="00574396" w:rsidRPr="00A93792" w:rsidRDefault="00574396" w:rsidP="00574396">
      <w:pPr>
        <w:pStyle w:val="ac"/>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A93792">
        <w:rPr>
          <w:rFonts w:ascii="Times New Roman" w:hAnsi="Times New Roman" w:cs="Times New Roman"/>
          <w:sz w:val="24"/>
          <w:szCs w:val="24"/>
          <w:lang w:val="fr-CA"/>
        </w:rPr>
        <w:t xml:space="preserve"> Ibid. P. 188.</w:t>
      </w:r>
    </w:p>
  </w:footnote>
  <w:footnote w:id="120">
    <w:p w14:paraId="49EC76DE" w14:textId="77777777" w:rsidR="00574396" w:rsidRPr="00A93792" w:rsidRDefault="00574396" w:rsidP="00574396">
      <w:pPr>
        <w:pStyle w:val="ac"/>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A93792">
        <w:rPr>
          <w:rFonts w:ascii="Times New Roman" w:hAnsi="Times New Roman" w:cs="Times New Roman"/>
          <w:sz w:val="24"/>
          <w:szCs w:val="24"/>
          <w:lang w:val="fr-CA"/>
        </w:rPr>
        <w:t xml:space="preserve"> Ibid. P. 183.</w:t>
      </w:r>
    </w:p>
  </w:footnote>
  <w:footnote w:id="121">
    <w:p w14:paraId="0F990A34" w14:textId="77777777" w:rsidR="00574396" w:rsidRPr="00A93792" w:rsidRDefault="00574396" w:rsidP="00574396">
      <w:pPr>
        <w:pStyle w:val="ac"/>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A93792">
        <w:rPr>
          <w:rFonts w:ascii="Times New Roman" w:hAnsi="Times New Roman" w:cs="Times New Roman"/>
          <w:sz w:val="24"/>
          <w:szCs w:val="24"/>
          <w:lang w:val="fr-CA"/>
        </w:rPr>
        <w:t xml:space="preserve"> Ibid. P. 189.</w:t>
      </w:r>
    </w:p>
  </w:footnote>
  <w:footnote w:id="122">
    <w:p w14:paraId="7D292169" w14:textId="77777777" w:rsidR="00574396" w:rsidRPr="00DC3A61" w:rsidRDefault="00574396" w:rsidP="00574396">
      <w:pPr>
        <w:spacing w:after="0" w:line="240" w:lineRule="auto"/>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fr-CA"/>
        </w:rPr>
        <w:t xml:space="preserve"> </w:t>
      </w:r>
      <w:r w:rsidRPr="00DC3A61">
        <w:rPr>
          <w:rFonts w:ascii="Times New Roman" w:hAnsi="Times New Roman" w:cs="Times New Roman"/>
          <w:i/>
          <w:iCs/>
          <w:sz w:val="24"/>
          <w:szCs w:val="24"/>
          <w:lang w:val="fr-CA"/>
        </w:rPr>
        <w:t xml:space="preserve">Massot-Reynier J. </w:t>
      </w:r>
      <w:r w:rsidRPr="00DC3A61">
        <w:rPr>
          <w:rFonts w:ascii="Times New Roman" w:hAnsi="Times New Roman" w:cs="Times New Roman"/>
          <w:sz w:val="24"/>
          <w:szCs w:val="24"/>
          <w:lang w:val="fr-CA"/>
        </w:rPr>
        <w:t>Les Coutumes de Perpignan, suivies des usages sur la dîme, des plus anciens priviléges de la ville et de documents complémentaires, publiées en latin et en roman d’après les manuscrits par la société archéologique de Montpellier. Montpellier, 1848. P. XVII.</w:t>
      </w:r>
    </w:p>
  </w:footnote>
  <w:footnote w:id="123">
    <w:p w14:paraId="2DF3C603"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fr-CA"/>
        </w:rPr>
        <w:t xml:space="preserve"> </w:t>
      </w:r>
      <w:r w:rsidRPr="00DC3A61">
        <w:rPr>
          <w:rFonts w:ascii="Times New Roman" w:hAnsi="Times New Roman" w:cs="Times New Roman"/>
          <w:i/>
          <w:iCs/>
          <w:sz w:val="24"/>
          <w:szCs w:val="24"/>
          <w:lang w:val="fr-CA"/>
        </w:rPr>
        <w:t xml:space="preserve">Daileader P. </w:t>
      </w:r>
      <w:r w:rsidRPr="00DC3A61">
        <w:rPr>
          <w:rFonts w:ascii="Times New Roman" w:hAnsi="Times New Roman" w:cs="Times New Roman"/>
          <w:sz w:val="24"/>
          <w:szCs w:val="24"/>
          <w:lang w:val="fr-CA"/>
        </w:rPr>
        <w:t xml:space="preserve">La coutume dans un pays aux trois religions : la Catalogne, 1228-1319 // Annales du Midi : revue archéologique, historique et philologique de la France méridionale. </w:t>
      </w:r>
      <w:r w:rsidRPr="00DC3A61">
        <w:rPr>
          <w:rFonts w:ascii="Times New Roman" w:hAnsi="Times New Roman" w:cs="Times New Roman"/>
          <w:sz w:val="24"/>
          <w:szCs w:val="24"/>
          <w:lang w:val="es-ES"/>
        </w:rPr>
        <w:t>2006. № 225 (118). P. 372.</w:t>
      </w:r>
    </w:p>
  </w:footnote>
  <w:footnote w:id="124">
    <w:p w14:paraId="7C002725"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Costums de Tortosa / ed. crít. a cur. de J. Massip i Fonollosa, col. C. Duarte i Montserrat, M. A. Massip i Bonet. Barcelona: Fundació Noguera, 1996. P. XVIII.</w:t>
      </w:r>
    </w:p>
  </w:footnote>
  <w:footnote w:id="125">
    <w:p w14:paraId="2CEAB047"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ACBEB. Cod. 53.</w:t>
      </w:r>
    </w:p>
  </w:footnote>
  <w:footnote w:id="126">
    <w:p w14:paraId="427954C2"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ACBEB. Reg. 358. Comú I-113.</w:t>
      </w:r>
    </w:p>
  </w:footnote>
  <w:footnote w:id="127">
    <w:p w14:paraId="43B55C76" w14:textId="77777777" w:rsidR="00574396" w:rsidRPr="00DC3A61" w:rsidRDefault="00574396" w:rsidP="00574396">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Fundació Bartolomé March Servera. Biblioteca. </w:t>
      </w:r>
      <w:r w:rsidRPr="00DC3A61">
        <w:rPr>
          <w:rFonts w:ascii="Times New Roman" w:hAnsi="Times New Roman" w:cs="Times New Roman"/>
          <w:sz w:val="24"/>
          <w:szCs w:val="24"/>
          <w:lang w:val="en-US"/>
        </w:rPr>
        <w:t>Sign. B96-V2-01.</w:t>
      </w:r>
    </w:p>
  </w:footnote>
  <w:footnote w:id="128">
    <w:p w14:paraId="1FA8E75F" w14:textId="77777777" w:rsidR="00574396" w:rsidRPr="00DC3A61" w:rsidRDefault="00574396" w:rsidP="00574396">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n-US"/>
        </w:rPr>
        <w:t xml:space="preserve"> Ibid. P. XXXVI.</w:t>
      </w:r>
    </w:p>
  </w:footnote>
  <w:footnote w:id="129">
    <w:p w14:paraId="2DC0EC72" w14:textId="77777777" w:rsidR="00574396" w:rsidRPr="00DC3A61" w:rsidRDefault="00574396" w:rsidP="00574396">
      <w:pPr>
        <w:pStyle w:val="ac"/>
        <w:jc w:val="both"/>
        <w:rPr>
          <w:rFonts w:ascii="Times New Roman" w:hAnsi="Times New Roman" w:cs="Times New Roman"/>
          <w:b/>
          <w:bCs/>
          <w:sz w:val="24"/>
          <w:szCs w:val="24"/>
          <w:lang w:val="en-U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n-US"/>
        </w:rPr>
        <w:t xml:space="preserve"> Ibid. XVIII. </w:t>
      </w:r>
    </w:p>
  </w:footnote>
  <w:footnote w:id="130">
    <w:p w14:paraId="5D3BAF73" w14:textId="77777777" w:rsidR="00574396" w:rsidRPr="00DC3A61" w:rsidRDefault="00574396" w:rsidP="00574396">
      <w:pPr>
        <w:pStyle w:val="ac"/>
        <w:jc w:val="both"/>
        <w:rPr>
          <w:rFonts w:ascii="Times New Roman" w:hAnsi="Times New Roman" w:cs="Times New Roman"/>
          <w:sz w:val="24"/>
          <w:szCs w:val="24"/>
          <w:lang w:val="en-U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n-US"/>
        </w:rPr>
        <w:t xml:space="preserve"> Ibid. P. XVIII.</w:t>
      </w:r>
    </w:p>
  </w:footnote>
  <w:footnote w:id="131">
    <w:p w14:paraId="55C6A70B" w14:textId="77777777" w:rsidR="00574396" w:rsidRPr="00DC3A61" w:rsidRDefault="00574396" w:rsidP="00574396">
      <w:pPr>
        <w:pStyle w:val="ac"/>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Ibid.: «Con fos pleyt longament estat en la cort de Roma per !frare Amau de Castelnou, Maestre en Aragon s e en Cataluyna, e per los frares de la cavaleria del Temple demanant de la una part, e els ciutadans de la ciutat de Tortosa defenent de l'altra; demanavan lo dit Maestre e els frares que les costumes de Tortosa fossen meses en escrit…». </w:t>
      </w:r>
      <w:r w:rsidRPr="00DC3A61">
        <w:rPr>
          <w:rFonts w:ascii="Times New Roman" w:hAnsi="Times New Roman" w:cs="Times New Roman"/>
          <w:sz w:val="24"/>
          <w:szCs w:val="24"/>
          <w:lang w:val="fr-CA"/>
        </w:rPr>
        <w:t>P. 2.</w:t>
      </w:r>
    </w:p>
  </w:footnote>
  <w:footnote w:id="132">
    <w:p w14:paraId="410329C9"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fr-CA"/>
        </w:rPr>
        <w:t xml:space="preserve"> Ibid.: «les Costumes romanguessen encara massa longues e escures e duptoses…». </w:t>
      </w:r>
      <w:r w:rsidRPr="00DC3A61">
        <w:rPr>
          <w:rFonts w:ascii="Times New Roman" w:hAnsi="Times New Roman" w:cs="Times New Roman"/>
          <w:sz w:val="24"/>
          <w:szCs w:val="24"/>
          <w:lang w:val="es-ES"/>
        </w:rPr>
        <w:t>P. 3.</w:t>
      </w:r>
    </w:p>
  </w:footnote>
  <w:footnote w:id="133">
    <w:p w14:paraId="3166E73A"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Ibid.: «adobar, mudar e abreviar ... a lur discreció». P. 3.</w:t>
      </w:r>
    </w:p>
  </w:footnote>
  <w:footnote w:id="134">
    <w:p w14:paraId="53C1626D" w14:textId="478C678F" w:rsidR="00574396" w:rsidRPr="00A93792"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Llibre de les costums generals scrites de la insigne ciutat de Tortosa: ab alguns privilegis, confirmacions e sentencies fahents per a la administració de justicia / ed. J. Amich. Tortosa, 1539. 1 vol.</w:t>
      </w:r>
    </w:p>
  </w:footnote>
  <w:footnote w:id="135">
    <w:p w14:paraId="3CE9DEF1" w14:textId="5CF588D3" w:rsidR="00574396" w:rsidRPr="00A93792"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Costums de Tortosa; Libre de les costums generals scrites de la insigne ciutat de Tortosa: texto auténtico de siglo XIII que da a luz nuevamente, ilustrado con observaciones crítico-literarias y un copioso vocabulario / ed. B. Oliver y Esteller. Madrid: Impr. de M. Ginesta, 1881.</w:t>
      </w:r>
    </w:p>
  </w:footnote>
  <w:footnote w:id="136">
    <w:p w14:paraId="731A9A3D" w14:textId="1B4C5043" w:rsidR="00574396" w:rsidRPr="00A93792" w:rsidRDefault="00574396" w:rsidP="00574396">
      <w:pPr>
        <w:pStyle w:val="ac"/>
        <w:tabs>
          <w:tab w:val="left" w:pos="989"/>
        </w:tabs>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Libre de les costums escrites de la ciutat de Tortosa: texto catalán (auténtico) enriquecido con las variantes de códices anteriores al siglo XV / ed. R. Foguet. Barcelona: C. Verdaguer, 1878–1881.</w:t>
      </w:r>
    </w:p>
  </w:footnote>
  <w:footnote w:id="137">
    <w:p w14:paraId="5E9C1C6E" w14:textId="0A6BE2C3" w:rsidR="00574396" w:rsidRPr="00A93792"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Código de las costumbres escritas de Tortosa a doble texto, traducido al castellano del más auténtico ejemplar catalán / ed. R. Foguet; continuada por J. Foguet Marsal. Tortosa: Impr. Querol, 1912. </w:t>
      </w:r>
    </w:p>
  </w:footnote>
  <w:footnote w:id="138">
    <w:p w14:paraId="25FB94FC" w14:textId="28053A8E"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Libro de las Costumbres Generales Escritas de la Insigne Ciudad de Tortosa: texto auténtico del siglo XIII / ed. F. J. Gas Carpio. Tortosa: La Voz del Bajo Ebro, 1956–1958. </w:t>
      </w:r>
    </w:p>
  </w:footnote>
  <w:footnote w:id="139">
    <w:p w14:paraId="3F8F460A" w14:textId="63434D9C" w:rsidR="00574396" w:rsidRPr="00A93792"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Consuetudines Dertosae: VII centenari 1272–1972 (“Llibre de les costums de Tortosa”) / pról. J. Massip i Fonollosa. Tarragona: Institut d’Estudis Tarraconenses Ramon Berenguer IV, 1972.</w:t>
      </w:r>
    </w:p>
  </w:footnote>
  <w:footnote w:id="140">
    <w:p w14:paraId="767EB3D6" w14:textId="3693214B" w:rsidR="00574396" w:rsidRPr="00A93792" w:rsidRDefault="00574396" w:rsidP="00574396">
      <w:pPr>
        <w:pStyle w:val="ac"/>
        <w:tabs>
          <w:tab w:val="left" w:pos="1052"/>
        </w:tabs>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Curto Homedes A.</w:t>
      </w:r>
      <w:r w:rsidRPr="00DC3A61">
        <w:rPr>
          <w:rFonts w:ascii="Times New Roman" w:hAnsi="Times New Roman" w:cs="Times New Roman"/>
          <w:sz w:val="24"/>
          <w:szCs w:val="24"/>
          <w:lang w:val="es-ES"/>
        </w:rPr>
        <w:t xml:space="preserve"> Els Costums de Tortosa. Els diferents manuscrits i edicions // Revista de Dret Històric Català. 2023. Vol. 22. P. 109</w:t>
      </w:r>
      <w:r w:rsidR="00133BF6" w:rsidRPr="00A93792">
        <w:rPr>
          <w:rFonts w:ascii="Times New Roman" w:hAnsi="Times New Roman" w:cs="Times New Roman"/>
          <w:sz w:val="24"/>
          <w:szCs w:val="24"/>
          <w:lang w:val="es-ES"/>
        </w:rPr>
        <w:t>.</w:t>
      </w:r>
    </w:p>
  </w:footnote>
  <w:footnote w:id="141">
    <w:p w14:paraId="75C62082" w14:textId="0F494DB3" w:rsidR="00574396" w:rsidRPr="00A93792"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Costums de Tortosa / ed. crít. J. Massip i Fonollosa. Barcelona: Fundació Noguera, 1996.</w:t>
      </w:r>
    </w:p>
  </w:footnote>
  <w:footnote w:id="142">
    <w:p w14:paraId="4CDA2086" w14:textId="6191EF38" w:rsidR="00574396" w:rsidRPr="00DC3A6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Calzada González M. A.</w:t>
      </w:r>
      <w:r w:rsidRPr="00DC3A61">
        <w:rPr>
          <w:rFonts w:ascii="Times New Roman" w:hAnsi="Times New Roman" w:cs="Times New Roman"/>
          <w:sz w:val="24"/>
          <w:szCs w:val="24"/>
          <w:lang w:val="es-ES"/>
        </w:rPr>
        <w:t xml:space="preserve"> El principio ei incumbit probatio qui dicit, non qui negat y su recepción en Les Furs de Valencia y en Les Costums de Tortosa // La prueba y medios de prueba. De Roma al derecho moderno. Madrid: Universidad Rey Juan Carlos, Servicio de Publicaciones, 2000. P</w:t>
      </w:r>
      <w:r w:rsidRPr="00DC3A61">
        <w:rPr>
          <w:rFonts w:ascii="Times New Roman" w:hAnsi="Times New Roman" w:cs="Times New Roman"/>
          <w:sz w:val="24"/>
          <w:szCs w:val="24"/>
        </w:rPr>
        <w:t>.</w:t>
      </w:r>
      <w:r w:rsidR="00133BF6">
        <w:rPr>
          <w:rFonts w:ascii="Times New Roman" w:hAnsi="Times New Roman" w:cs="Times New Roman"/>
          <w:sz w:val="24"/>
          <w:szCs w:val="24"/>
        </w:rPr>
        <w:t> </w:t>
      </w:r>
      <w:r w:rsidRPr="00DC3A61">
        <w:rPr>
          <w:rFonts w:ascii="Times New Roman" w:hAnsi="Times New Roman" w:cs="Times New Roman"/>
          <w:sz w:val="24"/>
          <w:szCs w:val="24"/>
        </w:rPr>
        <w:t>109–120.</w:t>
      </w:r>
    </w:p>
  </w:footnote>
  <w:footnote w:id="143">
    <w:p w14:paraId="671E93E9" w14:textId="51133B28" w:rsidR="00574396" w:rsidRPr="00DC3A6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Более подробно об историческом контексте см. </w:t>
      </w:r>
      <w:r w:rsidRPr="00DC3A61">
        <w:rPr>
          <w:rFonts w:ascii="Times New Roman" w:hAnsi="Times New Roman" w:cs="Times New Roman"/>
          <w:i/>
          <w:iCs/>
          <w:sz w:val="24"/>
          <w:szCs w:val="24"/>
        </w:rPr>
        <w:t>Кучумов В.</w:t>
      </w:r>
      <w:r w:rsidR="00133BF6">
        <w:rPr>
          <w:rFonts w:ascii="Times New Roman" w:hAnsi="Times New Roman" w:cs="Times New Roman"/>
          <w:i/>
          <w:iCs/>
          <w:sz w:val="24"/>
          <w:szCs w:val="24"/>
        </w:rPr>
        <w:t>А</w:t>
      </w:r>
      <w:r w:rsidRPr="00DC3A61">
        <w:rPr>
          <w:rFonts w:ascii="Times New Roman" w:hAnsi="Times New Roman" w:cs="Times New Roman"/>
          <w:i/>
          <w:iCs/>
          <w:sz w:val="24"/>
          <w:szCs w:val="24"/>
        </w:rPr>
        <w:t>.</w:t>
      </w:r>
      <w:r w:rsidRPr="00DC3A61">
        <w:rPr>
          <w:rFonts w:ascii="Times New Roman" w:hAnsi="Times New Roman" w:cs="Times New Roman"/>
          <w:sz w:val="24"/>
          <w:szCs w:val="24"/>
        </w:rPr>
        <w:t xml:space="preserve"> Кортесы Арагона и Каталонии: генезис и специфика // Проблемы испанской истории [Текст] : сб / под ред. Пожарская С.П. Москва: Наука, 1992. С. 146–147.</w:t>
      </w:r>
    </w:p>
  </w:footnote>
  <w:footnote w:id="144">
    <w:p w14:paraId="1B1D4CAE"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fr-CA"/>
        </w:rPr>
        <w:t>Recognoverunt</w:t>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fr-CA"/>
        </w:rPr>
        <w:t>proceres</w:t>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fr-CA"/>
        </w:rPr>
        <w:t>I</w:t>
      </w:r>
      <w:r w:rsidRPr="00DC3A61">
        <w:rPr>
          <w:rFonts w:ascii="Times New Roman" w:hAnsi="Times New Roman" w:cs="Times New Roman"/>
          <w:sz w:val="24"/>
          <w:szCs w:val="24"/>
        </w:rPr>
        <w:t>.: «…</w:t>
      </w:r>
      <w:r w:rsidRPr="00DC3A61">
        <w:rPr>
          <w:rFonts w:ascii="Times New Roman" w:hAnsi="Times New Roman" w:cs="Times New Roman"/>
          <w:sz w:val="24"/>
          <w:szCs w:val="24"/>
          <w:lang w:val="fr-CA"/>
        </w:rPr>
        <w:t>antiqui</w:t>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fr-CA"/>
        </w:rPr>
        <w:t>et</w:t>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fr-CA"/>
        </w:rPr>
        <w:t>sapientes</w:t>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fr-CA"/>
        </w:rPr>
        <w:t>in</w:t>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fr-CA"/>
        </w:rPr>
        <w:t>iure</w:t>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es-ES"/>
        </w:rPr>
        <w:t>P. 590.</w:t>
      </w:r>
    </w:p>
  </w:footnote>
  <w:footnote w:id="145">
    <w:p w14:paraId="4E136C6D"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Archivo de la Corona de Aragón. Cancillería. Consell de Cent. Pergaminos. Núm. 5131.</w:t>
      </w:r>
    </w:p>
  </w:footnote>
  <w:footnote w:id="146">
    <w:p w14:paraId="5A337ACC"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Real Biblioteca del Monasterio de El Escorial. Sign. O-I-12. Fols. 17–33.</w:t>
      </w:r>
    </w:p>
  </w:footnote>
  <w:footnote w:id="147">
    <w:p w14:paraId="03FABEDA"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Archivo Histórico de la Ciudad de Barcelona. Pergaminos Municipales. 1A-105.</w:t>
      </w:r>
    </w:p>
  </w:footnote>
  <w:footnote w:id="148">
    <w:p w14:paraId="45786366"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Constitucions y altres drets de Cathalunya, compilats en virtut del capitol de cort LXXXII de las Corts per la S. C. y R. Majestat del Rey Don Philip IV, Nostre Senyor, celebradas en la Ciutat de Barcelona any M. DCCII. Barcelona: Casa de Joan Pau Martí y Joseph Llopis Estampers, 1704. Vol. 2. Lib. 1. Tit. 13. P. 39–51.</w:t>
      </w:r>
    </w:p>
  </w:footnote>
  <w:footnote w:id="149">
    <w:p w14:paraId="368A0E5B"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Recognoverunt proceres. Versión medieval catalana del privilegio así llamado / ed. J. Rovira. Barcelona: Departamento de Historia del Derecho de la Universidad de Barcelona, 1927.</w:t>
      </w:r>
    </w:p>
  </w:footnote>
  <w:footnote w:id="150">
    <w:p w14:paraId="69558BC7"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r w:rsidRPr="00DC3A61">
        <w:rPr>
          <w:rFonts w:ascii="Times New Roman" w:hAnsi="Times New Roman" w:cs="Times New Roman"/>
          <w:i/>
          <w:iCs/>
          <w:sz w:val="24"/>
          <w:szCs w:val="24"/>
          <w:lang w:val="es-ES"/>
        </w:rPr>
        <w:t xml:space="preserve">Valls i Taberner F. </w:t>
      </w:r>
      <w:r w:rsidRPr="00DC3A61">
        <w:rPr>
          <w:rFonts w:ascii="Times New Roman" w:hAnsi="Times New Roman" w:cs="Times New Roman"/>
          <w:sz w:val="24"/>
          <w:szCs w:val="24"/>
          <w:lang w:val="es-ES"/>
        </w:rPr>
        <w:t>Les consuetuds i franqueses de Barcelona de 1284, o “Recognoverunt proceres” // Revista de Catalunya. 1927. No. 39. P. 248–254.</w:t>
      </w:r>
    </w:p>
  </w:footnote>
  <w:footnote w:id="151">
    <w:p w14:paraId="11E03F84"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Privilegios reales concedidos a la ciudad de Barcelona / ed. A. M. Aragó, M. M. Costa. Barcelona: Archivo de la Corona de Aragón, 1971. Vol. 43. P. 8–17.</w:t>
      </w:r>
    </w:p>
  </w:footnote>
  <w:footnote w:id="152">
    <w:p w14:paraId="62F165D8" w14:textId="77777777" w:rsidR="00574396" w:rsidRPr="00A93792"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Recognoverunt proceres. 1283, enero, 11. Barcelona // Leyes Históricas de Cataluña. Madrid: Agencia Estatal Boletín Oficial del Estado, 2024. Vol. 2: Apéndices. P. 589–617. </w:t>
      </w:r>
      <w:r w:rsidRPr="00A93792">
        <w:rPr>
          <w:rFonts w:ascii="Times New Roman" w:hAnsi="Times New Roman" w:cs="Times New Roman"/>
          <w:sz w:val="24"/>
          <w:szCs w:val="24"/>
          <w:lang w:val="es-ES"/>
        </w:rPr>
        <w:t>(</w:t>
      </w:r>
      <w:r w:rsidRPr="00DC3A61">
        <w:rPr>
          <w:rFonts w:ascii="Times New Roman" w:hAnsi="Times New Roman" w:cs="Times New Roman"/>
          <w:sz w:val="24"/>
          <w:szCs w:val="24"/>
        </w:rPr>
        <w:t>В</w:t>
      </w:r>
      <w:r w:rsidRPr="00A93792">
        <w:rPr>
          <w:rFonts w:ascii="Times New Roman" w:hAnsi="Times New Roman" w:cs="Times New Roman"/>
          <w:sz w:val="24"/>
          <w:szCs w:val="24"/>
          <w:lang w:val="es-ES"/>
        </w:rPr>
        <w:t xml:space="preserve"> </w:t>
      </w:r>
      <w:r w:rsidRPr="00DC3A61">
        <w:rPr>
          <w:rFonts w:ascii="Times New Roman" w:hAnsi="Times New Roman" w:cs="Times New Roman"/>
          <w:sz w:val="24"/>
          <w:szCs w:val="24"/>
        </w:rPr>
        <w:t>дальнейшем</w:t>
      </w:r>
      <w:r w:rsidRPr="00A93792">
        <w:rPr>
          <w:rFonts w:ascii="Times New Roman" w:hAnsi="Times New Roman" w:cs="Times New Roman"/>
          <w:sz w:val="24"/>
          <w:szCs w:val="24"/>
          <w:lang w:val="es-ES"/>
        </w:rPr>
        <w:t xml:space="preserve"> </w:t>
      </w:r>
      <w:r w:rsidRPr="00DC3A61">
        <w:rPr>
          <w:rFonts w:ascii="Times New Roman" w:hAnsi="Times New Roman" w:cs="Times New Roman"/>
          <w:sz w:val="24"/>
          <w:szCs w:val="24"/>
        </w:rPr>
        <w:t>цитируется</w:t>
      </w:r>
      <w:r w:rsidRPr="00A93792">
        <w:rPr>
          <w:rFonts w:ascii="Times New Roman" w:hAnsi="Times New Roman" w:cs="Times New Roman"/>
          <w:sz w:val="24"/>
          <w:szCs w:val="24"/>
          <w:lang w:val="es-ES"/>
        </w:rPr>
        <w:t xml:space="preserve"> </w:t>
      </w:r>
      <w:r w:rsidRPr="00DC3A61">
        <w:rPr>
          <w:rFonts w:ascii="Times New Roman" w:hAnsi="Times New Roman" w:cs="Times New Roman"/>
          <w:sz w:val="24"/>
          <w:szCs w:val="24"/>
        </w:rPr>
        <w:t>по</w:t>
      </w:r>
      <w:r w:rsidRPr="00A93792">
        <w:rPr>
          <w:rFonts w:ascii="Times New Roman" w:hAnsi="Times New Roman" w:cs="Times New Roman"/>
          <w:sz w:val="24"/>
          <w:szCs w:val="24"/>
          <w:lang w:val="es-ES"/>
        </w:rPr>
        <w:t xml:space="preserve"> </w:t>
      </w:r>
      <w:r w:rsidRPr="00DC3A61">
        <w:rPr>
          <w:rFonts w:ascii="Times New Roman" w:hAnsi="Times New Roman" w:cs="Times New Roman"/>
          <w:sz w:val="24"/>
          <w:szCs w:val="24"/>
        </w:rPr>
        <w:t>этому</w:t>
      </w:r>
      <w:r w:rsidRPr="00A93792">
        <w:rPr>
          <w:rFonts w:ascii="Times New Roman" w:hAnsi="Times New Roman" w:cs="Times New Roman"/>
          <w:sz w:val="24"/>
          <w:szCs w:val="24"/>
          <w:lang w:val="es-ES"/>
        </w:rPr>
        <w:t xml:space="preserve"> </w:t>
      </w:r>
      <w:r w:rsidRPr="00DC3A61">
        <w:rPr>
          <w:rFonts w:ascii="Times New Roman" w:hAnsi="Times New Roman" w:cs="Times New Roman"/>
          <w:sz w:val="24"/>
          <w:szCs w:val="24"/>
        </w:rPr>
        <w:t>изданию</w:t>
      </w:r>
      <w:r w:rsidRPr="00A93792">
        <w:rPr>
          <w:rFonts w:ascii="Times New Roman" w:hAnsi="Times New Roman" w:cs="Times New Roman"/>
          <w:sz w:val="24"/>
          <w:szCs w:val="24"/>
          <w:lang w:val="es-ES"/>
        </w:rPr>
        <w:t>).</w:t>
      </w:r>
    </w:p>
  </w:footnote>
  <w:footnote w:id="153">
    <w:p w14:paraId="775BDA6A"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Justícia i resolució de conflictes a la Catalunya medieval. Col·lecció diplomàtica. Segles IX–XI / dir. </w:t>
      </w:r>
      <w:r w:rsidRPr="00DC3A61">
        <w:rPr>
          <w:rFonts w:ascii="Times New Roman" w:hAnsi="Times New Roman" w:cs="Times New Roman"/>
          <w:sz w:val="24"/>
          <w:szCs w:val="24"/>
          <w:lang w:val="fr-CA"/>
        </w:rPr>
        <w:t xml:space="preserve">J. M. Salrach i Marès, T. de Montagut i Estragués. </w:t>
      </w:r>
      <w:r w:rsidRPr="00DC3A61">
        <w:rPr>
          <w:rFonts w:ascii="Times New Roman" w:hAnsi="Times New Roman" w:cs="Times New Roman"/>
          <w:sz w:val="24"/>
          <w:szCs w:val="24"/>
          <w:lang w:val="es-ES"/>
        </w:rPr>
        <w:t>Barcelona: Parlament de Catalunya: Departament de Justícia de la Generalitat de Catalunya, 2018. (Textos Jurídics Catalans; 37. Documents; 2); Justícia i resolució de conflictes a la Catalunya medieval. Col·lecció diplomàtica. Segle XII / dir. J. M. Salrach i Marès, T. de Montagut i Estragués. Barcelona, 2024. (Textos Jurídics Catalans; 38. Documents; 2/3).</w:t>
      </w:r>
    </w:p>
  </w:footnote>
  <w:footnote w:id="154">
    <w:p w14:paraId="19D707D3" w14:textId="77777777" w:rsidR="00574396" w:rsidRPr="00DC3A6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w:t>
      </w:r>
      <w:proofErr w:type="spellStart"/>
      <w:r w:rsidRPr="00DC3A61">
        <w:rPr>
          <w:rFonts w:ascii="Times New Roman" w:hAnsi="Times New Roman" w:cs="Times New Roman"/>
          <w:i/>
          <w:iCs/>
          <w:sz w:val="24"/>
          <w:szCs w:val="24"/>
        </w:rPr>
        <w:t>Варьяш</w:t>
      </w:r>
      <w:proofErr w:type="spellEnd"/>
      <w:r w:rsidRPr="00DC3A61">
        <w:rPr>
          <w:rFonts w:ascii="Times New Roman" w:hAnsi="Times New Roman" w:cs="Times New Roman"/>
          <w:i/>
          <w:iCs/>
          <w:sz w:val="24"/>
          <w:szCs w:val="24"/>
          <w:lang w:val="es-ES"/>
        </w:rPr>
        <w:t xml:space="preserve"> </w:t>
      </w:r>
      <w:r w:rsidRPr="00DC3A61">
        <w:rPr>
          <w:rFonts w:ascii="Times New Roman" w:hAnsi="Times New Roman" w:cs="Times New Roman"/>
          <w:i/>
          <w:iCs/>
          <w:sz w:val="24"/>
          <w:szCs w:val="24"/>
        </w:rPr>
        <w:t>О</w:t>
      </w:r>
      <w:r w:rsidRPr="00DC3A61">
        <w:rPr>
          <w:rFonts w:ascii="Times New Roman" w:hAnsi="Times New Roman" w:cs="Times New Roman"/>
          <w:i/>
          <w:iCs/>
          <w:sz w:val="24"/>
          <w:szCs w:val="24"/>
          <w:lang w:val="es-ES"/>
        </w:rPr>
        <w:t>.</w:t>
      </w:r>
      <w:r w:rsidRPr="00DC3A61">
        <w:rPr>
          <w:rFonts w:ascii="Times New Roman" w:hAnsi="Times New Roman" w:cs="Times New Roman"/>
          <w:i/>
          <w:iCs/>
          <w:sz w:val="24"/>
          <w:szCs w:val="24"/>
        </w:rPr>
        <w:t>И</w:t>
      </w:r>
      <w:r w:rsidRPr="00DC3A61">
        <w:rPr>
          <w:rFonts w:ascii="Times New Roman" w:hAnsi="Times New Roman" w:cs="Times New Roman"/>
          <w:i/>
          <w:iCs/>
          <w:sz w:val="24"/>
          <w:szCs w:val="24"/>
          <w:lang w:val="es-ES"/>
        </w:rPr>
        <w:t>.</w:t>
      </w:r>
      <w:r w:rsidRPr="00DC3A61">
        <w:rPr>
          <w:rFonts w:ascii="Times New Roman" w:hAnsi="Times New Roman" w:cs="Times New Roman"/>
          <w:sz w:val="24"/>
          <w:szCs w:val="24"/>
          <w:lang w:val="es-ES"/>
        </w:rPr>
        <w:t xml:space="preserve"> </w:t>
      </w:r>
      <w:r w:rsidRPr="00DC3A61">
        <w:rPr>
          <w:rFonts w:ascii="Times New Roman" w:hAnsi="Times New Roman" w:cs="Times New Roman"/>
          <w:sz w:val="24"/>
          <w:szCs w:val="24"/>
        </w:rPr>
        <w:t>Проблемы</w:t>
      </w:r>
      <w:r w:rsidRPr="00DC3A61">
        <w:rPr>
          <w:rFonts w:ascii="Times New Roman" w:hAnsi="Times New Roman" w:cs="Times New Roman"/>
          <w:sz w:val="24"/>
          <w:szCs w:val="24"/>
          <w:lang w:val="es-ES"/>
        </w:rPr>
        <w:t xml:space="preserve"> </w:t>
      </w:r>
      <w:r w:rsidRPr="00DC3A61">
        <w:rPr>
          <w:rFonts w:ascii="Times New Roman" w:hAnsi="Times New Roman" w:cs="Times New Roman"/>
          <w:sz w:val="24"/>
          <w:szCs w:val="24"/>
        </w:rPr>
        <w:t>социализации</w:t>
      </w:r>
      <w:r w:rsidRPr="00DC3A61">
        <w:rPr>
          <w:rFonts w:ascii="Times New Roman" w:hAnsi="Times New Roman" w:cs="Times New Roman"/>
          <w:sz w:val="24"/>
          <w:szCs w:val="24"/>
          <w:lang w:val="es-ES"/>
        </w:rPr>
        <w:t xml:space="preserve"> </w:t>
      </w:r>
      <w:r w:rsidRPr="00DC3A61">
        <w:rPr>
          <w:rFonts w:ascii="Times New Roman" w:hAnsi="Times New Roman" w:cs="Times New Roman"/>
          <w:sz w:val="24"/>
          <w:szCs w:val="24"/>
        </w:rPr>
        <w:t>индивида</w:t>
      </w:r>
      <w:r w:rsidRPr="00DC3A61">
        <w:rPr>
          <w:rFonts w:ascii="Times New Roman" w:hAnsi="Times New Roman" w:cs="Times New Roman"/>
          <w:sz w:val="24"/>
          <w:szCs w:val="24"/>
          <w:lang w:val="es-ES"/>
        </w:rPr>
        <w:t xml:space="preserve"> // </w:t>
      </w:r>
      <w:r w:rsidRPr="00DC3A61">
        <w:rPr>
          <w:rFonts w:ascii="Times New Roman" w:hAnsi="Times New Roman" w:cs="Times New Roman"/>
          <w:i/>
          <w:iCs/>
          <w:sz w:val="24"/>
          <w:szCs w:val="24"/>
        </w:rPr>
        <w:t>Она</w:t>
      </w:r>
      <w:r w:rsidRPr="00DC3A61">
        <w:rPr>
          <w:rFonts w:ascii="Times New Roman" w:hAnsi="Times New Roman" w:cs="Times New Roman"/>
          <w:i/>
          <w:iCs/>
          <w:sz w:val="24"/>
          <w:szCs w:val="24"/>
          <w:lang w:val="es-ES"/>
        </w:rPr>
        <w:t xml:space="preserve"> </w:t>
      </w:r>
      <w:r w:rsidRPr="00DC3A61">
        <w:rPr>
          <w:rFonts w:ascii="Times New Roman" w:hAnsi="Times New Roman" w:cs="Times New Roman"/>
          <w:i/>
          <w:iCs/>
          <w:sz w:val="24"/>
          <w:szCs w:val="24"/>
        </w:rPr>
        <w:t>же</w:t>
      </w:r>
      <w:r w:rsidRPr="00DC3A61">
        <w:rPr>
          <w:rFonts w:ascii="Times New Roman" w:hAnsi="Times New Roman" w:cs="Times New Roman"/>
          <w:i/>
          <w:iCs/>
          <w:sz w:val="24"/>
          <w:szCs w:val="24"/>
          <w:lang w:val="es-ES"/>
        </w:rPr>
        <w:t>.</w:t>
      </w:r>
      <w:r w:rsidRPr="00DC3A61">
        <w:rPr>
          <w:rFonts w:ascii="Times New Roman" w:hAnsi="Times New Roman" w:cs="Times New Roman"/>
          <w:sz w:val="24"/>
          <w:szCs w:val="24"/>
          <w:lang w:val="es-ES"/>
        </w:rPr>
        <w:t xml:space="preserve"> </w:t>
      </w:r>
      <w:r w:rsidRPr="00DC3A61">
        <w:rPr>
          <w:rFonts w:ascii="Times New Roman" w:hAnsi="Times New Roman" w:cs="Times New Roman"/>
          <w:sz w:val="24"/>
          <w:szCs w:val="24"/>
        </w:rPr>
        <w:t>Пиренейские тетради: право, общество, власть и человек в средние века. Москва: Наука, 2006. С. 33.</w:t>
      </w:r>
    </w:p>
  </w:footnote>
  <w:footnote w:id="155">
    <w:p w14:paraId="6953F21B"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w:t>
      </w:r>
      <w:proofErr w:type="spellStart"/>
      <w:r w:rsidRPr="00DC3A61">
        <w:rPr>
          <w:rFonts w:ascii="Times New Roman" w:hAnsi="Times New Roman" w:cs="Times New Roman"/>
          <w:i/>
          <w:iCs/>
          <w:sz w:val="24"/>
          <w:szCs w:val="24"/>
        </w:rPr>
        <w:t>Варьяш</w:t>
      </w:r>
      <w:proofErr w:type="spellEnd"/>
      <w:r w:rsidRPr="00DC3A61">
        <w:rPr>
          <w:rFonts w:ascii="Times New Roman" w:hAnsi="Times New Roman" w:cs="Times New Roman"/>
          <w:i/>
          <w:iCs/>
          <w:sz w:val="24"/>
          <w:szCs w:val="24"/>
        </w:rPr>
        <w:t xml:space="preserve"> И.И.</w:t>
      </w:r>
      <w:r w:rsidRPr="00DC3A61">
        <w:rPr>
          <w:rFonts w:ascii="Times New Roman" w:hAnsi="Times New Roman" w:cs="Times New Roman"/>
          <w:sz w:val="24"/>
          <w:szCs w:val="24"/>
        </w:rPr>
        <w:t xml:space="preserve"> Сарацины под властью арагонских королей: исследование правового пространства </w:t>
      </w:r>
      <w:r w:rsidRPr="00DC3A61">
        <w:rPr>
          <w:rFonts w:ascii="Times New Roman" w:hAnsi="Times New Roman" w:cs="Times New Roman"/>
          <w:sz w:val="24"/>
          <w:szCs w:val="24"/>
          <w:lang w:val="es-ES"/>
        </w:rPr>
        <w:t>XIV</w:t>
      </w:r>
      <w:r w:rsidRPr="00DC3A61">
        <w:rPr>
          <w:rFonts w:ascii="Times New Roman" w:hAnsi="Times New Roman" w:cs="Times New Roman"/>
          <w:sz w:val="24"/>
          <w:szCs w:val="24"/>
        </w:rPr>
        <w:t xml:space="preserve"> в. Санкт-Петербург: Евразия </w:t>
      </w:r>
      <w:r w:rsidRPr="00DC3A61">
        <w:rPr>
          <w:rFonts w:ascii="Times New Roman" w:hAnsi="Times New Roman" w:cs="Times New Roman"/>
          <w:sz w:val="24"/>
          <w:szCs w:val="24"/>
          <w:lang w:val="es-ES"/>
        </w:rPr>
        <w:t>Clio</w:t>
      </w:r>
      <w:r w:rsidRPr="00DC3A61">
        <w:rPr>
          <w:rFonts w:ascii="Times New Roman" w:hAnsi="Times New Roman" w:cs="Times New Roman"/>
          <w:sz w:val="24"/>
          <w:szCs w:val="24"/>
        </w:rPr>
        <w:t>, 2016. С</w:t>
      </w:r>
      <w:r w:rsidRPr="00DC3A61">
        <w:rPr>
          <w:rFonts w:ascii="Times New Roman" w:hAnsi="Times New Roman" w:cs="Times New Roman"/>
          <w:sz w:val="24"/>
          <w:szCs w:val="24"/>
          <w:lang w:val="es-ES"/>
        </w:rPr>
        <w:t>. 11.</w:t>
      </w:r>
    </w:p>
  </w:footnote>
  <w:footnote w:id="156">
    <w:p w14:paraId="547BE873"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Justícia i resolució de conflictes a la Catalunya medieval. Col·lecció diplomàtica. Segle XII / dir. </w:t>
      </w:r>
      <w:r w:rsidRPr="00DC3A61">
        <w:rPr>
          <w:rFonts w:ascii="Times New Roman" w:hAnsi="Times New Roman" w:cs="Times New Roman"/>
          <w:sz w:val="24"/>
          <w:szCs w:val="24"/>
          <w:lang w:val="fr-CA"/>
        </w:rPr>
        <w:t xml:space="preserve">J. M. Salrach i Marès, T. de Montagut i Estragués. </w:t>
      </w:r>
      <w:r w:rsidRPr="00DC3A61">
        <w:rPr>
          <w:rFonts w:ascii="Times New Roman" w:hAnsi="Times New Roman" w:cs="Times New Roman"/>
          <w:sz w:val="24"/>
          <w:szCs w:val="24"/>
          <w:lang w:val="es-ES"/>
        </w:rPr>
        <w:t>Barcelona, 2024. P. XIV.</w:t>
      </w:r>
    </w:p>
  </w:footnote>
  <w:footnote w:id="157">
    <w:p w14:paraId="30915A2C" w14:textId="2C8D459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Justícia i resolució de conflictes a la Catalunya medieval. Col·lecció diplomàtica. Segle XII / dir. </w:t>
      </w:r>
      <w:r w:rsidRPr="00DC3A61">
        <w:rPr>
          <w:rFonts w:ascii="Times New Roman" w:hAnsi="Times New Roman" w:cs="Times New Roman"/>
          <w:sz w:val="24"/>
          <w:szCs w:val="24"/>
          <w:lang w:val="fr-CA"/>
        </w:rPr>
        <w:t xml:space="preserve">J.M. Salrach i Marès, T. de Montagut i Estragués. </w:t>
      </w:r>
      <w:r w:rsidRPr="00DC3A61">
        <w:rPr>
          <w:rFonts w:ascii="Times New Roman" w:hAnsi="Times New Roman" w:cs="Times New Roman"/>
          <w:sz w:val="24"/>
          <w:szCs w:val="24"/>
          <w:lang w:val="es-ES"/>
        </w:rPr>
        <w:t>Barcelona, 2024. P. XIII.</w:t>
      </w:r>
    </w:p>
  </w:footnote>
  <w:footnote w:id="158">
    <w:p w14:paraId="533D0E05" w14:textId="034A509D" w:rsidR="00574396" w:rsidRPr="00DC3A6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lang w:val="es-ES"/>
        </w:rPr>
        <w:t xml:space="preserve"> Justícia i resolució de conflictes a la Catalunya medieval. Col·lecció diplomàtica. Segle XII / dir. </w:t>
      </w:r>
      <w:r w:rsidRPr="00DC3A61">
        <w:rPr>
          <w:rFonts w:ascii="Times New Roman" w:hAnsi="Times New Roman" w:cs="Times New Roman"/>
          <w:sz w:val="24"/>
          <w:szCs w:val="24"/>
          <w:lang w:val="fr-CA"/>
        </w:rPr>
        <w:t>J.M. Salrach i Marès, T. de Montagut i Estragués. Barcelona</w:t>
      </w:r>
      <w:r w:rsidRPr="00DC3A61">
        <w:rPr>
          <w:rFonts w:ascii="Times New Roman" w:hAnsi="Times New Roman" w:cs="Times New Roman"/>
          <w:sz w:val="24"/>
          <w:szCs w:val="24"/>
        </w:rPr>
        <w:t xml:space="preserve">, 2024. </w:t>
      </w:r>
      <w:r w:rsidRPr="00DC3A61">
        <w:rPr>
          <w:rFonts w:ascii="Times New Roman" w:hAnsi="Times New Roman" w:cs="Times New Roman"/>
          <w:sz w:val="24"/>
          <w:szCs w:val="24"/>
          <w:lang w:val="fr-CA"/>
        </w:rPr>
        <w:t>P</w:t>
      </w:r>
      <w:r w:rsidRPr="00DC3A61">
        <w:rPr>
          <w:rFonts w:ascii="Times New Roman" w:hAnsi="Times New Roman" w:cs="Times New Roman"/>
          <w:sz w:val="24"/>
          <w:szCs w:val="24"/>
        </w:rPr>
        <w:t xml:space="preserve">. </w:t>
      </w:r>
      <w:r w:rsidRPr="00DC3A61">
        <w:rPr>
          <w:rFonts w:ascii="Times New Roman" w:hAnsi="Times New Roman" w:cs="Times New Roman"/>
          <w:sz w:val="24"/>
          <w:szCs w:val="24"/>
          <w:lang w:val="fr-CA"/>
        </w:rPr>
        <w:t>XIII</w:t>
      </w:r>
      <w:r w:rsidRPr="00DC3A61">
        <w:rPr>
          <w:rFonts w:ascii="Times New Roman" w:hAnsi="Times New Roman" w:cs="Times New Roman"/>
          <w:sz w:val="24"/>
          <w:szCs w:val="24"/>
        </w:rPr>
        <w:t>.</w:t>
      </w:r>
    </w:p>
  </w:footnote>
  <w:footnote w:id="159">
    <w:p w14:paraId="684FACF5" w14:textId="77777777" w:rsidR="00574396" w:rsidRPr="00DC3A61" w:rsidRDefault="00574396" w:rsidP="00574396">
      <w:pPr>
        <w:pStyle w:val="ac"/>
        <w:jc w:val="both"/>
        <w:rPr>
          <w:rFonts w:ascii="Times New Roman" w:hAnsi="Times New Roman" w:cs="Times New Roman"/>
          <w:sz w:val="24"/>
          <w:szCs w:val="24"/>
          <w:lang w:val="fr-CA"/>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w:t>
      </w:r>
      <w:proofErr w:type="spellStart"/>
      <w:r w:rsidRPr="00DC3A61">
        <w:rPr>
          <w:rFonts w:ascii="Times New Roman" w:hAnsi="Times New Roman" w:cs="Times New Roman"/>
          <w:i/>
          <w:iCs/>
          <w:sz w:val="24"/>
          <w:szCs w:val="24"/>
        </w:rPr>
        <w:t>Варьяш</w:t>
      </w:r>
      <w:proofErr w:type="spellEnd"/>
      <w:r w:rsidRPr="00DC3A61">
        <w:rPr>
          <w:rFonts w:ascii="Times New Roman" w:hAnsi="Times New Roman" w:cs="Times New Roman"/>
          <w:i/>
          <w:iCs/>
          <w:sz w:val="24"/>
          <w:szCs w:val="24"/>
        </w:rPr>
        <w:t xml:space="preserve"> И.И.</w:t>
      </w:r>
      <w:r w:rsidRPr="00DC3A61">
        <w:rPr>
          <w:rFonts w:ascii="Times New Roman" w:hAnsi="Times New Roman" w:cs="Times New Roman"/>
          <w:sz w:val="24"/>
          <w:szCs w:val="24"/>
        </w:rPr>
        <w:t xml:space="preserve"> Сарацины под властью арагонских королей: исследование правового пространства </w:t>
      </w:r>
      <w:r w:rsidRPr="00DC3A61">
        <w:rPr>
          <w:rFonts w:ascii="Times New Roman" w:hAnsi="Times New Roman" w:cs="Times New Roman"/>
          <w:sz w:val="24"/>
          <w:szCs w:val="24"/>
          <w:lang w:val="es-ES"/>
        </w:rPr>
        <w:t>XIV</w:t>
      </w:r>
      <w:r w:rsidRPr="00DC3A61">
        <w:rPr>
          <w:rFonts w:ascii="Times New Roman" w:hAnsi="Times New Roman" w:cs="Times New Roman"/>
          <w:sz w:val="24"/>
          <w:szCs w:val="24"/>
        </w:rPr>
        <w:t xml:space="preserve"> в. Санкт-Петербург: Евразия </w:t>
      </w:r>
      <w:r w:rsidRPr="00DC3A61">
        <w:rPr>
          <w:rFonts w:ascii="Times New Roman" w:hAnsi="Times New Roman" w:cs="Times New Roman"/>
          <w:sz w:val="24"/>
          <w:szCs w:val="24"/>
          <w:lang w:val="es-ES"/>
        </w:rPr>
        <w:t>Clio</w:t>
      </w:r>
      <w:r w:rsidRPr="00DC3A61">
        <w:rPr>
          <w:rFonts w:ascii="Times New Roman" w:hAnsi="Times New Roman" w:cs="Times New Roman"/>
          <w:sz w:val="24"/>
          <w:szCs w:val="24"/>
        </w:rPr>
        <w:t>, 2016. С</w:t>
      </w:r>
      <w:r w:rsidRPr="00DC3A61">
        <w:rPr>
          <w:rFonts w:ascii="Times New Roman" w:hAnsi="Times New Roman" w:cs="Times New Roman"/>
          <w:sz w:val="24"/>
          <w:szCs w:val="24"/>
          <w:lang w:val="fr-CA"/>
        </w:rPr>
        <w:t>. 13.</w:t>
      </w:r>
    </w:p>
  </w:footnote>
  <w:footnote w:id="160">
    <w:p w14:paraId="53AB165C" w14:textId="77777777" w:rsidR="00574396" w:rsidRPr="00DC3A61" w:rsidRDefault="00574396" w:rsidP="00574396">
      <w:pPr>
        <w:pStyle w:val="ac"/>
        <w:jc w:val="both"/>
        <w:rPr>
          <w:rFonts w:ascii="Times New Roman" w:hAnsi="Times New Roman" w:cs="Times New Roman"/>
          <w:sz w:val="24"/>
          <w:szCs w:val="24"/>
        </w:rPr>
      </w:pPr>
      <w:r w:rsidRPr="00DC3A61">
        <w:rPr>
          <w:rStyle w:val="ae"/>
          <w:rFonts w:ascii="Times New Roman" w:hAnsi="Times New Roman" w:cs="Times New Roman"/>
          <w:sz w:val="24"/>
          <w:szCs w:val="24"/>
        </w:rPr>
        <w:footnoteRef/>
      </w:r>
      <w:r w:rsidRPr="00DC3A61">
        <w:rPr>
          <w:rFonts w:ascii="Times New Roman" w:hAnsi="Times New Roman" w:cs="Times New Roman"/>
          <w:i/>
          <w:iCs/>
          <w:sz w:val="24"/>
          <w:szCs w:val="24"/>
          <w:lang w:val="fr-CA"/>
        </w:rPr>
        <w:t xml:space="preserve">Bonnassie P. </w:t>
      </w:r>
      <w:r w:rsidRPr="00DC3A61">
        <w:rPr>
          <w:rFonts w:ascii="Times New Roman" w:hAnsi="Times New Roman" w:cs="Times New Roman"/>
          <w:sz w:val="24"/>
          <w:szCs w:val="24"/>
          <w:lang w:val="fr-CA"/>
        </w:rPr>
        <w:t xml:space="preserve">La Catalogne du milieu du Xe à la fin du XIe siècle. </w:t>
      </w:r>
      <w:proofErr w:type="spellStart"/>
      <w:r w:rsidRPr="00DC3A61">
        <w:rPr>
          <w:rFonts w:ascii="Times New Roman" w:hAnsi="Times New Roman" w:cs="Times New Roman"/>
          <w:sz w:val="24"/>
          <w:szCs w:val="24"/>
        </w:rPr>
        <w:t>Croissance</w:t>
      </w:r>
      <w:proofErr w:type="spellEnd"/>
      <w:r w:rsidRPr="00DC3A61">
        <w:rPr>
          <w:rFonts w:ascii="Times New Roman" w:hAnsi="Times New Roman" w:cs="Times New Roman"/>
          <w:sz w:val="24"/>
          <w:szCs w:val="24"/>
        </w:rPr>
        <w:t xml:space="preserve"> </w:t>
      </w:r>
      <w:proofErr w:type="spellStart"/>
      <w:r w:rsidRPr="00DC3A61">
        <w:rPr>
          <w:rFonts w:ascii="Times New Roman" w:hAnsi="Times New Roman" w:cs="Times New Roman"/>
          <w:sz w:val="24"/>
          <w:szCs w:val="24"/>
        </w:rPr>
        <w:t>et</w:t>
      </w:r>
      <w:proofErr w:type="spellEnd"/>
      <w:r w:rsidRPr="00DC3A61">
        <w:rPr>
          <w:rFonts w:ascii="Times New Roman" w:hAnsi="Times New Roman" w:cs="Times New Roman"/>
          <w:sz w:val="24"/>
          <w:szCs w:val="24"/>
        </w:rPr>
        <w:t xml:space="preserve"> </w:t>
      </w:r>
      <w:proofErr w:type="spellStart"/>
      <w:r w:rsidRPr="00DC3A61">
        <w:rPr>
          <w:rFonts w:ascii="Times New Roman" w:hAnsi="Times New Roman" w:cs="Times New Roman"/>
          <w:sz w:val="24"/>
          <w:szCs w:val="24"/>
        </w:rPr>
        <w:t>mutations</w:t>
      </w:r>
      <w:proofErr w:type="spellEnd"/>
      <w:r w:rsidRPr="00DC3A61">
        <w:rPr>
          <w:rFonts w:ascii="Times New Roman" w:hAnsi="Times New Roman" w:cs="Times New Roman"/>
          <w:sz w:val="24"/>
          <w:szCs w:val="24"/>
        </w:rPr>
        <w:t xml:space="preserve"> </w:t>
      </w:r>
      <w:proofErr w:type="spellStart"/>
      <w:r w:rsidRPr="00DC3A61">
        <w:rPr>
          <w:rFonts w:ascii="Times New Roman" w:hAnsi="Times New Roman" w:cs="Times New Roman"/>
          <w:sz w:val="24"/>
          <w:szCs w:val="24"/>
        </w:rPr>
        <w:t>d’une</w:t>
      </w:r>
      <w:proofErr w:type="spellEnd"/>
      <w:r w:rsidRPr="00DC3A61">
        <w:rPr>
          <w:rFonts w:ascii="Times New Roman" w:hAnsi="Times New Roman" w:cs="Times New Roman"/>
          <w:sz w:val="24"/>
          <w:szCs w:val="24"/>
        </w:rPr>
        <w:t xml:space="preserve"> </w:t>
      </w:r>
      <w:proofErr w:type="spellStart"/>
      <w:r w:rsidRPr="00DC3A61">
        <w:rPr>
          <w:rFonts w:ascii="Times New Roman" w:hAnsi="Times New Roman" w:cs="Times New Roman"/>
          <w:sz w:val="24"/>
          <w:szCs w:val="24"/>
        </w:rPr>
        <w:t>société</w:t>
      </w:r>
      <w:proofErr w:type="spellEnd"/>
      <w:r w:rsidRPr="00DC3A61">
        <w:rPr>
          <w:rFonts w:ascii="Times New Roman" w:hAnsi="Times New Roman" w:cs="Times New Roman"/>
          <w:sz w:val="24"/>
          <w:szCs w:val="24"/>
        </w:rPr>
        <w:t xml:space="preserve">. </w:t>
      </w:r>
      <w:proofErr w:type="spellStart"/>
      <w:r w:rsidRPr="00DC3A61">
        <w:rPr>
          <w:rFonts w:ascii="Times New Roman" w:hAnsi="Times New Roman" w:cs="Times New Roman"/>
          <w:sz w:val="24"/>
          <w:szCs w:val="24"/>
        </w:rPr>
        <w:t>Toulouse</w:t>
      </w:r>
      <w:proofErr w:type="spellEnd"/>
      <w:r w:rsidRPr="00DC3A61">
        <w:rPr>
          <w:rFonts w:ascii="Times New Roman" w:hAnsi="Times New Roman" w:cs="Times New Roman"/>
          <w:sz w:val="24"/>
          <w:szCs w:val="24"/>
        </w:rPr>
        <w:t>, 1975. T. 1. P. 23–25.</w:t>
      </w:r>
    </w:p>
  </w:footnote>
  <w:footnote w:id="161">
    <w:p w14:paraId="65859BB7" w14:textId="77777777" w:rsidR="00574396" w:rsidRPr="00DC3A61" w:rsidRDefault="00574396" w:rsidP="00574396">
      <w:pPr>
        <w:pStyle w:val="ac"/>
        <w:jc w:val="both"/>
        <w:rPr>
          <w:rFonts w:ascii="Times New Roman" w:hAnsi="Times New Roman" w:cs="Times New Roman"/>
          <w:sz w:val="24"/>
          <w:szCs w:val="24"/>
          <w:lang w:val="es-ES"/>
        </w:rPr>
      </w:pPr>
      <w:r w:rsidRPr="00DC3A61">
        <w:rPr>
          <w:rStyle w:val="ae"/>
          <w:rFonts w:ascii="Times New Roman" w:hAnsi="Times New Roman" w:cs="Times New Roman"/>
          <w:sz w:val="24"/>
          <w:szCs w:val="24"/>
        </w:rPr>
        <w:footnoteRef/>
      </w:r>
      <w:r w:rsidRPr="00DC3A61">
        <w:rPr>
          <w:rFonts w:ascii="Times New Roman" w:hAnsi="Times New Roman" w:cs="Times New Roman"/>
          <w:sz w:val="24"/>
          <w:szCs w:val="24"/>
        </w:rPr>
        <w:t xml:space="preserve"> </w:t>
      </w:r>
      <w:r w:rsidRPr="00DC3A61">
        <w:rPr>
          <w:rFonts w:ascii="Times New Roman" w:hAnsi="Times New Roman" w:cs="Times New Roman"/>
          <w:i/>
          <w:iCs/>
          <w:sz w:val="24"/>
          <w:szCs w:val="24"/>
        </w:rPr>
        <w:t>Филиппов И.С.</w:t>
      </w:r>
      <w:r w:rsidRPr="00DC3A61">
        <w:rPr>
          <w:rFonts w:ascii="Times New Roman" w:hAnsi="Times New Roman" w:cs="Times New Roman"/>
          <w:sz w:val="24"/>
          <w:szCs w:val="24"/>
        </w:rPr>
        <w:t xml:space="preserve"> Рукописи не горят: проблемы реконструкции погибших архивов и возможности расширения базы источников по истории Средневековья // Как мы пишем историю? М</w:t>
      </w:r>
      <w:r w:rsidRPr="00DC3A61">
        <w:rPr>
          <w:rFonts w:ascii="Times New Roman" w:hAnsi="Times New Roman" w:cs="Times New Roman"/>
          <w:sz w:val="24"/>
          <w:szCs w:val="24"/>
          <w:lang w:val="es-ES"/>
        </w:rPr>
        <w:t xml:space="preserve">., 2013. </w:t>
      </w:r>
      <w:r w:rsidRPr="00DC3A61">
        <w:rPr>
          <w:rFonts w:ascii="Times New Roman" w:hAnsi="Times New Roman" w:cs="Times New Roman"/>
          <w:sz w:val="24"/>
          <w:szCs w:val="24"/>
        </w:rPr>
        <w:t>С</w:t>
      </w:r>
      <w:r w:rsidRPr="00DC3A61">
        <w:rPr>
          <w:rFonts w:ascii="Times New Roman" w:hAnsi="Times New Roman" w:cs="Times New Roman"/>
          <w:sz w:val="24"/>
          <w:szCs w:val="24"/>
          <w:lang w:val="es-ES"/>
        </w:rPr>
        <w:t>. 199–202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86A5C"/>
    <w:multiLevelType w:val="hybridMultilevel"/>
    <w:tmpl w:val="3FC6E6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76F02006"/>
    <w:multiLevelType w:val="hybridMultilevel"/>
    <w:tmpl w:val="ED8A6A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36936672">
    <w:abstractNumId w:val="1"/>
  </w:num>
  <w:num w:numId="2" w16cid:durableId="1308050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EB5"/>
    <w:rsid w:val="00053613"/>
    <w:rsid w:val="00133BF6"/>
    <w:rsid w:val="00162EA4"/>
    <w:rsid w:val="001C36BA"/>
    <w:rsid w:val="0021586B"/>
    <w:rsid w:val="002C562A"/>
    <w:rsid w:val="002D5337"/>
    <w:rsid w:val="002D5A71"/>
    <w:rsid w:val="002E1C40"/>
    <w:rsid w:val="00327B58"/>
    <w:rsid w:val="00390032"/>
    <w:rsid w:val="003F1370"/>
    <w:rsid w:val="004D2ED4"/>
    <w:rsid w:val="00511EB5"/>
    <w:rsid w:val="00554D69"/>
    <w:rsid w:val="00574396"/>
    <w:rsid w:val="005E0351"/>
    <w:rsid w:val="0060224C"/>
    <w:rsid w:val="00634C5E"/>
    <w:rsid w:val="006552F6"/>
    <w:rsid w:val="006C3280"/>
    <w:rsid w:val="006F252D"/>
    <w:rsid w:val="00710D7B"/>
    <w:rsid w:val="00713019"/>
    <w:rsid w:val="00777A85"/>
    <w:rsid w:val="007C5BEF"/>
    <w:rsid w:val="007E707F"/>
    <w:rsid w:val="008153DF"/>
    <w:rsid w:val="00837BE8"/>
    <w:rsid w:val="00861093"/>
    <w:rsid w:val="008679B1"/>
    <w:rsid w:val="00890FD1"/>
    <w:rsid w:val="0089161B"/>
    <w:rsid w:val="008A2F42"/>
    <w:rsid w:val="008D433C"/>
    <w:rsid w:val="00922085"/>
    <w:rsid w:val="009B448B"/>
    <w:rsid w:val="00A827A9"/>
    <w:rsid w:val="00A93792"/>
    <w:rsid w:val="00AA3474"/>
    <w:rsid w:val="00AB41BD"/>
    <w:rsid w:val="00AE60C0"/>
    <w:rsid w:val="00B03132"/>
    <w:rsid w:val="00B86694"/>
    <w:rsid w:val="00BC49C4"/>
    <w:rsid w:val="00CD4AD9"/>
    <w:rsid w:val="00D556A0"/>
    <w:rsid w:val="00D744BD"/>
    <w:rsid w:val="00D75FB5"/>
    <w:rsid w:val="00DC2227"/>
    <w:rsid w:val="00DD437A"/>
    <w:rsid w:val="00E75B6F"/>
    <w:rsid w:val="00EA3C49"/>
    <w:rsid w:val="00EC62DE"/>
    <w:rsid w:val="00F35673"/>
    <w:rsid w:val="00F77C88"/>
    <w:rsid w:val="00FF5A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7C48A"/>
  <w15:chartTrackingRefBased/>
  <w15:docId w15:val="{A1D33BF8-1A88-4C9B-8DBB-261C5CDE5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11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1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11EB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11EB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11EB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11E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1E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1E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1E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1EB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11EB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11EB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11EB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11EB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11E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11EB5"/>
    <w:rPr>
      <w:rFonts w:eastAsiaTheme="majorEastAsia" w:cstheme="majorBidi"/>
      <w:color w:val="595959" w:themeColor="text1" w:themeTint="A6"/>
    </w:rPr>
  </w:style>
  <w:style w:type="character" w:customStyle="1" w:styleId="80">
    <w:name w:val="Заголовок 8 Знак"/>
    <w:basedOn w:val="a0"/>
    <w:link w:val="8"/>
    <w:uiPriority w:val="9"/>
    <w:semiHidden/>
    <w:rsid w:val="00511E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11EB5"/>
    <w:rPr>
      <w:rFonts w:eastAsiaTheme="majorEastAsia" w:cstheme="majorBidi"/>
      <w:color w:val="272727" w:themeColor="text1" w:themeTint="D8"/>
    </w:rPr>
  </w:style>
  <w:style w:type="paragraph" w:styleId="a3">
    <w:name w:val="Title"/>
    <w:basedOn w:val="a"/>
    <w:next w:val="a"/>
    <w:link w:val="a4"/>
    <w:uiPriority w:val="10"/>
    <w:qFormat/>
    <w:rsid w:val="00511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11E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1EB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11EB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11EB5"/>
    <w:pPr>
      <w:spacing w:before="160"/>
      <w:jc w:val="center"/>
    </w:pPr>
    <w:rPr>
      <w:i/>
      <w:iCs/>
      <w:color w:val="404040" w:themeColor="text1" w:themeTint="BF"/>
    </w:rPr>
  </w:style>
  <w:style w:type="character" w:customStyle="1" w:styleId="22">
    <w:name w:val="Цитата 2 Знак"/>
    <w:basedOn w:val="a0"/>
    <w:link w:val="21"/>
    <w:uiPriority w:val="29"/>
    <w:rsid w:val="00511EB5"/>
    <w:rPr>
      <w:i/>
      <w:iCs/>
      <w:color w:val="404040" w:themeColor="text1" w:themeTint="BF"/>
    </w:rPr>
  </w:style>
  <w:style w:type="paragraph" w:styleId="a7">
    <w:name w:val="List Paragraph"/>
    <w:basedOn w:val="a"/>
    <w:uiPriority w:val="34"/>
    <w:qFormat/>
    <w:rsid w:val="00511EB5"/>
    <w:pPr>
      <w:ind w:left="720"/>
      <w:contextualSpacing/>
    </w:pPr>
  </w:style>
  <w:style w:type="character" w:styleId="a8">
    <w:name w:val="Intense Emphasis"/>
    <w:basedOn w:val="a0"/>
    <w:uiPriority w:val="21"/>
    <w:qFormat/>
    <w:rsid w:val="00511EB5"/>
    <w:rPr>
      <w:i/>
      <w:iCs/>
      <w:color w:val="2F5496" w:themeColor="accent1" w:themeShade="BF"/>
    </w:rPr>
  </w:style>
  <w:style w:type="paragraph" w:styleId="a9">
    <w:name w:val="Intense Quote"/>
    <w:basedOn w:val="a"/>
    <w:next w:val="a"/>
    <w:link w:val="aa"/>
    <w:uiPriority w:val="30"/>
    <w:qFormat/>
    <w:rsid w:val="00511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11EB5"/>
    <w:rPr>
      <w:i/>
      <w:iCs/>
      <w:color w:val="2F5496" w:themeColor="accent1" w:themeShade="BF"/>
    </w:rPr>
  </w:style>
  <w:style w:type="character" w:styleId="ab">
    <w:name w:val="Intense Reference"/>
    <w:basedOn w:val="a0"/>
    <w:uiPriority w:val="32"/>
    <w:qFormat/>
    <w:rsid w:val="00511EB5"/>
    <w:rPr>
      <w:b/>
      <w:bCs/>
      <w:smallCaps/>
      <w:color w:val="2F5496" w:themeColor="accent1" w:themeShade="BF"/>
      <w:spacing w:val="5"/>
    </w:rPr>
  </w:style>
  <w:style w:type="paragraph" w:styleId="ac">
    <w:name w:val="footnote text"/>
    <w:basedOn w:val="a"/>
    <w:link w:val="ad"/>
    <w:uiPriority w:val="99"/>
    <w:unhideWhenUsed/>
    <w:rsid w:val="00574396"/>
    <w:pPr>
      <w:spacing w:after="0" w:line="240" w:lineRule="auto"/>
    </w:pPr>
    <w:rPr>
      <w:sz w:val="20"/>
      <w:szCs w:val="20"/>
    </w:rPr>
  </w:style>
  <w:style w:type="character" w:customStyle="1" w:styleId="ad">
    <w:name w:val="Текст сноски Знак"/>
    <w:basedOn w:val="a0"/>
    <w:link w:val="ac"/>
    <w:uiPriority w:val="99"/>
    <w:rsid w:val="00574396"/>
    <w:rPr>
      <w:sz w:val="20"/>
      <w:szCs w:val="20"/>
    </w:rPr>
  </w:style>
  <w:style w:type="character" w:styleId="ae">
    <w:name w:val="footnote reference"/>
    <w:basedOn w:val="a0"/>
    <w:uiPriority w:val="99"/>
    <w:semiHidden/>
    <w:unhideWhenUsed/>
    <w:rsid w:val="00574396"/>
    <w:rPr>
      <w:vertAlign w:val="superscript"/>
    </w:rPr>
  </w:style>
  <w:style w:type="character" w:styleId="af">
    <w:name w:val="Hyperlink"/>
    <w:basedOn w:val="a0"/>
    <w:uiPriority w:val="99"/>
    <w:unhideWhenUsed/>
    <w:rsid w:val="00574396"/>
    <w:rPr>
      <w:color w:val="0563C1" w:themeColor="hyperlink"/>
      <w:u w:val="single"/>
    </w:rPr>
  </w:style>
  <w:style w:type="character" w:customStyle="1" w:styleId="markedcontent">
    <w:name w:val="markedcontent"/>
    <w:basedOn w:val="a0"/>
    <w:rsid w:val="00574396"/>
  </w:style>
  <w:style w:type="character" w:customStyle="1" w:styleId="resultssummary">
    <w:name w:val="results_summary"/>
    <w:basedOn w:val="a0"/>
    <w:rsid w:val="00574396"/>
  </w:style>
  <w:style w:type="character" w:customStyle="1" w:styleId="term">
    <w:name w:val="term"/>
    <w:basedOn w:val="a0"/>
    <w:rsid w:val="00574396"/>
  </w:style>
  <w:style w:type="character" w:styleId="af0">
    <w:name w:val="FollowedHyperlink"/>
    <w:basedOn w:val="a0"/>
    <w:uiPriority w:val="99"/>
    <w:semiHidden/>
    <w:unhideWhenUsed/>
    <w:rsid w:val="00D75FB5"/>
    <w:rPr>
      <w:color w:val="954F72" w:themeColor="followedHyperlink"/>
      <w:u w:val="single"/>
    </w:rPr>
  </w:style>
  <w:style w:type="character" w:styleId="af1">
    <w:name w:val="Unresolved Mention"/>
    <w:basedOn w:val="a0"/>
    <w:uiPriority w:val="99"/>
    <w:semiHidden/>
    <w:unhideWhenUsed/>
    <w:rsid w:val="00D55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gmlc.imf.csic.es/glossarium/codolcat" TargetMode="External"/><Relationship Id="rId1" Type="http://schemas.openxmlformats.org/officeDocument/2006/relationships/hyperlink" Target="http://www.jstor.org/stable/4385156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47</Pages>
  <Words>11225</Words>
  <Characters>63983</Characters>
  <Application>Microsoft Office Word</Application>
  <DocSecurity>0</DocSecurity>
  <Lines>533</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Корнеева</dc:creator>
  <cp:keywords/>
  <dc:description/>
  <cp:lastModifiedBy>Анна Корнеева</cp:lastModifiedBy>
  <cp:revision>3</cp:revision>
  <dcterms:created xsi:type="dcterms:W3CDTF">2026-07-03T13:15:00Z</dcterms:created>
  <dcterms:modified xsi:type="dcterms:W3CDTF">2026-07-11T11:22:00Z</dcterms:modified>
</cp:coreProperties>
</file>