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BDADC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Библиография</w:t>
      </w:r>
    </w:p>
    <w:p w14:paraId="4FE82ED5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 xml:space="preserve">Издания исторических источников начинают с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латиноязычных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– основных, и только потом переводы на русский</w:t>
      </w:r>
    </w:p>
    <w:p w14:paraId="19598868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1.</w:t>
      </w:r>
      <w:r w:rsidRPr="00C639F5">
        <w:rPr>
          <w:rFonts w:ascii="Times New Roman" w:hAnsi="Times New Roman" w:cs="Times New Roman"/>
          <w:sz w:val="28"/>
          <w:szCs w:val="28"/>
        </w:rPr>
        <w:tab/>
        <w:t xml:space="preserve">Вестготская правда (Книга приговоров). Латинский текст. Перевод. Исследование / отв. ред. О. В.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Ауров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>, А. В. Марей. М.: Русский Фонд Содействия образованию и науке, 2012. 944 с.</w:t>
      </w:r>
    </w:p>
    <w:p w14:paraId="1AD2CE42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2.</w:t>
      </w:r>
      <w:r w:rsidRPr="00C639F5">
        <w:rPr>
          <w:rFonts w:ascii="Times New Roman" w:hAnsi="Times New Roman" w:cs="Times New Roman"/>
          <w:sz w:val="28"/>
          <w:szCs w:val="28"/>
        </w:rPr>
        <w:tab/>
        <w:t xml:space="preserve">Составленные Петром извлечения из римских законов / пер. с лат. Д.Ю.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Полдникова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, под ред. Л.Л. Кофанова // Древнее право.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Ius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antiquum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>. 2003. № 1 (11). С. 216–262; № 2 (12). С. 212–231; 2004. № 1 (13). С. 188–207.</w:t>
      </w:r>
    </w:p>
    <w:p w14:paraId="243F709A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</w:rPr>
        <w:t>3.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Biblia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Sacra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iuxta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vulgatam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versionem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rec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. R.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Weber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, R.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Gryson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Editio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quinta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. 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>Stuttgart: Deutsche Bibelgesellschaft, 2007. 1980 p.</w:t>
      </w:r>
    </w:p>
    <w:p w14:paraId="30CF8762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4.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Código de las costumbres escritas de Tortosa a doble texto / ed. R. Foguet, J.F. Marsal. Tortosa: Impr. Querol, 1912. 682 p.</w:t>
      </w:r>
    </w:p>
    <w:p w14:paraId="2489805D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5.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Costums de Tortosa: edició crítica / ed. crit. J. Massip i Fonollosa. Barcelona: Fundació Noguera, 1996. 591 p.</w:t>
      </w:r>
    </w:p>
    <w:p w14:paraId="4A0E2762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6.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Concessió de privilegi atorgat per Pere I a la ciutat de Balaguer de poder celebrar mercat el dissabte i una fira de vuit dies a mitjans d’agost. Lleida, 16 de setembre de 1211 // Pedrol M. et al. El mercat de Balaguer a través dels documents de l’Arxiu Comarcal de la Noguera. Quadern didàctic ACN, 2008. [P. 3–4].</w:t>
      </w:r>
    </w:p>
    <w:p w14:paraId="1C09ABE7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7.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Constituciones Baiulie Mirabeti / ed. G. Sánchez y Sánchez. Madrid: Publicaciones de la Residencia de Estudiantes, 1915. XIX, 44 p.</w:t>
      </w:r>
    </w:p>
    <w:p w14:paraId="3A147377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8.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Constitucions y altres drets de Cathalunya, compilats en virtut del capitol de cort LXXXII de las Corts per la S. C. y R. Majestat del Rey Don Philip IV, Nostre Senyor, celebradas en la Ciutat de Barcelona any M. DCCII. Barcelona: Casa de Joan Pau Martí y Joseph Llopis Estampers, 1704. Vol. 2. Lib. 1. Tit. 13. P. 39–51.</w:t>
      </w:r>
    </w:p>
    <w:p w14:paraId="3D9E7F10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9.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 xml:space="preserve">Consuetudines Dertosae: VII centenari 1272–1972 (Llibre de les costums de Tortosa) / pról. J. Massip i Fonollosa. Tarragona: Institut d’Estudis Tarraconenses Ramon Berenguer IV, 1972. 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>299 fol.</w:t>
      </w:r>
    </w:p>
    <w:p w14:paraId="047D52B2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10.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  <w:t xml:space="preserve">Corpus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iuris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civilis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 / ed. P. Krueger, Th. Mommsen, R. Schoell, W. Kroll. 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>3 vol. Berlin: Weidmann, 1892–1895.</w:t>
      </w:r>
    </w:p>
    <w:p w14:paraId="56DA2DE3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lastRenderedPageBreak/>
        <w:t>11.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Costumbres de Lérida / ed. M.B. Pilar Loscertales de Valdeavellano. Barcelona: Universidad de Barcelona, Facultad de Derecho, 1946. 82 p.</w:t>
      </w:r>
    </w:p>
    <w:p w14:paraId="0B1F324A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12.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 xml:space="preserve">Costumbres de Llerida // Mar C. J. Bujaraloz: VIII centenario de su fundacion y epoca de su pertenencia a la Orden de San Jorge de Alfama 1205–1230. Caspe: Centro de Estudios Comarcales del Bajo Aragon-Caspe de la Institucion “Fernando el Catolico”, 2006. </w:t>
      </w:r>
    </w:p>
    <w:p w14:paraId="46D8E5AC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13.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Costumbres de Orta. 1296, abril, 16. Orta (Horta de Sant Joan) // Leyes Históricas de Cataluña / dir. J. Serrano Daura. Madrid: Agencia Estatal Boletín Oficial del Estado, 2024. Vol. 2: Apéndices. P. 617–626.</w:t>
      </w:r>
    </w:p>
    <w:p w14:paraId="09EFD872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14.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Costums de Tortosa / ed. crít. a cura de J. Massip i Fonollosa, col. C. Duarte i Montserrat, M. A. Massip i Bonet. Barcelona: Fundació Noguera, 1996. LXXXIII, 592 p.</w:t>
      </w:r>
    </w:p>
    <w:p w14:paraId="514F428A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15.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Costums de Tortosa; Libre de les costums generals scrites de la insigne ciutat de Tortosa: texto auténtico de siglo XIII que da a luz nuevamente, ilustrado con observaciones crítico-literarias y un copioso vocabulario / ed. B. Oliver y Esteller. Madrid: Impr. de M. Ginesta, 1881. 586 p.</w:t>
      </w:r>
    </w:p>
    <w:p w14:paraId="68B879A7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16.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 xml:space="preserve">Código de las costumbres escritas de Tortosa a doble texto, traducido al castellano del más auténtico ejemplar catalán / ed. R. Foguet; continuada por J. Foguet Marsal. Tortosa: Impr. Querol, 1912. 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>530 p.</w:t>
      </w:r>
    </w:p>
    <w:p w14:paraId="081FED7D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17.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 xml:space="preserve">De legibus et temporibus. Isidori Hispalensis Episcopi Etymologiarum sive Originum libri XX. 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Liber V / ed. W. M. Lindsay. Oxford: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Typographeo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Clarendoniano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, 1911. T. I. [s.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pag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>.]</w:t>
      </w:r>
    </w:p>
    <w:p w14:paraId="4BE68484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18.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Els costums de la Batllia de Miravet: estudi introductori i edició / ed. J. Serrano Daura. Gandesa (Tarragona): Consell Comarcal de la Terra Alta, 1999. 181 p.</w:t>
      </w:r>
    </w:p>
    <w:p w14:paraId="657686F4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19.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 xml:space="preserve">Els costumns de Lleida / ed. por J. J. Busqueta Riu, E. González. Lleida: Ajuntament de Lleida, 1997. 157 p. </w:t>
      </w:r>
    </w:p>
    <w:p w14:paraId="0F243807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de-DE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20.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 xml:space="preserve">Els Costums d’Orta (1296): Estudi introductori i edició / ed. J. Serrano Daura. Horta de Sant Joan: Ajuntament d’Horta de Sant Joan, 1996. </w:t>
      </w:r>
      <w:r w:rsidRPr="00C639F5">
        <w:rPr>
          <w:rFonts w:ascii="Times New Roman" w:hAnsi="Times New Roman" w:cs="Times New Roman"/>
          <w:sz w:val="28"/>
          <w:szCs w:val="28"/>
          <w:lang w:val="de-DE"/>
        </w:rPr>
        <w:t>103 p.</w:t>
      </w:r>
    </w:p>
    <w:p w14:paraId="7B8621E8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de-DE"/>
        </w:rPr>
        <w:lastRenderedPageBreak/>
        <w:t>21.</w:t>
      </w:r>
      <w:r w:rsidRPr="00C639F5">
        <w:rPr>
          <w:rFonts w:ascii="Times New Roman" w:hAnsi="Times New Roman" w:cs="Times New Roman"/>
          <w:sz w:val="28"/>
          <w:szCs w:val="28"/>
          <w:lang w:val="de-DE"/>
        </w:rPr>
        <w:tab/>
        <w:t xml:space="preserve">Exceptiones Legum Romanorum Petri // Savigny F. C. von. Geschichte des Römischen Rechts im Mittelalter. 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>Heidelberg, 1834. S. 297–392.</w:t>
      </w:r>
    </w:p>
    <w:p w14:paraId="63CFB86A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22.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Font Rius J. M. Costumbres de Tárrega // AHDE. 1953. T. 23. P. 429–444.</w:t>
      </w:r>
    </w:p>
    <w:p w14:paraId="32E2B385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23.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 xml:space="preserve">Furs de València / a cura de G. Colon, A. Garcia. Barcelona: Editorial Barcino, 1974. 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>Vol. 2.</w:t>
      </w:r>
    </w:p>
    <w:p w14:paraId="3E0DB634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24.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 xml:space="preserve">Giraud Ch. Essai sur l’histoire du droit français au moyen âge. 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>Paris: Videcoq; Leipzig: L. Michelsen, 1846. T. 2. P. 465–509.</w:t>
      </w:r>
    </w:p>
    <w:p w14:paraId="2F13CE45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25.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 xml:space="preserve">Justícia i resolució de conflictes a la Catalunya medieval. Col·lecció diplomàtica. Segle XII / dir. 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 xml:space="preserve">J. M. Salrach i Marès, T. de Montagut i Estragués. 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>Barcelona, 2024. (Textos Jurídics Catalans; 38. Documents; 2/3).</w:t>
      </w:r>
    </w:p>
    <w:p w14:paraId="25DCFDB1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26.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 xml:space="preserve">Justícia i resolució de conflictes a la Catalunya medieval. Col·lecció diplomàtica. Segles IX–XI / dir. 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 xml:space="preserve">J. M. Salrach i Marès, T. de Montagut i Estragués. 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>Barcelona: Parlament de Catalunya; Departament de Justícia de la Generalitat de Catalunya, 2018. (Textos Jurídics Catalans; 37. Documents; 2).</w:t>
      </w:r>
    </w:p>
    <w:p w14:paraId="29FD33DD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27.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Leges Visigothorum / ed. K. Zeumer. Hannoverae et Lipsiae: Impensis Bibliopolii Hahniani, 1902. 605 p.</w:t>
      </w:r>
    </w:p>
    <w:p w14:paraId="71BB607A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28.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 xml:space="preserve">Les Costums de Miravet: editades amb una nota preliminar / ed. F. Valls i Taberner. Barcelona: Estampa de fill de D. Casanovas, 1926. 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>32 p.</w:t>
      </w:r>
    </w:p>
    <w:p w14:paraId="3C711531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29.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 xml:space="preserve">Les Coutumes de Perpignan, suivies des usages sur la dîme, des plus anciens priviléges de la ville et de documents complémentaires, publiées en latin et en roman d’après les manuscrits. 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>Montpellier: la société archéologique de Montpellier, 1848. LXXVII, 92 p.</w:t>
      </w:r>
    </w:p>
    <w:p w14:paraId="5946CFCB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30.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Libre de les costums escrites de la ciutat de Tortosa: texto catalán (auténtico) enriquecido con las variantes de códices anteriores al siglo XV / ed. R. Foguet. Barcelona: C. Verdaguer, 1878–1881. 480 p.</w:t>
      </w:r>
    </w:p>
    <w:p w14:paraId="0C9E742B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31.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Libro de las Costumbres Generales Escritas de la Insigne Ciudad de Tortosa: texto auténtico del siglo XIII / ed. F. J. Gas Carpio. Tortosa: La Voz del Bajo Ebro, 1956–1958. 392 p.</w:t>
      </w:r>
    </w:p>
    <w:p w14:paraId="35DB4BCC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lastRenderedPageBreak/>
        <w:t>32.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Llibre de les costums generals scrites de la insigne ciutat de Tortosa: ab alguns privilegis, confirmacions e sentencies fahents per a la administració de justicia / ed. J. Amich. Tortosa, 1539. 1 vol.</w:t>
      </w:r>
    </w:p>
    <w:p w14:paraId="38F79119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33.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Privilegios reales concedidos a la ciudad de Barcelona / ed. A. M. Aragó, M. M. Costa. Barcelona: Archivo de la Corona de Aragón, 1971. Vol. 43. P. 8–17.</w:t>
      </w:r>
    </w:p>
    <w:p w14:paraId="0C864A92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34.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Recognoverunt proceres. 1283, enero, 11. Barcelona // Leyes Históricas de Cataluña / dir. J. Serrano Daura. Madrid: Agencia Estatal Boletín Oficial del Estado, 2024. Vol. 2: Apéndices. P. 589–617.</w:t>
      </w:r>
    </w:p>
    <w:p w14:paraId="16E77864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35.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Recognoverunt proceres. Versión medieval catalana del privilegio así llamado / ed. J. Rovira. Barcelona: Departamento de Historia del Derecho de la Universidad de Barcelona, 1927.</w:t>
      </w:r>
    </w:p>
    <w:p w14:paraId="49025464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36.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 xml:space="preserve">Sacrorum conciliorum nova et amplissima collectio. 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>Venetiis: apud Antonio Zatta, 1778. T. 22. 648 p.</w:t>
      </w:r>
    </w:p>
    <w:p w14:paraId="796C65C7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37.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 xml:space="preserve">Traducción al Castellano de los Usajes y demás derechos de Cataluña. 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>Nolasco Vives y Cebria P. 4 vols. Barcelona, 1861. 393 p.</w:t>
      </w:r>
    </w:p>
    <w:p w14:paraId="4E89813F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38.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  <w:t xml:space="preserve">The Usatges of Barcelona: the fundamental law of Catalonia Philadelphia: University of Pennsylvania Press, 1994. 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>170 p.</w:t>
      </w:r>
    </w:p>
    <w:p w14:paraId="0C3034C4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39.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Usatges de Barcelona i commemoracions de Pere Albert. Rovira i Ermengol J. Barcelona: Editorial Barcino, 1933. 307 p.</w:t>
      </w:r>
    </w:p>
    <w:p w14:paraId="306505BE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40.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Usatges de Barcelona / ed. J. Gudiol // Anuari de l’Institut d’Estudis Catalans. 1907. № 1. P. 285–334.</w:t>
      </w:r>
    </w:p>
    <w:p w14:paraId="2E9A08E4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41.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Usatges de Barcelona. El codi a mitjan segle XII / ed. J. Bastardas i Parera. Barcelona: Fundació Noguera, 1984 (1991). 187 p. (Textos i Documents)</w:t>
      </w:r>
    </w:p>
    <w:p w14:paraId="6653D583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42.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Usatges de Barcelona. Textes de Dret Català / ed. R. d’Abadal i Vinyals, F. Valls i Taberner. Barcelona, 1913.</w:t>
      </w:r>
    </w:p>
    <w:p w14:paraId="3932F5C1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</w:rPr>
        <w:t>Справочная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Pr="00C639F5">
        <w:rPr>
          <w:rFonts w:ascii="Times New Roman" w:hAnsi="Times New Roman" w:cs="Times New Roman"/>
          <w:sz w:val="28"/>
          <w:szCs w:val="28"/>
        </w:rPr>
        <w:t>литература</w:t>
      </w:r>
    </w:p>
    <w:p w14:paraId="730ACDEB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Corpus Documentale Latinum Cataloniae [</w:t>
      </w:r>
      <w:r w:rsidRPr="00C639F5">
        <w:rPr>
          <w:rFonts w:ascii="Times New Roman" w:hAnsi="Times New Roman" w:cs="Times New Roman"/>
          <w:sz w:val="28"/>
          <w:szCs w:val="28"/>
        </w:rPr>
        <w:t>Электронный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Pr="00C639F5">
        <w:rPr>
          <w:rFonts w:ascii="Times New Roman" w:hAnsi="Times New Roman" w:cs="Times New Roman"/>
          <w:sz w:val="28"/>
          <w:szCs w:val="28"/>
        </w:rPr>
        <w:t>ресурс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>]. URL: https://gmlc.imf.csic.es/glossarium/codolcat (</w:t>
      </w:r>
      <w:r w:rsidRPr="00C639F5">
        <w:rPr>
          <w:rFonts w:ascii="Times New Roman" w:hAnsi="Times New Roman" w:cs="Times New Roman"/>
          <w:sz w:val="28"/>
          <w:szCs w:val="28"/>
        </w:rPr>
        <w:t>дата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Pr="00C639F5">
        <w:rPr>
          <w:rFonts w:ascii="Times New Roman" w:hAnsi="Times New Roman" w:cs="Times New Roman"/>
          <w:sz w:val="28"/>
          <w:szCs w:val="28"/>
        </w:rPr>
        <w:t>обращения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>: 03.04.2026).</w:t>
      </w:r>
    </w:p>
    <w:p w14:paraId="008AA44A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639F5">
        <w:rPr>
          <w:rFonts w:ascii="Times New Roman" w:hAnsi="Times New Roman" w:cs="Times New Roman"/>
          <w:sz w:val="28"/>
          <w:szCs w:val="28"/>
        </w:rPr>
        <w:lastRenderedPageBreak/>
        <w:t>Бартошек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М. Римское право: понятия, термины, определения / пер. с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чеш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. Ю. В. Преснякова; спец. науч. ред. и авт. предисл. З.М.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Черниловский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>. М.: Юридическая литература, 1989. 448 с.</w:t>
      </w:r>
    </w:p>
    <w:p w14:paraId="61CD5E5B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Нумизматический словарь / ред. В. В. Зварич. Львов, 1980.</w:t>
      </w:r>
    </w:p>
    <w:p w14:paraId="1EA9C119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 xml:space="preserve">Православная энциклопедия. М., 2023. Т. 53. </w:t>
      </w:r>
    </w:p>
    <w:p w14:paraId="71619A92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Большая российская энциклопедия. Электронная версия. 2017. URL: https://bigenc.ru/ (дата обращения: 09.04.2026).</w:t>
      </w:r>
    </w:p>
    <w:p w14:paraId="4873BF9C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A Latin Dictionary. Founded on Andrews’ edition of Freund’s Latin dictionary / revised, enlarged, and in great part rewritten by Ch. T. Lewis, Ch. 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 xml:space="preserve">Short. Oxford, 1879. URL: https://www.perseus.tufts.edu/ </w:t>
      </w:r>
    </w:p>
    <w:p w14:paraId="1B8AA528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Diccionari de la llengua catalana [</w:t>
      </w:r>
      <w:r w:rsidRPr="00C639F5">
        <w:rPr>
          <w:rFonts w:ascii="Times New Roman" w:hAnsi="Times New Roman" w:cs="Times New Roman"/>
          <w:sz w:val="28"/>
          <w:szCs w:val="28"/>
        </w:rPr>
        <w:t>Электронный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Pr="00C639F5">
        <w:rPr>
          <w:rFonts w:ascii="Times New Roman" w:hAnsi="Times New Roman" w:cs="Times New Roman"/>
          <w:sz w:val="28"/>
          <w:szCs w:val="28"/>
        </w:rPr>
        <w:t>ресурс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 xml:space="preserve">]. 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>URL: https://dlc.iec.cat/ (last access: 14.03.2026).</w:t>
      </w:r>
    </w:p>
    <w:p w14:paraId="30EEAF12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Gran Diccionari de la llengua catalana (GDLC) [</w:t>
      </w:r>
      <w:r w:rsidRPr="00C639F5">
        <w:rPr>
          <w:rFonts w:ascii="Times New Roman" w:hAnsi="Times New Roman" w:cs="Times New Roman"/>
          <w:sz w:val="28"/>
          <w:szCs w:val="28"/>
        </w:rPr>
        <w:t>Электронный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Pr="00C639F5">
        <w:rPr>
          <w:rFonts w:ascii="Times New Roman" w:hAnsi="Times New Roman" w:cs="Times New Roman"/>
          <w:sz w:val="28"/>
          <w:szCs w:val="28"/>
        </w:rPr>
        <w:t>ресурс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 xml:space="preserve">]. 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>URL: https://www.diccionari.cat/GDLC/ (last access: 14.03.2026).</w:t>
      </w:r>
    </w:p>
    <w:p w14:paraId="4FBF2094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 xml:space="preserve">Glossarium mediae et infimae latinitatis / éd. par C. du Cange et al.; éd. augm. 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>Niort: L. Favre, 1883–1887.</w:t>
      </w:r>
    </w:p>
    <w:p w14:paraId="72519BD7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Vocabulari de la llengua catalana medieval de Lluís Faraudo de Saint-Germain [</w:t>
      </w:r>
      <w:r w:rsidRPr="00C639F5">
        <w:rPr>
          <w:rFonts w:ascii="Times New Roman" w:hAnsi="Times New Roman" w:cs="Times New Roman"/>
          <w:sz w:val="28"/>
          <w:szCs w:val="28"/>
        </w:rPr>
        <w:t>Электронный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Pr="00C639F5">
        <w:rPr>
          <w:rFonts w:ascii="Times New Roman" w:hAnsi="Times New Roman" w:cs="Times New Roman"/>
          <w:sz w:val="28"/>
          <w:szCs w:val="28"/>
        </w:rPr>
        <w:t>ресурс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 xml:space="preserve">]. </w:t>
      </w:r>
      <w:r w:rsidRPr="00C639F5">
        <w:rPr>
          <w:rFonts w:ascii="Times New Roman" w:hAnsi="Times New Roman" w:cs="Times New Roman"/>
          <w:sz w:val="28"/>
          <w:szCs w:val="28"/>
        </w:rPr>
        <w:t>URL: http://www.iec.cat/faraudo/ (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last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>: 14.04.2026).</w:t>
      </w:r>
    </w:p>
    <w:p w14:paraId="3FD46B49" w14:textId="77777777" w:rsidR="00C639F5" w:rsidRPr="00C639F5" w:rsidRDefault="00C639F5" w:rsidP="00C639F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639F5">
        <w:rPr>
          <w:rFonts w:ascii="Times New Roman" w:hAnsi="Times New Roman" w:cs="Times New Roman"/>
          <w:b/>
          <w:bCs/>
          <w:sz w:val="28"/>
          <w:szCs w:val="28"/>
        </w:rPr>
        <w:t>Электронные ресурсы и программное обеспечение</w:t>
      </w:r>
    </w:p>
    <w:p w14:paraId="5324A3D0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AnnaIasinskaia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Usatges_de_Barcelona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[Электронный ресурс]. URL: https://github.com/AnnaIasinskaia/Usatges_de_Barcelona (дата обращения: 09.04.2026).</w:t>
      </w:r>
    </w:p>
    <w:p w14:paraId="3FAD49AA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Collatinus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[Электронный ресурс]. URL: https://outils.biblissima.fr/en/collatinus (дата обращения: 05.04.2026).</w:t>
      </w:r>
    </w:p>
    <w:p w14:paraId="75EFD632" w14:textId="77777777" w:rsidR="00C639F5" w:rsidRPr="00C639F5" w:rsidRDefault="00C639F5" w:rsidP="00C639F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639F5">
        <w:rPr>
          <w:rFonts w:ascii="Times New Roman" w:hAnsi="Times New Roman" w:cs="Times New Roman"/>
          <w:b/>
          <w:bCs/>
          <w:sz w:val="28"/>
          <w:szCs w:val="28"/>
        </w:rPr>
        <w:t>Исследовательская литература</w:t>
      </w:r>
    </w:p>
    <w:p w14:paraId="0CF93B65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1.</w:t>
      </w:r>
      <w:r w:rsidRPr="00C639F5">
        <w:rPr>
          <w:rFonts w:ascii="Times New Roman" w:hAnsi="Times New Roman" w:cs="Times New Roman"/>
          <w:sz w:val="28"/>
          <w:szCs w:val="28"/>
        </w:rPr>
        <w:tab/>
        <w:t xml:space="preserve">Аверинцев С.С. Поэтика ранневизантийской литературы.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Спб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>.: Азбука-Классика, 2004. 480 с.</w:t>
      </w:r>
    </w:p>
    <w:p w14:paraId="506855A7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2.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Альтамира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>-и-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Кревеа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Р. История средневековой Испании / пер. с исп. Е.А. Вадковской и О.М.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Гармсен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>. СПб.: Евразия, 2018. Т. 1. 660 с.</w:t>
      </w:r>
    </w:p>
    <w:p w14:paraId="4DAAB7D7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lastRenderedPageBreak/>
        <w:t>3.</w:t>
      </w:r>
      <w:r w:rsidRPr="00C639F5">
        <w:rPr>
          <w:rFonts w:ascii="Times New Roman" w:hAnsi="Times New Roman" w:cs="Times New Roman"/>
          <w:sz w:val="28"/>
          <w:szCs w:val="28"/>
        </w:rPr>
        <w:tab/>
        <w:t>Арский И.В. Очерки по истории средневековой Каталонии до соединения с Арагоном (VIII–XII века). Л.: Издательство ЛГУ, 1941. 133 с.</w:t>
      </w:r>
    </w:p>
    <w:p w14:paraId="295B9A95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4.</w:t>
      </w:r>
      <w:r w:rsidRPr="00C639F5">
        <w:rPr>
          <w:rFonts w:ascii="Times New Roman" w:hAnsi="Times New Roman" w:cs="Times New Roman"/>
          <w:sz w:val="28"/>
          <w:szCs w:val="28"/>
        </w:rPr>
        <w:tab/>
        <w:t>Арский И.В. Реконкиста и колонизация в истории средневековой Каталонии // Культура Испании. М., 1940. М.: Издательство Академии наук СССР, 1940. С. 42–68.</w:t>
      </w:r>
    </w:p>
    <w:p w14:paraId="3A461A0D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5.</w:t>
      </w:r>
      <w:r w:rsidRPr="00C639F5">
        <w:rPr>
          <w:rFonts w:ascii="Times New Roman" w:hAnsi="Times New Roman" w:cs="Times New Roman"/>
          <w:sz w:val="28"/>
          <w:szCs w:val="28"/>
        </w:rPr>
        <w:tab/>
        <w:t xml:space="preserve">Астахов М. А. Арагонская дипломатическая служба и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арагонско-гранадские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отношения в эпоху поздней Реконкисты // Электронный научно-образовательный журнал «История». 2016. Т. 7.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Вып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>. 8 (52). Доступ для зарегистрированных пользователей. URL: https://history.jes.su/s207987840001605-4-1/ (дата обращения: 13.10.2024).</w:t>
      </w:r>
    </w:p>
    <w:p w14:paraId="2E6228FC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6.</w:t>
      </w:r>
      <w:r w:rsidRPr="00C639F5">
        <w:rPr>
          <w:rFonts w:ascii="Times New Roman" w:hAnsi="Times New Roman" w:cs="Times New Roman"/>
          <w:sz w:val="28"/>
          <w:szCs w:val="28"/>
        </w:rPr>
        <w:tab/>
        <w:t xml:space="preserve">Астахов М.А.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Гранадский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эмират в отечественной историографии // Электронный научно-образовательный журнал История. 2017. Т. 8.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Вып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>. 10 (64). Доступ для зарегистрированных пользователей. URL: https://history.jes.su/s207987840001969-4-1/ (дата обращения: 13.10.2024).</w:t>
      </w:r>
    </w:p>
    <w:p w14:paraId="06CB113C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7.</w:t>
      </w:r>
      <w:r w:rsidRPr="00C639F5">
        <w:rPr>
          <w:rFonts w:ascii="Times New Roman" w:hAnsi="Times New Roman" w:cs="Times New Roman"/>
          <w:sz w:val="28"/>
          <w:szCs w:val="28"/>
        </w:rPr>
        <w:tab/>
        <w:t xml:space="preserve">Астахов М.А. Клятвы в дипломатических отношениях Арагонской Короны и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Гранадского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эмирата в XIV–XV вв. // Одиссей: человек в истории. Ритуалы и религиозные практики иноверцев во взаимных представлениях / отв. ред. С. И.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Лучицкая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>. 2017. С. 46–63.</w:t>
      </w:r>
    </w:p>
    <w:p w14:paraId="3760DB6D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8.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Ауров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О.В. Город и рыцарство феодальной Кастилии: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Сепульведа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и Куэльяр в XIII - середине XIV века. М.: Российский гос. гуманитарный ун-т, 2012. 580 с.</w:t>
      </w:r>
    </w:p>
    <w:p w14:paraId="19CEBA05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9.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Ауров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О.В. Изучение средневековой истории Испании в России и СССР: люди, эпохи, идеи // Новый исторический вестник. 2015. Т. 13. № 160. С. 174–201.</w:t>
      </w:r>
    </w:p>
    <w:p w14:paraId="2AC307FE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10.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Ауров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О.В. Испания в эпоху вестготов. Краткая история. СПб.: Евразия, 2019. 224 с.</w:t>
      </w:r>
    </w:p>
    <w:p w14:paraId="17165B44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11.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Ауров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О.В. Римско-правовые понятия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pactum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placitum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в правовой практике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Астуро-Леонского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королевства VIII–XI вв. // IUS ANTIQUUM. Древнее право. 2003. № 11. С. 94–102. </w:t>
      </w:r>
    </w:p>
    <w:p w14:paraId="4FB7F7D3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lastRenderedPageBreak/>
        <w:t>12.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Ауров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О.В. О римских истоках идеала короля-законодателя в Вестготской Испании середины VII в. // Кентавр /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Centaurus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Studia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classica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et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mediaevalia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. М.: РГГУ, 2008.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Вып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. 4. С. 86–115. </w:t>
      </w:r>
    </w:p>
    <w:p w14:paraId="5FAB355D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13.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Ауров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О.В. Понятие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hereditas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в IV — начале IX в.: сюжет из истории «вульгаризации» римского права // Вестник РГГУ. Серия: Исторические науки. 2010. № 10. С. 231–248. </w:t>
      </w:r>
    </w:p>
    <w:p w14:paraId="462B1736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14.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Ауров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О.В. К вопросу о характере эдикта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Эвриха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: сюжет из истории права переходной эпохи // Электронный научно-образовательный журнал «История». 2012.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Вып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>. 3 (11). С. 16–29. ссылка</w:t>
      </w:r>
    </w:p>
    <w:p w14:paraId="7E265811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15.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Ауров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О.В. «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Sicut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edictum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scriptum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est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»: к проблеме преемственности римско-правовой традиции в эдиктах варварских королей VI в. // Вестник древней истории. 2013. № 2. С. 41–63. </w:t>
      </w:r>
    </w:p>
    <w:p w14:paraId="200D8222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16.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Ауров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О.В. Риторика вместо права: «История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Вамбы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» Юлиана Толедского и проблема правовой защиты королевской власти // СВ. 2015. Т. 76. № 3–4. С. 291–309. </w:t>
      </w:r>
    </w:p>
    <w:p w14:paraId="414612DD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17.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Ауров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О. В. Понятие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palatium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в языке испанского права IV – начала VIII вв. // Философия. Журнал Высшей школы экономики. 2024. Т. 8. № 3. С. 57–88.</w:t>
      </w:r>
    </w:p>
    <w:p w14:paraId="384E9130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18.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Бархударов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Л.С. Язык и перевод: Вопросы общей и частной теории перевода. М.: ЛЕНАНД, 2016. 240 с.</w:t>
      </w:r>
    </w:p>
    <w:p w14:paraId="39249D4E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19.</w:t>
      </w:r>
      <w:r w:rsidRPr="00C639F5">
        <w:rPr>
          <w:rFonts w:ascii="Times New Roman" w:hAnsi="Times New Roman" w:cs="Times New Roman"/>
          <w:sz w:val="28"/>
          <w:szCs w:val="28"/>
        </w:rPr>
        <w:tab/>
        <w:t>Бахтин М. М. Проблемы текста в лингвистике, филологии и других гуманитарных науках // Бахтин М. М. Эстетика словесного творчества. 2-е изд. / примеч. С.С. Аверинцева, С.Г. Бочарова. М.: Искусство, 1986. С. 297–325.</w:t>
      </w:r>
    </w:p>
    <w:p w14:paraId="4CB37C06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20.</w:t>
      </w:r>
      <w:r w:rsidRPr="00C639F5">
        <w:rPr>
          <w:rFonts w:ascii="Times New Roman" w:hAnsi="Times New Roman" w:cs="Times New Roman"/>
          <w:sz w:val="28"/>
          <w:szCs w:val="28"/>
        </w:rPr>
        <w:tab/>
        <w:t>Белимова А. А. Рождение истории в Каталонии: судьба одной сгоревшей рукописи // Диалог со временем. 2019. № 67. С. 246–262.</w:t>
      </w:r>
    </w:p>
    <w:p w14:paraId="1CA9BEFC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21.</w:t>
      </w:r>
      <w:r w:rsidRPr="00C639F5">
        <w:rPr>
          <w:rFonts w:ascii="Times New Roman" w:hAnsi="Times New Roman" w:cs="Times New Roman"/>
          <w:sz w:val="28"/>
          <w:szCs w:val="28"/>
        </w:rPr>
        <w:tab/>
        <w:t>Берман Г. Дж. Западная традиция права: эпоха формирования / пер. с англ. Н. Р. Никоновой, Н. Н. Деева. 2-е изд. М.: Изд-во МГУ; Издательская группа ИНФРА-М—НОРМА, 1998. 623 с.</w:t>
      </w:r>
    </w:p>
    <w:p w14:paraId="371083FE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lastRenderedPageBreak/>
        <w:t>22.</w:t>
      </w:r>
      <w:r w:rsidRPr="00C639F5">
        <w:rPr>
          <w:rFonts w:ascii="Times New Roman" w:hAnsi="Times New Roman" w:cs="Times New Roman"/>
          <w:sz w:val="28"/>
          <w:szCs w:val="28"/>
        </w:rPr>
        <w:tab/>
        <w:t>Билецкая И. В. Законодательная регламентация долговых отношений иудеев и христиан в Кастилии середины XIII в. // Клио. 2022. № 2 (182). С. 52–57.</w:t>
      </w:r>
    </w:p>
    <w:p w14:paraId="0FA474D4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23.</w:t>
      </w:r>
      <w:r w:rsidRPr="00C639F5">
        <w:rPr>
          <w:rFonts w:ascii="Times New Roman" w:hAnsi="Times New Roman" w:cs="Times New Roman"/>
          <w:sz w:val="28"/>
          <w:szCs w:val="28"/>
        </w:rPr>
        <w:tab/>
        <w:t>Билецкая И. В. Законодательная регламентация кредитно-долговых отношений иудеев и христиан в Кастилии XV в. // Клио. 2023. № 2 (194). С. 48–53.</w:t>
      </w:r>
    </w:p>
    <w:p w14:paraId="33229C6B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24.</w:t>
      </w:r>
      <w:r w:rsidRPr="00C639F5">
        <w:rPr>
          <w:rFonts w:ascii="Times New Roman" w:hAnsi="Times New Roman" w:cs="Times New Roman"/>
          <w:sz w:val="28"/>
          <w:szCs w:val="28"/>
        </w:rPr>
        <w:tab/>
        <w:t>Билецкая И.В. Кредитные споры в Авиле 1477 г. в контексте долговых отношений иудеев и христиан в Кастилии XV века // Человеческий капитал. 2023. № 5 (173). С. 38–48.</w:t>
      </w:r>
    </w:p>
    <w:p w14:paraId="51D77F93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25.</w:t>
      </w:r>
      <w:r w:rsidRPr="00C639F5">
        <w:rPr>
          <w:rFonts w:ascii="Times New Roman" w:hAnsi="Times New Roman" w:cs="Times New Roman"/>
          <w:sz w:val="28"/>
          <w:szCs w:val="28"/>
        </w:rPr>
        <w:tab/>
        <w:t>Блок М. Апология истории, или Ремесло историка / пер. с фр. Е.М. Лысенко; прим. и ст. А.Я. Гуревича. 2-е изд., доп. М.: Наука, 1986. 256 с.</w:t>
      </w:r>
    </w:p>
    <w:p w14:paraId="534607E9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26.</w:t>
      </w:r>
      <w:r w:rsidRPr="00C639F5">
        <w:rPr>
          <w:rFonts w:ascii="Times New Roman" w:hAnsi="Times New Roman" w:cs="Times New Roman"/>
          <w:sz w:val="28"/>
          <w:szCs w:val="28"/>
        </w:rPr>
        <w:tab/>
        <w:t>Блок М. Феодальное общество / пер. с фр. М. Ю. Кожевниковой, Е. М. Лысенко. М.: Изд-во им. Сабашниковых, 2003. 504 с.</w:t>
      </w:r>
    </w:p>
    <w:p w14:paraId="40AA69DC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27.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Вальдеон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Х., Перес Ж.,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Хулиа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С. История Испании / пер.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Ведюшкин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В.А., Попова Г.А., Юрчик Е.Э. М.: Весь мир, 2023. 542 с.</w:t>
      </w:r>
    </w:p>
    <w:p w14:paraId="64ABEC32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28.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Варьяш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И.И. Мусульманская Европа. Сигналы идентичности.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Спб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>.: Наука, 2020. 223 с.</w:t>
      </w:r>
    </w:p>
    <w:p w14:paraId="32911ABF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29.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Варьяш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И.И. Обычное право в контексте взаимодействия королевского и мусульманского права в Арагонской Короне XIV в. // Вестник Московского университета. Серия 8: История. 2016. № 5. С. 3–17.</w:t>
      </w:r>
    </w:p>
    <w:p w14:paraId="03BBF066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30.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Варьяш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И.И.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Потестарные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институты и должности в Испании в V–XV вв. // Властные институты и должности в Европе в Средние века и раннее Новое время. М.: КДУ, 2011. С. 417–433.</w:t>
      </w:r>
    </w:p>
    <w:p w14:paraId="5C0238D1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31.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Варьяш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И.И. Правовое пространство ислама в христианской Испании XIII–XV вв. 2-е изд. М.: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Эдиториал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УРСС, 2012. 186, [2] с.</w:t>
      </w:r>
    </w:p>
    <w:p w14:paraId="5C4A99DE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32.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Варьяш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И.И. Сарацины под властью арагонских королей: исследование правового пространства XIV в. СПб.: Евразия Clio, 2016. 387 с.</w:t>
      </w:r>
    </w:p>
    <w:p w14:paraId="34FDC1BA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33.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Варьяш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О.И. История права и антропология права // Пиренейские тетради: право, общество, власть и человек в СВ. М.: Наука, 2006. С. 27–30.</w:t>
      </w:r>
    </w:p>
    <w:p w14:paraId="05FDBB84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lastRenderedPageBreak/>
        <w:t>34.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Варьяш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О.И. Колонизация и крестьянство в Леоне и Кастилии в IX–XI веках // Проблемы испанской истории. 1979. С. 322–333.</w:t>
      </w:r>
    </w:p>
    <w:p w14:paraId="720F5A3E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35.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Варьяш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О.И. О положении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сервов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либертинов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Леонском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королевстве в X–XI вв. // СВ. 1980. № 43. С. 207–222.</w:t>
      </w:r>
    </w:p>
    <w:p w14:paraId="5205EB91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36.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Варьяш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О.И. Пиренейские тетради: право, общество, власть и человек в СВ. М.: Наука, 2006. 451 с.</w:t>
      </w:r>
    </w:p>
    <w:p w14:paraId="482AFB02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37.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Варьяш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О.И. Проблемы социализации индивида // ??? Пиренейские тетради: право, общество, власть и человек в СВ. М.: Наука, 2006. С.</w:t>
      </w:r>
    </w:p>
    <w:p w14:paraId="33EC53B2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38.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Варьяш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О.И. Юридическая культура португальского двора XIV в. (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corte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— двор,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corte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— суд) // ??? Пиренейские тетради: право, общество, власть и человек в СВ. М.: Наука, 2006. С. 64–68.</w:t>
      </w:r>
    </w:p>
    <w:p w14:paraId="0C539096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39.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Варьяш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О.И. Язык средневекового права // ??? Пиренейские тетради: право, общество, власть и человек в средние века / сост. и отв. ред. И. И.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Варьяш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>, Г. А. Попова. М.: Наука, 2006. С. 90.</w:t>
      </w:r>
    </w:p>
    <w:p w14:paraId="7CDE7174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40.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Ведюшкин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В.А., Пичугина И. С., Попова Г. А. Введение // История Испании / под ред. В. А.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Ведюшкина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>, Г. А. Поповой. М.: Индрик, 2012. Т. 1. С. 11–17.</w:t>
      </w:r>
    </w:p>
    <w:p w14:paraId="7CB35A5C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41.</w:t>
      </w:r>
      <w:r w:rsidRPr="00C639F5">
        <w:rPr>
          <w:rFonts w:ascii="Times New Roman" w:hAnsi="Times New Roman" w:cs="Times New Roman"/>
          <w:sz w:val="28"/>
          <w:szCs w:val="28"/>
        </w:rPr>
        <w:tab/>
        <w:t xml:space="preserve">Винокурова М.В. Обвинение, оправдание, наказание в обычном праве малых городов средневековой Англии // Новое прошлое / The New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Past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>. 2016. № 3. С. 117–128.</w:t>
      </w:r>
    </w:p>
    <w:p w14:paraId="079E78EE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42.</w:t>
      </w:r>
      <w:r w:rsidRPr="00C639F5">
        <w:rPr>
          <w:rFonts w:ascii="Times New Roman" w:hAnsi="Times New Roman" w:cs="Times New Roman"/>
          <w:sz w:val="28"/>
          <w:szCs w:val="28"/>
        </w:rPr>
        <w:tab/>
        <w:t xml:space="preserve">Гуревич А.Я. Категории средневековой культуры. Изд. 2-е,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испр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>. и доп. М.: Искусство, 1984. 349 с.</w:t>
      </w:r>
    </w:p>
    <w:p w14:paraId="6591FF87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43.</w:t>
      </w:r>
      <w:r w:rsidRPr="00C639F5">
        <w:rPr>
          <w:rFonts w:ascii="Times New Roman" w:hAnsi="Times New Roman" w:cs="Times New Roman"/>
          <w:sz w:val="28"/>
          <w:szCs w:val="28"/>
        </w:rPr>
        <w:tab/>
        <w:t xml:space="preserve"> Гуревич А.Я. Средневековый мир: культура безмолвствующего большинства. М.: Искусство, 1990. 395 с.</w:t>
      </w:r>
    </w:p>
    <w:p w14:paraId="2D04B94F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44.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Добиаш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>-Рождественская О.А. Выступление на защите кандидатской диссертации И.В. Арского Аграрный строй Каталонии IX–XII вв. // Культура западноевропейского Средневековья: научное наследие. М.: Наука, 1987. С. 239–244.</w:t>
      </w:r>
    </w:p>
    <w:p w14:paraId="2945C851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lastRenderedPageBreak/>
        <w:t>45.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Жоно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Э.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Translatio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studii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: перенесение учёности (одна из тем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Жильсона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) // Интеллектуальные традиции Античности и Средних веков (исследования и переводы) / Сост. и общ. ред., пер. М.С. Петровой. М.: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Кругъ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>, 2010. C. 238–294.</w:t>
      </w:r>
    </w:p>
    <w:p w14:paraId="7522A33D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46.</w:t>
      </w:r>
      <w:r w:rsidRPr="00C639F5">
        <w:rPr>
          <w:rFonts w:ascii="Times New Roman" w:hAnsi="Times New Roman" w:cs="Times New Roman"/>
          <w:sz w:val="28"/>
          <w:szCs w:val="28"/>
        </w:rPr>
        <w:tab/>
        <w:t xml:space="preserve">Иванова А.Н. Свод законов Альфонсо Х Мудрого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Siete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Partidas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(1256–1265) как отражение средневековой испанской языковой картины мира: </w:t>
      </w:r>
      <w:proofErr w:type="spellStart"/>
      <w:proofErr w:type="gramStart"/>
      <w:r w:rsidRPr="00C639F5">
        <w:rPr>
          <w:rFonts w:ascii="Times New Roman" w:hAnsi="Times New Roman" w:cs="Times New Roman"/>
          <w:sz w:val="28"/>
          <w:szCs w:val="28"/>
        </w:rPr>
        <w:t>дис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>....</w:t>
      </w:r>
      <w:proofErr w:type="gramEnd"/>
      <w:r w:rsidRPr="00C639F5">
        <w:rPr>
          <w:rFonts w:ascii="Times New Roman" w:hAnsi="Times New Roman" w:cs="Times New Roman"/>
          <w:sz w:val="28"/>
          <w:szCs w:val="28"/>
        </w:rPr>
        <w:t xml:space="preserve"> канд. филол. наук. М., 2014. 233 с.</w:t>
      </w:r>
    </w:p>
    <w:p w14:paraId="4CDD56DE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47.</w:t>
      </w:r>
      <w:r w:rsidRPr="00C639F5">
        <w:rPr>
          <w:rFonts w:ascii="Times New Roman" w:hAnsi="Times New Roman" w:cs="Times New Roman"/>
          <w:sz w:val="28"/>
          <w:szCs w:val="28"/>
        </w:rPr>
        <w:tab/>
        <w:t xml:space="preserve">История Испании / под ред. В.А.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Ведюшкина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>, Г.А. Поповой. М.: Индрик, 2012. Т. 1. 696 с</w:t>
      </w:r>
    </w:p>
    <w:p w14:paraId="625A584A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48.</w:t>
      </w:r>
      <w:r w:rsidRPr="00C639F5">
        <w:rPr>
          <w:rFonts w:ascii="Times New Roman" w:hAnsi="Times New Roman" w:cs="Times New Roman"/>
          <w:sz w:val="28"/>
          <w:szCs w:val="28"/>
        </w:rPr>
        <w:tab/>
        <w:t xml:space="preserve">Казбекова В. Вставки и интерполяции в списках папских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декретальных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сводов XIII в.: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Экстраваганты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// Электронный научно-образовательный журнал «История». 2013. Т. 22. № 6. Доступ только для зарегистрированных пользователей. URL: https://history.jes.su/s207987840000596-4-1/ (дата обращения: 15.04.2026).</w:t>
      </w:r>
    </w:p>
    <w:p w14:paraId="3EFA0053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49.</w:t>
      </w:r>
      <w:r w:rsidRPr="00C639F5">
        <w:rPr>
          <w:rFonts w:ascii="Times New Roman" w:hAnsi="Times New Roman" w:cs="Times New Roman"/>
          <w:sz w:val="28"/>
          <w:szCs w:val="28"/>
        </w:rPr>
        <w:tab/>
        <w:t>Казбекова В. Мнемотехнические латинские изречения в западноевропейских рукописях канонического права XIII – начала XIV вв. в Российской национальной библиотеке (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Lat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>. F. V. II. № 8 и № 24) // Романские языки и культуры: от античности до современности. М.: МАКС Пресс, 2016. С. 164–176.</w:t>
      </w:r>
    </w:p>
    <w:p w14:paraId="17EB4A25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50.</w:t>
      </w:r>
      <w:r w:rsidRPr="00C639F5">
        <w:rPr>
          <w:rFonts w:ascii="Times New Roman" w:hAnsi="Times New Roman" w:cs="Times New Roman"/>
          <w:sz w:val="28"/>
          <w:szCs w:val="28"/>
        </w:rPr>
        <w:tab/>
        <w:t>Казбекова В. Приемы ритмизированной прозы (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cursus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) в сводах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декретального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права и использование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cursus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в Новеллах Иннокентия IV (1243–1254) // СВ. 2005. № 66. С. 218–264.</w:t>
      </w:r>
    </w:p>
    <w:p w14:paraId="388826B0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51.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Катлос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Б.А. Королевства веры: новая история мусульманской Испании / под общ. ред. Д.В.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Мехетдинова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>. М.: ИД «Медина», 2024. 608 с. (Межрелигиозный диалог)</w:t>
      </w:r>
    </w:p>
    <w:p w14:paraId="5A40FF15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52.</w:t>
      </w:r>
      <w:r w:rsidRPr="00C639F5">
        <w:rPr>
          <w:rFonts w:ascii="Times New Roman" w:hAnsi="Times New Roman" w:cs="Times New Roman"/>
          <w:sz w:val="28"/>
          <w:szCs w:val="28"/>
        </w:rPr>
        <w:tab/>
        <w:t>Кириллова Е.Н. История ремесла во Франции XIII–XVIII веков: стать мастером. СПб.: Евразия, 2019. 592 с.</w:t>
      </w:r>
    </w:p>
    <w:p w14:paraId="0A86BDF8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53.</w:t>
      </w:r>
      <w:r w:rsidRPr="00C639F5">
        <w:rPr>
          <w:rFonts w:ascii="Times New Roman" w:hAnsi="Times New Roman" w:cs="Times New Roman"/>
          <w:sz w:val="28"/>
          <w:szCs w:val="28"/>
        </w:rPr>
        <w:tab/>
        <w:t>Кириллова Е.Н. Количественные данные в историческом исследовании: французские ремёсла в XIII и XVIII вв. // Проблемы исторического познания. 2016. № 10. С. 267–291.</w:t>
      </w:r>
    </w:p>
    <w:p w14:paraId="6E3297CD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lastRenderedPageBreak/>
        <w:t>54.</w:t>
      </w:r>
      <w:r w:rsidRPr="00C639F5">
        <w:rPr>
          <w:rFonts w:ascii="Times New Roman" w:hAnsi="Times New Roman" w:cs="Times New Roman"/>
          <w:sz w:val="28"/>
          <w:szCs w:val="28"/>
        </w:rPr>
        <w:tab/>
        <w:t>Кириллова Е.Н. Пошлины и обычаи: о термине Кутюмы в Парижской книге ремесел // СВ. 2013. Т. 74. № 1–2. С. 199–235.</w:t>
      </w:r>
    </w:p>
    <w:p w14:paraId="25F682F8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55.</w:t>
      </w:r>
      <w:r w:rsidRPr="00C639F5">
        <w:rPr>
          <w:rFonts w:ascii="Times New Roman" w:hAnsi="Times New Roman" w:cs="Times New Roman"/>
          <w:sz w:val="28"/>
          <w:szCs w:val="28"/>
        </w:rPr>
        <w:tab/>
        <w:t>Кириллова Е.Н. Структура ремесленных уставов по «Книге ремёсел» Этьена Буало // СВ. 1997. № 60. С. 89–106.</w:t>
      </w:r>
    </w:p>
    <w:p w14:paraId="7D0B225B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56.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Клэнчи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М. Воспоминания о прошлом и старый добрый закон //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Vox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medii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aevi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/ под ред. Г. С. Горбун; пер. Г. С. Горбун. 2015. № 2–3 (13–14). С. 112–128.</w:t>
      </w:r>
    </w:p>
    <w:p w14:paraId="2F31FB17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57.</w:t>
      </w:r>
      <w:r w:rsidRPr="00C639F5">
        <w:rPr>
          <w:rFonts w:ascii="Times New Roman" w:hAnsi="Times New Roman" w:cs="Times New Roman"/>
          <w:sz w:val="28"/>
          <w:szCs w:val="28"/>
        </w:rPr>
        <w:tab/>
        <w:t xml:space="preserve">Ковалев А.С.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Dominium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в правовой культуре пост-римской Италии: свидетельства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Кассиодора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// СВ. 2022. Т. 83. № 2. С. 66–88.</w:t>
      </w:r>
    </w:p>
    <w:p w14:paraId="2B7A68EA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58.</w:t>
      </w:r>
      <w:r w:rsidRPr="00C639F5">
        <w:rPr>
          <w:rFonts w:ascii="Times New Roman" w:hAnsi="Times New Roman" w:cs="Times New Roman"/>
          <w:sz w:val="28"/>
          <w:szCs w:val="28"/>
        </w:rPr>
        <w:tab/>
        <w:t xml:space="preserve">Ковалев А.С. Церковь и ее епископы в остготской Италии: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правоимущественный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аспект // Вестник Православного Свято-Тихоновского гуманитарного университета. Серия 2: История. 2024. № 118. С. 9–26.</w:t>
      </w:r>
    </w:p>
    <w:p w14:paraId="12179E65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59.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Кожановский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А.Н. Быть испанцем…: традиция, самосознание, историческая память. М.: АСТ Восток-Запад, 2006. 318 с.</w:t>
      </w:r>
    </w:p>
    <w:p w14:paraId="2F2443D0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60.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Кожановский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А.Н. Культурно-языковое многообразие населения Испании: теория и реальность: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дис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>... д-ра ист. наук. М., 2013. 307 с.</w:t>
      </w:r>
    </w:p>
    <w:p w14:paraId="1D4A421B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61.</w:t>
      </w:r>
      <w:r w:rsidRPr="00C639F5">
        <w:rPr>
          <w:rFonts w:ascii="Times New Roman" w:hAnsi="Times New Roman" w:cs="Times New Roman"/>
          <w:sz w:val="28"/>
          <w:szCs w:val="28"/>
        </w:rPr>
        <w:tab/>
        <w:t xml:space="preserve">Комиссаров В.Н. Современное переводоведение: учеб. пособие. М.: ЭТС, 2002. 424 с. </w:t>
      </w:r>
    </w:p>
    <w:p w14:paraId="44D6BA7C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62.</w:t>
      </w:r>
      <w:r w:rsidRPr="00C639F5">
        <w:rPr>
          <w:rFonts w:ascii="Times New Roman" w:hAnsi="Times New Roman" w:cs="Times New Roman"/>
          <w:sz w:val="28"/>
          <w:szCs w:val="28"/>
        </w:rPr>
        <w:tab/>
        <w:t>Корнеева А.Д. Классификация латинских заимствований и цитат в тексте «Обычаев Тортосы»: количественный и качественный аспекты // Человеческий капитал. 2023. № 10(178). С. 31–40.</w:t>
      </w:r>
    </w:p>
    <w:p w14:paraId="7CBCF51E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63.</w:t>
      </w:r>
      <w:r w:rsidRPr="00C639F5">
        <w:rPr>
          <w:rFonts w:ascii="Times New Roman" w:hAnsi="Times New Roman" w:cs="Times New Roman"/>
          <w:sz w:val="28"/>
          <w:szCs w:val="28"/>
        </w:rPr>
        <w:tab/>
        <w:t xml:space="preserve">Корнеева А.Д. Контекстный анализ текста «Обычаев Тортосы» (1272–1279): возможности и ограничения // Электронный научно-образовательный журнал «История». 2024. Т. 15. № 8 (142). Доступ только для зарегистрированных пользователей. URL: https://history.jes.su/s207987840032015-5-1/ (дата обращения: 15.04.2026). ДОИ – обязательно </w:t>
      </w:r>
    </w:p>
    <w:p w14:paraId="78148A70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64.</w:t>
      </w:r>
      <w:r w:rsidRPr="00C639F5">
        <w:rPr>
          <w:rFonts w:ascii="Times New Roman" w:hAnsi="Times New Roman" w:cs="Times New Roman"/>
          <w:sz w:val="28"/>
          <w:szCs w:val="28"/>
        </w:rPr>
        <w:tab/>
        <w:t>Корнеева А.Д. Прямая речь в «Обычаях Тортосы»: свидетельство устной коммуникации или литературный приём // Человек и культура. 2025. № 5. С. 102–112.</w:t>
      </w:r>
    </w:p>
    <w:p w14:paraId="470FE558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lastRenderedPageBreak/>
        <w:t>65.</w:t>
      </w:r>
      <w:r w:rsidRPr="00C639F5">
        <w:rPr>
          <w:rFonts w:ascii="Times New Roman" w:hAnsi="Times New Roman" w:cs="Times New Roman"/>
          <w:sz w:val="28"/>
          <w:szCs w:val="28"/>
        </w:rPr>
        <w:tab/>
        <w:t>Корнеева А.Д. Судебная клятва в каталонском обычном праве XII–XIII вв. (по материалам «Барселонских обычаев» и «Обычаев Тортосы») // Genesis: исторические исследования. 2026. № 2. С. 55–70</w:t>
      </w:r>
    </w:p>
    <w:p w14:paraId="47DE4825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66.</w:t>
      </w:r>
      <w:r w:rsidRPr="00C639F5">
        <w:rPr>
          <w:rFonts w:ascii="Times New Roman" w:hAnsi="Times New Roman" w:cs="Times New Roman"/>
          <w:sz w:val="28"/>
          <w:szCs w:val="28"/>
        </w:rPr>
        <w:tab/>
        <w:t>Корсунский А. Р. Готская Испания: очерки социально-экономической и политической истории. М.: Издательство Московского университета, 1969. 326 с.</w:t>
      </w:r>
    </w:p>
    <w:p w14:paraId="358291DA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67.</w:t>
      </w:r>
      <w:r w:rsidRPr="00C639F5">
        <w:rPr>
          <w:rFonts w:ascii="Times New Roman" w:hAnsi="Times New Roman" w:cs="Times New Roman"/>
          <w:sz w:val="28"/>
          <w:szCs w:val="28"/>
        </w:rPr>
        <w:tab/>
        <w:t xml:space="preserve">Корсунский А.Р. История Испании IX–XIII веков: социально-экономические отношения и политический строй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Астуро-Леонского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Леоно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>-Кастильского королевства. М.: Высшая школа, 1976. 238 с.</w:t>
      </w:r>
    </w:p>
    <w:p w14:paraId="6D222CF0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68.</w:t>
      </w:r>
      <w:r w:rsidRPr="00C639F5">
        <w:rPr>
          <w:rFonts w:ascii="Times New Roman" w:hAnsi="Times New Roman" w:cs="Times New Roman"/>
          <w:sz w:val="28"/>
          <w:szCs w:val="28"/>
        </w:rPr>
        <w:tab/>
        <w:t xml:space="preserve">Кудрявцев А.Е. Испания в СВ. Л.: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Соцэкгиз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>, 1937. 256 с.</w:t>
      </w:r>
    </w:p>
    <w:p w14:paraId="5322DDBC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69.</w:t>
      </w:r>
      <w:r w:rsidRPr="00C639F5">
        <w:rPr>
          <w:rFonts w:ascii="Times New Roman" w:hAnsi="Times New Roman" w:cs="Times New Roman"/>
          <w:sz w:val="28"/>
          <w:szCs w:val="28"/>
        </w:rPr>
        <w:tab/>
        <w:t>Кудрявцев А.Е. Основные проблемы изучения средневековой Испании // Культура Испании. М.: Издательство Академии наук СССР, 1940.C. 42–68</w:t>
      </w:r>
    </w:p>
    <w:p w14:paraId="7BA15A86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70.</w:t>
      </w:r>
      <w:r w:rsidRPr="00C639F5">
        <w:rPr>
          <w:rFonts w:ascii="Times New Roman" w:hAnsi="Times New Roman" w:cs="Times New Roman"/>
          <w:sz w:val="28"/>
          <w:szCs w:val="28"/>
        </w:rPr>
        <w:tab/>
        <w:t>Кучумов В. А. Кортесы Арагона и Каталонии: генезис и специфика // Проблемы испанской истории / под ред. С. П. Пожарской. М.: Наука, 1992. С. 146–159.</w:t>
      </w:r>
    </w:p>
    <w:p w14:paraId="781AAFBA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71.</w:t>
      </w:r>
      <w:r w:rsidRPr="00C639F5">
        <w:rPr>
          <w:rFonts w:ascii="Times New Roman" w:hAnsi="Times New Roman" w:cs="Times New Roman"/>
          <w:sz w:val="28"/>
          <w:szCs w:val="28"/>
        </w:rPr>
        <w:tab/>
        <w:t xml:space="preserve">Кучумов В. А. Постоянные депутации арагонских и каталонских кортесов в XIII–XV вв. // Из истории европейского парламентаризма / под ред. С.П. Пожарской, О.И.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Варьяш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>. М.: ИВИ, 1996. С. 21–39.</w:t>
      </w:r>
    </w:p>
    <w:p w14:paraId="32D465E3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72.</w:t>
      </w:r>
      <w:r w:rsidRPr="00C639F5">
        <w:rPr>
          <w:rFonts w:ascii="Times New Roman" w:hAnsi="Times New Roman" w:cs="Times New Roman"/>
          <w:sz w:val="28"/>
          <w:szCs w:val="28"/>
        </w:rPr>
        <w:tab/>
        <w:t xml:space="preserve">Ле Гофф Ж. Интеллектуалы в Средние века / пер. с фр. А.М.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Руткевича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>. 2-е изд. СПб.: Издательство Санкт-Петербургского университета, 2003. 160 с.</w:t>
      </w:r>
    </w:p>
    <w:p w14:paraId="19557DEC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73.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Лучицкий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И.В. Поземельная община в Пиренеях // Отечественные записки. 1883. № 9–10, 12 (270–271). С. 57–78, 467–506, 415–442.</w:t>
      </w:r>
    </w:p>
    <w:p w14:paraId="7FCC9302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74.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Лучицкий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И.В. Русские рабы и рабство в Руссильоне в XIV и XV вв. 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 xml:space="preserve">A. Brutails, étude sur l’esclavage en Roussillon du XIII au XVII s. 1886: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рец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fr-CA"/>
        </w:rPr>
        <w:t xml:space="preserve">. </w:t>
      </w:r>
      <w:r w:rsidRPr="00C639F5">
        <w:rPr>
          <w:rFonts w:ascii="Times New Roman" w:hAnsi="Times New Roman" w:cs="Times New Roman"/>
          <w:sz w:val="28"/>
          <w:szCs w:val="28"/>
        </w:rPr>
        <w:t>Киев: Университетская типография, 1886. 30 с.</w:t>
      </w:r>
    </w:p>
    <w:p w14:paraId="6630B07B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75.</w:t>
      </w:r>
      <w:r w:rsidRPr="00C639F5">
        <w:rPr>
          <w:rFonts w:ascii="Times New Roman" w:hAnsi="Times New Roman" w:cs="Times New Roman"/>
          <w:sz w:val="28"/>
          <w:szCs w:val="28"/>
        </w:rPr>
        <w:tab/>
        <w:t>Люблинская А.Д. Источниковедение истории Средних веков. Л.: Издательство Ленинградского университета, 1955. 374 с.</w:t>
      </w:r>
    </w:p>
    <w:p w14:paraId="74EF4927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76.</w:t>
      </w:r>
      <w:r w:rsidRPr="00C639F5">
        <w:rPr>
          <w:rFonts w:ascii="Times New Roman" w:hAnsi="Times New Roman" w:cs="Times New Roman"/>
          <w:sz w:val="28"/>
          <w:szCs w:val="28"/>
        </w:rPr>
        <w:tab/>
        <w:t>Марей А.В. Божий суд и человеческая справедливость: судебный поединок в Леоне и Кастилии XI–XIII вв. М.: Союзник, 2011. 54 с.</w:t>
      </w:r>
    </w:p>
    <w:p w14:paraId="1AD661A5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lastRenderedPageBreak/>
        <w:t>77.</w:t>
      </w:r>
      <w:r w:rsidRPr="00C639F5">
        <w:rPr>
          <w:rFonts w:ascii="Times New Roman" w:hAnsi="Times New Roman" w:cs="Times New Roman"/>
          <w:sz w:val="28"/>
          <w:szCs w:val="28"/>
        </w:rPr>
        <w:tab/>
        <w:t>Марей А.В. Дружба и доверие в испанском обществе XI–XIII вв.: неправовые регуляторы правового поля. М.: Союзник, 2011. 45 с.</w:t>
      </w:r>
    </w:p>
    <w:p w14:paraId="2D6CAFD0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78.</w:t>
      </w:r>
      <w:r w:rsidRPr="00C639F5">
        <w:rPr>
          <w:rFonts w:ascii="Times New Roman" w:hAnsi="Times New Roman" w:cs="Times New Roman"/>
          <w:sz w:val="28"/>
          <w:szCs w:val="28"/>
        </w:rPr>
        <w:tab/>
        <w:t xml:space="preserve">Марей А.В. Язык права средневековой Испании: от Законов XII Таблиц до Семи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Партид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>. М.: URSS [Изд-во ЛКИ], 2008. 226 с.</w:t>
      </w:r>
    </w:p>
    <w:p w14:paraId="3DA1933B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79.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Мильская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Л.Т. Аграрное развитие Каталонии и окружающая среда (XII – начало XIII в.) // СВ. 1981. № 44. С. 117–135.</w:t>
      </w:r>
    </w:p>
    <w:p w14:paraId="7A9A2203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80.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Мильская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Л.Т. Власть графов-королей Барселонского дома и управление доменами короны // Власть и политическая культура в Средневековой Европе. Ч. 1. М., 1992. С. 100–105.</w:t>
      </w:r>
    </w:p>
    <w:p w14:paraId="0617B64B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81.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Мильская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Л.Т. К вопросу о структуре господствующего класса в Каталонии X–XII вв. // СВ. 1984. № 47. С. 21–28.</w:t>
      </w:r>
    </w:p>
    <w:p w14:paraId="56B90F9F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82.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Мильская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Л.Т. К вопросу о судьбах общины в Каталонии X–XII вв. // СВ. 1985. № 48. С. 38–46.</w:t>
      </w:r>
    </w:p>
    <w:p w14:paraId="14991F54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83.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Мильская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Л.Т. Очерки из истории деревни в Каталонии X–XII вв. М.: Издательство Академии наук СССР, 1962. 153 с.</w:t>
      </w:r>
    </w:p>
    <w:p w14:paraId="5153A7D1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84.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Мильская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Л.Т. Пригородное землевладение арабов и Реконкиста в Каталонии XII века // Проблемы испанской истории / под ред. С.П. Пожарской. М.: Наука, 1984. С. 158–165.</w:t>
      </w:r>
    </w:p>
    <w:p w14:paraId="1159CFA6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85.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Мильская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Л.Т. Феодальная собственность и государственная власть в Каталонии в эпоху завершения Реконкисты // Проблемы испанской истории / под ред. С. П. Пожарской. М.: Наука, 1992. С. 160–165.</w:t>
      </w:r>
    </w:p>
    <w:p w14:paraId="3D7FDB29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86.</w:t>
      </w:r>
      <w:r w:rsidRPr="00C639F5">
        <w:rPr>
          <w:rFonts w:ascii="Times New Roman" w:hAnsi="Times New Roman" w:cs="Times New Roman"/>
          <w:sz w:val="28"/>
          <w:szCs w:val="28"/>
        </w:rPr>
        <w:tab/>
        <w:t xml:space="preserve">Остин Дж.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Перформативы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констативы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// Философия языка / ред.-сост.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Дж.Р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Сёрн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; пер. с англ. 2-е изд. М.: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Едиториал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УРСС, 2010. С. 23–34.</w:t>
      </w:r>
    </w:p>
    <w:p w14:paraId="6D079526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87.</w:t>
      </w:r>
      <w:r w:rsidRPr="00C639F5">
        <w:rPr>
          <w:rFonts w:ascii="Times New Roman" w:hAnsi="Times New Roman" w:cs="Times New Roman"/>
          <w:sz w:val="28"/>
          <w:szCs w:val="28"/>
        </w:rPr>
        <w:tab/>
        <w:t>Павлов А.А. Этимологии или Начала Исидора Севильского // Адам и Ева. Альманах гендерной истории. М., 2014. № 22. С. 244– 251.</w:t>
      </w:r>
    </w:p>
    <w:p w14:paraId="56F1CA2A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88.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Пискорский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В.К. Вопрос о значении и происхождении шести дурных обычаев в Каталонии: с приложением неизданных документов. Киев: типография Университета св. Владимира Н. Т. Корчак-Новицкого, 1899. 87 с.</w:t>
      </w:r>
    </w:p>
    <w:p w14:paraId="14E594BD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89.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Пискорский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В.К. История Испании и Португалии. 2-е изд., доп. СПб.: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Акц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>. о-во Брокгауз-Ефрон, 1909. 279 с.</w:t>
      </w:r>
    </w:p>
    <w:p w14:paraId="4687C437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lastRenderedPageBreak/>
        <w:t>90.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Пискорский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В.К. Кастильские кортесы в переходную эпоху от Средних веков к Новому времени (1188–1520). Киев: Типография Императорского университета св. Владимира, 1897. 212 с.</w:t>
      </w:r>
    </w:p>
    <w:p w14:paraId="617F5C9A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91.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Пискорский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В.К. Крепостное право в Каталонии в СВ. Киев: Типография Университета св. Владимира Н. Т. Корчак-Новицкого, 1901. VI, 233 с.</w:t>
      </w:r>
    </w:p>
    <w:p w14:paraId="6E106BFD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92.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Пискорский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В.К. Отчет о заграничной командировке приват-доцента университета св. Владимира В.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Пискорского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за 1896 и 1897 годы // Журнал Министерства народного просвещения. 1898. № 12 (320). С. 19–47.</w:t>
      </w:r>
    </w:p>
    <w:p w14:paraId="070BC645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93.</w:t>
      </w:r>
      <w:r w:rsidRPr="00C639F5">
        <w:rPr>
          <w:rFonts w:ascii="Times New Roman" w:hAnsi="Times New Roman" w:cs="Times New Roman"/>
          <w:sz w:val="28"/>
          <w:szCs w:val="28"/>
        </w:rPr>
        <w:tab/>
        <w:t xml:space="preserve">Полдников Д.Ю. Договорные теории глоссаторов. М.: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Academia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>, 2008. 344 с.</w:t>
      </w:r>
    </w:p>
    <w:p w14:paraId="69C1F432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94.</w:t>
      </w:r>
      <w:r w:rsidRPr="00C639F5">
        <w:rPr>
          <w:rFonts w:ascii="Times New Roman" w:hAnsi="Times New Roman" w:cs="Times New Roman"/>
          <w:sz w:val="28"/>
          <w:szCs w:val="28"/>
        </w:rPr>
        <w:tab/>
        <w:t>Полдников Д.Ю. Особенности юридической техники западноевропейской правовой науки XIII–XV вв. // История государства и права. 2015. № 6. С. 19–25.</w:t>
      </w:r>
    </w:p>
    <w:p w14:paraId="50C205AB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95.</w:t>
      </w:r>
      <w:r w:rsidRPr="00C639F5">
        <w:rPr>
          <w:rFonts w:ascii="Times New Roman" w:hAnsi="Times New Roman" w:cs="Times New Roman"/>
          <w:sz w:val="28"/>
          <w:szCs w:val="28"/>
        </w:rPr>
        <w:tab/>
        <w:t>Полдников Д.Ю. Правовая культура и правовая традиция как предмет сравнительной истории права // Историко-правовой ежегодник — 2023. 2024. № 2. С. 100–123.</w:t>
      </w:r>
    </w:p>
    <w:p w14:paraId="3E60535A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96.</w:t>
      </w:r>
      <w:r w:rsidRPr="00C639F5">
        <w:rPr>
          <w:rFonts w:ascii="Times New Roman" w:hAnsi="Times New Roman" w:cs="Times New Roman"/>
          <w:sz w:val="28"/>
          <w:szCs w:val="28"/>
        </w:rPr>
        <w:tab/>
        <w:t>Попова Г.А. Клятва в законах вестготских королей // Право в средневековом мире. М.: ИВИ РАН, 2009. С. 209–223.</w:t>
      </w:r>
    </w:p>
    <w:p w14:paraId="106A828F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97.</w:t>
      </w:r>
      <w:r w:rsidRPr="00C639F5">
        <w:rPr>
          <w:rFonts w:ascii="Times New Roman" w:hAnsi="Times New Roman" w:cs="Times New Roman"/>
          <w:sz w:val="28"/>
          <w:szCs w:val="28"/>
        </w:rPr>
        <w:tab/>
        <w:t>Попова Г.А. Кто говорил на арабском языке в христианском Толедо? (сферы использования арабского языка в Толедо XII–XIII вв.) // Одиссей. Человек в истории. М.: Наука, 2008. С. 165–177.</w:t>
      </w:r>
    </w:p>
    <w:p w14:paraId="611F59C6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98.</w:t>
      </w:r>
      <w:r w:rsidRPr="00C639F5">
        <w:rPr>
          <w:rFonts w:ascii="Times New Roman" w:hAnsi="Times New Roman" w:cs="Times New Roman"/>
          <w:sz w:val="28"/>
          <w:szCs w:val="28"/>
        </w:rPr>
        <w:tab/>
        <w:t>Попова Г.А. Правовая норма в актах Толедо XII–XIII вв. // СВ. 2015. Т. 76. № 3–4. С. 320–332.</w:t>
      </w:r>
    </w:p>
    <w:p w14:paraId="0AC3F91E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99.</w:t>
      </w:r>
      <w:r w:rsidRPr="00C639F5">
        <w:rPr>
          <w:rFonts w:ascii="Times New Roman" w:hAnsi="Times New Roman" w:cs="Times New Roman"/>
          <w:sz w:val="28"/>
          <w:szCs w:val="28"/>
        </w:rPr>
        <w:tab/>
        <w:t>Попова Г.А. Процесс составления городских сводов права в Кастилии XII–XIII вв.: норма и практика // Электронный научно-образовательный журнал «История». 2017. Т. 8. № 6 (60). Доступ только для зарегистрированных пользователей. URL: https://history.jes.su/s207987840001891-9-1 (дата обращения: 13.10.2024).</w:t>
      </w:r>
    </w:p>
    <w:p w14:paraId="1B38B4DD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100.</w:t>
      </w:r>
      <w:r w:rsidRPr="00C639F5">
        <w:rPr>
          <w:rFonts w:ascii="Times New Roman" w:hAnsi="Times New Roman" w:cs="Times New Roman"/>
          <w:sz w:val="28"/>
          <w:szCs w:val="28"/>
        </w:rPr>
        <w:tab/>
        <w:t>Попова Г.А. Судья судье рознь? Судебные полномочия и их обладатели в Толедо XII–XIV вв. // Право в средневековом мире. М., 2010. С. 102–111.</w:t>
      </w:r>
    </w:p>
    <w:p w14:paraId="697F4844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lastRenderedPageBreak/>
        <w:t>101.</w:t>
      </w:r>
      <w:r w:rsidRPr="00C639F5">
        <w:rPr>
          <w:rFonts w:ascii="Times New Roman" w:hAnsi="Times New Roman" w:cs="Times New Roman"/>
          <w:sz w:val="28"/>
          <w:szCs w:val="28"/>
        </w:rPr>
        <w:tab/>
        <w:t xml:space="preserve">Попова Г.А. Сунна христиан,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Lex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Visigothorum, Книга судей,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Фуэро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Хузго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: новая жизнь вестготского права //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Historia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animata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>. Ч. 1. М., 2004. С. 142–155.</w:t>
      </w:r>
    </w:p>
    <w:p w14:paraId="53044B91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102.</w:t>
      </w:r>
      <w:r w:rsidRPr="00C639F5">
        <w:rPr>
          <w:rFonts w:ascii="Times New Roman" w:hAnsi="Times New Roman" w:cs="Times New Roman"/>
          <w:sz w:val="28"/>
          <w:szCs w:val="28"/>
        </w:rPr>
        <w:tab/>
        <w:t>Репина Л.П., Зверева В.В., Парамонова М.Ю. История исторического знания: пособие для вузов. М.: Дрофа, 2004. 288 с.</w:t>
      </w:r>
    </w:p>
    <w:p w14:paraId="66D3E4F9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103.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Рюкуа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А. Средневековая Испания. М.: Вече, 2014. 382 с.</w:t>
      </w:r>
    </w:p>
    <w:p w14:paraId="6A04027D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104.</w:t>
      </w:r>
      <w:r w:rsidRPr="00C639F5">
        <w:rPr>
          <w:rFonts w:ascii="Times New Roman" w:hAnsi="Times New Roman" w:cs="Times New Roman"/>
          <w:sz w:val="28"/>
          <w:szCs w:val="28"/>
        </w:rPr>
        <w:tab/>
        <w:t xml:space="preserve">Сафронова Д.П. Документы на ассамблеях в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Леонском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королевстве X–XI веков // СВ. 2018. Т. 79. № 2. С. 86–106.</w:t>
      </w:r>
    </w:p>
    <w:p w14:paraId="36E0740A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105.</w:t>
      </w:r>
      <w:r w:rsidRPr="00C639F5">
        <w:rPr>
          <w:rFonts w:ascii="Times New Roman" w:hAnsi="Times New Roman" w:cs="Times New Roman"/>
          <w:sz w:val="28"/>
          <w:szCs w:val="28"/>
        </w:rPr>
        <w:tab/>
        <w:t xml:space="preserve">Сафронова Д.П. Устная речь в правовой и документальной практике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Леонского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королевства X–XI веков // Диалог со временем. 2020. № 72. С. 124–137.</w:t>
      </w:r>
    </w:p>
    <w:p w14:paraId="5BD07C6C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106.</w:t>
      </w:r>
      <w:r w:rsidRPr="00C639F5">
        <w:rPr>
          <w:rFonts w:ascii="Times New Roman" w:hAnsi="Times New Roman" w:cs="Times New Roman"/>
          <w:sz w:val="28"/>
          <w:szCs w:val="28"/>
        </w:rPr>
        <w:tab/>
        <w:t xml:space="preserve">Сафронова Д.П. Фальшивые грамоты в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леонской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правовой практике X–XI веков // История: переводить, понимать, оценивать (к юбилею М. А.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Юсима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>). 2021. С. 121–140.</w:t>
      </w:r>
    </w:p>
    <w:p w14:paraId="68421E70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107.</w:t>
      </w:r>
      <w:r w:rsidRPr="00C639F5">
        <w:rPr>
          <w:rFonts w:ascii="Times New Roman" w:hAnsi="Times New Roman" w:cs="Times New Roman"/>
          <w:sz w:val="28"/>
          <w:szCs w:val="28"/>
        </w:rPr>
        <w:tab/>
        <w:t xml:space="preserve">Сидоров А.И., Филиппов И.С. Маргиналии в средневековых рукописях: новые возможности источниковедения // Источниковедение в современной медиевистике: материалы второй всероссийской научной конференции. М.: Аквилон, 2023. С. 175–178. </w:t>
      </w:r>
    </w:p>
    <w:p w14:paraId="4B969B68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108.</w:t>
      </w:r>
      <w:r w:rsidRPr="00C639F5">
        <w:rPr>
          <w:rFonts w:ascii="Times New Roman" w:hAnsi="Times New Roman" w:cs="Times New Roman"/>
          <w:sz w:val="28"/>
          <w:szCs w:val="28"/>
        </w:rPr>
        <w:tab/>
      </w:r>
    </w:p>
    <w:p w14:paraId="6BD4D41F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109.</w:t>
      </w:r>
      <w:r w:rsidRPr="00C639F5">
        <w:rPr>
          <w:rFonts w:ascii="Times New Roman" w:hAnsi="Times New Roman" w:cs="Times New Roman"/>
          <w:sz w:val="28"/>
          <w:szCs w:val="28"/>
        </w:rPr>
        <w:tab/>
        <w:t xml:space="preserve">Сота Х. Вера простецов: нравственно-религиозный облик крестьян в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Кантигах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о Святой Марии Альфонсо Х Мудрого // СВ. 2020. Т. 81. № 4. С. 102–128.</w:t>
      </w:r>
    </w:p>
    <w:p w14:paraId="5EDAA651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110.</w:t>
      </w:r>
      <w:r w:rsidRPr="00C639F5">
        <w:rPr>
          <w:rFonts w:ascii="Times New Roman" w:hAnsi="Times New Roman" w:cs="Times New Roman"/>
          <w:sz w:val="28"/>
          <w:szCs w:val="28"/>
        </w:rPr>
        <w:tab/>
        <w:t xml:space="preserve">Сота Х. Король и его подданные: правовые представления в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Кантигах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о святой Марии Альфонсо Х Мудрого // Электронный научно-образовательный журнал «История». 2025. Т. 16.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Вып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>. 3 (149). Доступ для зарегистрированных пользователей. URL: https://history.jes.su/s207987840035056-0-1/ (дата обращения: 02.05.2026).</w:t>
      </w:r>
    </w:p>
    <w:p w14:paraId="052B516A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111.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Тогоева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О.И. Дела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плоти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: интимная жизнь людей Средневековья в пространстве судебной полемики. М.; СПб.: Центр гуманитарных инициатив, 2018. 352 с. </w:t>
      </w:r>
    </w:p>
    <w:p w14:paraId="69DEF6C5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lastRenderedPageBreak/>
        <w:t>112.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Тогоева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О.И. Два тела… судьи: идеи средневекового права в исторической перспективе // Доминирование и контроль. Интерпретация культурных кодов — 2017 / сост. и общ. ред. В.Ю. Михайлина, Е.С. Решетниковой. Саратов, 2017. С. 56–79. </w:t>
      </w:r>
    </w:p>
    <w:p w14:paraId="29ADC44D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113.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Тогоева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О.И. Истинная правда: языки средневекового правосудия. М.: Наука, 2006. 333 с.</w:t>
      </w:r>
    </w:p>
    <w:p w14:paraId="0A50848F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114.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Тогоева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О.И. История права и история повседневности: точки пересечения // Одиссей. Человек в истории. 2014. С. 355–365. </w:t>
      </w:r>
    </w:p>
    <w:p w14:paraId="4DFA1978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115.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Тогоева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О.И. Когда преступник — свинья. «Дурные обычаи» и неписаные правила средневекового правосудия // Многоликая софистика: нелегитимная аргументация в интеллектуальной культуре Европы Средних веков и раннего Нового времени / отв. ред. П.В. Соколов. М., 2015. С. 403–436. </w:t>
      </w:r>
    </w:p>
    <w:p w14:paraId="0EB0014A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116.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Тогоева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О.И. Между текстом и миниатюрой: наказание фальшивомонетчиков в «Кутюмах Тулузы» (BNF.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lat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. 9187) // Электронный научно-образовательный журнал «История». 2017. Т. 8.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Вып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>. 6 (60). Доступ только для зарегистрированных пользователей. URL: https://history.jes.su/s207987840001890-8-1/ (дата обращения: 03.05.2026).</w:t>
      </w:r>
    </w:p>
    <w:p w14:paraId="112E2E8E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117.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Тогоева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О.И., Попова Г.А. О дихотомии понятий «норма» и «практика» в средневековом праве // Электронный научно-образовательный журнал «История». 2017. Т. 8.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Вып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>. 6 (60). Доступ только для зарегистрированных пользователей. URL: https://history.jes.su/s207987840001918-8-1/ (дата обращения: 03.05.2026).</w:t>
      </w:r>
    </w:p>
    <w:p w14:paraId="33BCB9AE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118.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Тогоева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О.И. Поиски «правды» в средневековом уголовном суде // Право в средневековом мире — 2008. М.: ИВИ РАН, 2008. С. 182–195. </w:t>
      </w:r>
    </w:p>
    <w:p w14:paraId="6A2C159C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119.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Тогоева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О.И. Правила «справедливой» пытки в уголовном суде Франции XIV в. // Вестник Московского университета. Серия 8: История. 1998. № 3. С. 104–117. </w:t>
      </w:r>
    </w:p>
    <w:p w14:paraId="3845F3DD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120.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Тогоева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О.И. Римское уголовное право в «Кутюмах Тулузы» (BNF.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lat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. 9187): воспоминание о прошлом или попытка кодификации? // Феномен унификации в истории / отв. ред. Е. Н. Кириллова. М., 2019. С. 106–124. </w:t>
      </w:r>
    </w:p>
    <w:p w14:paraId="6EA9383A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lastRenderedPageBreak/>
        <w:t>121.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Тогоева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О.И. «Свадьба под виселицей»: к вопросу о функционировании неписаной правовой традиции в средневековой Франции // СВ. 2015.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Вып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. 76. № 3–4. С. 376–391. </w:t>
      </w:r>
    </w:p>
    <w:p w14:paraId="6CDF0C31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122.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Тогоева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О.И. Увидеть средневековый суд: очерки правовой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имагологии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>. М.; СПб.: Центр гуманитарных инициатив, 2025. 462 с.</w:t>
      </w:r>
    </w:p>
    <w:p w14:paraId="43E3AF35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123.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Тогоева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О.И. Униженные и оскорбленные: мужская честь и мужское достоинство в средневековом суде // Казус. Индивидуальное и уникальное в истории — 2006 / под ред. М. А. Бойцова, И. Н. Данилевского.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Вып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. 8. М., 2007. С. 71–101. </w:t>
      </w:r>
    </w:p>
    <w:p w14:paraId="10C56464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124.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Тогоева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О.И. Формы судебной клятвы во Франции XIV–XV вв. // Право в средневековом мире: сборник статей. М.: ИВИ РАН, 2009. С. 155–166. </w:t>
      </w:r>
    </w:p>
    <w:p w14:paraId="7FA90586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125.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Тогоева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О.И.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Liberatus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suspendio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: судебная практика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. литературный сюжет // Казус. Индивидуальное и уникальное в истории — 2017 / под ред. О. И.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Тогоевой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, И. Н. Данилевского.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Вып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. 12. М., 2017. С. 169–184. </w:t>
      </w:r>
    </w:p>
    <w:p w14:paraId="1245E489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126.</w:t>
      </w:r>
      <w:r w:rsidRPr="00C639F5">
        <w:rPr>
          <w:rFonts w:ascii="Times New Roman" w:hAnsi="Times New Roman" w:cs="Times New Roman"/>
          <w:sz w:val="28"/>
          <w:szCs w:val="28"/>
        </w:rPr>
        <w:tab/>
        <w:t>Уколова В.И. Рождение средневекового энциклопедизма: Исидор Севильский // Античное наследие и культура раннего средневековья (кон. V – нач. VII в.). М.: Наука, 1989. С. 196–283.</w:t>
      </w:r>
    </w:p>
    <w:p w14:paraId="1E5D232E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127.</w:t>
      </w:r>
      <w:r w:rsidRPr="00C639F5">
        <w:rPr>
          <w:rFonts w:ascii="Times New Roman" w:hAnsi="Times New Roman" w:cs="Times New Roman"/>
          <w:sz w:val="28"/>
          <w:szCs w:val="28"/>
        </w:rPr>
        <w:tab/>
        <w:t xml:space="preserve">Филиппов И.С. Библия и средневековая правовая традиция // Электронный научно-образовательный журнал «История». 2019. Т. 8. </w:t>
      </w:r>
    </w:p>
    <w:p w14:paraId="761B5328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128.</w:t>
      </w:r>
      <w:r w:rsidRPr="00C639F5">
        <w:rPr>
          <w:rFonts w:ascii="Times New Roman" w:hAnsi="Times New Roman" w:cs="Times New Roman"/>
          <w:sz w:val="28"/>
          <w:szCs w:val="28"/>
        </w:rPr>
        <w:tab/>
        <w:t xml:space="preserve">Филиппов И.С. Мартен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Аурель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(23.02.1958 — 08.02.2025) // СВ. 2025. Т. 86. № 3. С. 235–243. </w:t>
      </w:r>
    </w:p>
    <w:p w14:paraId="11520F42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129.</w:t>
      </w:r>
      <w:r w:rsidRPr="00C639F5">
        <w:rPr>
          <w:rFonts w:ascii="Times New Roman" w:hAnsi="Times New Roman" w:cs="Times New Roman"/>
          <w:sz w:val="28"/>
          <w:szCs w:val="28"/>
        </w:rPr>
        <w:tab/>
        <w:t xml:space="preserve">Филиппов И.С. Наследие римских землемеров в средние века: заметки об исследованиях последних лет // Древнее право.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Ius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Antiquum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. 2007. № 1 (19). С. 235–245. </w:t>
      </w:r>
    </w:p>
    <w:p w14:paraId="142015D8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130.</w:t>
      </w:r>
      <w:r w:rsidRPr="00C639F5">
        <w:rPr>
          <w:rFonts w:ascii="Times New Roman" w:hAnsi="Times New Roman" w:cs="Times New Roman"/>
          <w:sz w:val="28"/>
          <w:szCs w:val="28"/>
        </w:rPr>
        <w:tab/>
        <w:t xml:space="preserve">Филиппов И.С. Пьер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Боннасси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(24.11.1932 — 14.03.2005) // СВ. 2006. № 67. С. 316–325. </w:t>
      </w:r>
    </w:p>
    <w:p w14:paraId="2DF2C228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131.</w:t>
      </w:r>
      <w:r w:rsidRPr="00C639F5">
        <w:rPr>
          <w:rFonts w:ascii="Times New Roman" w:hAnsi="Times New Roman" w:cs="Times New Roman"/>
          <w:sz w:val="28"/>
          <w:szCs w:val="28"/>
        </w:rPr>
        <w:tab/>
        <w:t xml:space="preserve">Филиппов И.С. Размышления о книге Сьюзан Рейнольдс «Феоды и вассалы» и ее восприятии в современной медиевистике // СВ. 2015. Т. 76. № 3–4. С. 8–56. </w:t>
      </w:r>
    </w:p>
    <w:p w14:paraId="550F4555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</w:rPr>
        <w:lastRenderedPageBreak/>
        <w:t>132.</w:t>
      </w:r>
      <w:r w:rsidRPr="00C639F5">
        <w:rPr>
          <w:rFonts w:ascii="Times New Roman" w:hAnsi="Times New Roman" w:cs="Times New Roman"/>
          <w:sz w:val="28"/>
          <w:szCs w:val="28"/>
        </w:rPr>
        <w:tab/>
        <w:t>Филиппов И.С. Раннесредневековый архив аббатства Сен-Виктор де Марсель: опыт реконструкции // СВ. 1988. Т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. 51. </w:t>
      </w:r>
      <w:r w:rsidRPr="00C639F5">
        <w:rPr>
          <w:rFonts w:ascii="Times New Roman" w:hAnsi="Times New Roman" w:cs="Times New Roman"/>
          <w:sz w:val="28"/>
          <w:szCs w:val="28"/>
        </w:rPr>
        <w:t>С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. 200–221. </w:t>
      </w:r>
    </w:p>
    <w:p w14:paraId="45E3AEB0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133.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639F5">
        <w:rPr>
          <w:rFonts w:ascii="Times New Roman" w:hAnsi="Times New Roman" w:cs="Times New Roman"/>
          <w:sz w:val="28"/>
          <w:szCs w:val="28"/>
        </w:rPr>
        <w:t>Филиппов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39F5">
        <w:rPr>
          <w:rFonts w:ascii="Times New Roman" w:hAnsi="Times New Roman" w:cs="Times New Roman"/>
          <w:sz w:val="28"/>
          <w:szCs w:val="28"/>
        </w:rPr>
        <w:t>И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C639F5">
        <w:rPr>
          <w:rFonts w:ascii="Times New Roman" w:hAnsi="Times New Roman" w:cs="Times New Roman"/>
          <w:sz w:val="28"/>
          <w:szCs w:val="28"/>
        </w:rPr>
        <w:t>С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Рец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.: Documentary Culture and the Laity in the Early Middle Ages / ed. by W. Brown, M.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Costambeys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, M. Innes, A. Kosto. Cambridge: Cambridge University Press, 2013 // </w:t>
      </w:r>
      <w:r w:rsidRPr="00C639F5">
        <w:rPr>
          <w:rFonts w:ascii="Times New Roman" w:hAnsi="Times New Roman" w:cs="Times New Roman"/>
          <w:sz w:val="28"/>
          <w:szCs w:val="28"/>
        </w:rPr>
        <w:t>СВ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. 2014. </w:t>
      </w:r>
      <w:r w:rsidRPr="00C639F5">
        <w:rPr>
          <w:rFonts w:ascii="Times New Roman" w:hAnsi="Times New Roman" w:cs="Times New Roman"/>
          <w:sz w:val="28"/>
          <w:szCs w:val="28"/>
        </w:rPr>
        <w:t>Т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. 75. № 1–2. </w:t>
      </w:r>
      <w:r w:rsidRPr="00C639F5">
        <w:rPr>
          <w:rFonts w:ascii="Times New Roman" w:hAnsi="Times New Roman" w:cs="Times New Roman"/>
          <w:sz w:val="28"/>
          <w:szCs w:val="28"/>
        </w:rPr>
        <w:t>С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. 492–497. </w:t>
      </w:r>
    </w:p>
    <w:p w14:paraId="4AB1637D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134.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639F5">
        <w:rPr>
          <w:rFonts w:ascii="Times New Roman" w:hAnsi="Times New Roman" w:cs="Times New Roman"/>
          <w:sz w:val="28"/>
          <w:szCs w:val="28"/>
        </w:rPr>
        <w:t>Филиппов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39F5">
        <w:rPr>
          <w:rFonts w:ascii="Times New Roman" w:hAnsi="Times New Roman" w:cs="Times New Roman"/>
          <w:sz w:val="28"/>
          <w:szCs w:val="28"/>
        </w:rPr>
        <w:t>И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C639F5">
        <w:rPr>
          <w:rFonts w:ascii="Times New Roman" w:hAnsi="Times New Roman" w:cs="Times New Roman"/>
          <w:sz w:val="28"/>
          <w:szCs w:val="28"/>
        </w:rPr>
        <w:t>С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Рец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.: Freedman P. The Origins of Peasant Serfdom in Medieval Catalonia. 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 xml:space="preserve">Cambridge; New York, 1991 // </w:t>
      </w:r>
      <w:r w:rsidRPr="00C639F5">
        <w:rPr>
          <w:rFonts w:ascii="Times New Roman" w:hAnsi="Times New Roman" w:cs="Times New Roman"/>
          <w:sz w:val="28"/>
          <w:szCs w:val="28"/>
        </w:rPr>
        <w:t>СВ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 xml:space="preserve">. 1993. </w:t>
      </w:r>
      <w:r w:rsidRPr="00C639F5">
        <w:rPr>
          <w:rFonts w:ascii="Times New Roman" w:hAnsi="Times New Roman" w:cs="Times New Roman"/>
          <w:sz w:val="28"/>
          <w:szCs w:val="28"/>
        </w:rPr>
        <w:t>Т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 xml:space="preserve">. 56. </w:t>
      </w:r>
      <w:r w:rsidRPr="00C639F5">
        <w:rPr>
          <w:rFonts w:ascii="Times New Roman" w:hAnsi="Times New Roman" w:cs="Times New Roman"/>
          <w:sz w:val="28"/>
          <w:szCs w:val="28"/>
        </w:rPr>
        <w:t>С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 xml:space="preserve">. 272–273. </w:t>
      </w:r>
    </w:p>
    <w:p w14:paraId="12428C2D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135.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</w:r>
      <w:r w:rsidRPr="00C639F5">
        <w:rPr>
          <w:rFonts w:ascii="Times New Roman" w:hAnsi="Times New Roman" w:cs="Times New Roman"/>
          <w:sz w:val="28"/>
          <w:szCs w:val="28"/>
        </w:rPr>
        <w:t>Филиппов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 xml:space="preserve"> </w:t>
      </w:r>
      <w:r w:rsidRPr="00C639F5">
        <w:rPr>
          <w:rFonts w:ascii="Times New Roman" w:hAnsi="Times New Roman" w:cs="Times New Roman"/>
          <w:sz w:val="28"/>
          <w:szCs w:val="28"/>
        </w:rPr>
        <w:t>И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>.</w:t>
      </w:r>
      <w:r w:rsidRPr="00C639F5">
        <w:rPr>
          <w:rFonts w:ascii="Times New Roman" w:hAnsi="Times New Roman" w:cs="Times New Roman"/>
          <w:sz w:val="28"/>
          <w:szCs w:val="28"/>
        </w:rPr>
        <w:t>С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 xml:space="preserve">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Рец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fr-CA"/>
        </w:rPr>
        <w:t xml:space="preserve">.: La coutume au village dans l’Europe médiévale et moderne.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Toulouse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, 2001 // Древнее право.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Ius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Antiquum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. 2003. № 1 (11). С. 203–206. </w:t>
      </w:r>
    </w:p>
    <w:p w14:paraId="1E08650E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</w:rPr>
        <w:t>136.</w:t>
      </w:r>
      <w:r w:rsidRPr="00C639F5">
        <w:rPr>
          <w:rFonts w:ascii="Times New Roman" w:hAnsi="Times New Roman" w:cs="Times New Roman"/>
          <w:sz w:val="28"/>
          <w:szCs w:val="28"/>
        </w:rPr>
        <w:tab/>
        <w:t xml:space="preserve">Филиппов И.С.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Рец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.: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Шамаро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П. Ю. Частноправовой акт в Южной Франции X–XII вв. М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.: </w:t>
      </w:r>
      <w:r w:rsidRPr="00C639F5">
        <w:rPr>
          <w:rFonts w:ascii="Times New Roman" w:hAnsi="Times New Roman" w:cs="Times New Roman"/>
          <w:sz w:val="28"/>
          <w:szCs w:val="28"/>
        </w:rPr>
        <w:t>Наука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, 2024 // </w:t>
      </w:r>
      <w:r w:rsidRPr="00C639F5">
        <w:rPr>
          <w:rFonts w:ascii="Times New Roman" w:hAnsi="Times New Roman" w:cs="Times New Roman"/>
          <w:sz w:val="28"/>
          <w:szCs w:val="28"/>
        </w:rPr>
        <w:t>СВ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. 2024. </w:t>
      </w:r>
      <w:r w:rsidRPr="00C639F5">
        <w:rPr>
          <w:rFonts w:ascii="Times New Roman" w:hAnsi="Times New Roman" w:cs="Times New Roman"/>
          <w:sz w:val="28"/>
          <w:szCs w:val="28"/>
        </w:rPr>
        <w:t>Т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. 85. № 2. </w:t>
      </w:r>
      <w:r w:rsidRPr="00C639F5">
        <w:rPr>
          <w:rFonts w:ascii="Times New Roman" w:hAnsi="Times New Roman" w:cs="Times New Roman"/>
          <w:sz w:val="28"/>
          <w:szCs w:val="28"/>
        </w:rPr>
        <w:t>С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. 226–231. </w:t>
      </w:r>
    </w:p>
    <w:p w14:paraId="4319813C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137.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639F5">
        <w:rPr>
          <w:rFonts w:ascii="Times New Roman" w:hAnsi="Times New Roman" w:cs="Times New Roman"/>
          <w:sz w:val="28"/>
          <w:szCs w:val="28"/>
        </w:rPr>
        <w:t>Филиппов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39F5">
        <w:rPr>
          <w:rFonts w:ascii="Times New Roman" w:hAnsi="Times New Roman" w:cs="Times New Roman"/>
          <w:sz w:val="28"/>
          <w:szCs w:val="28"/>
        </w:rPr>
        <w:t>И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C639F5">
        <w:rPr>
          <w:rFonts w:ascii="Times New Roman" w:hAnsi="Times New Roman" w:cs="Times New Roman"/>
          <w:sz w:val="28"/>
          <w:szCs w:val="28"/>
        </w:rPr>
        <w:t>С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>. [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Рец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.]: The Languages of Early Medieval Charters: Latin, German Vernaculars, and the Written Word / ed. by R. Gallagher, E. Roberts, F. Tinti. 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 xml:space="preserve">Boston; Leiden, 2021 // </w:t>
      </w:r>
      <w:r w:rsidRPr="00C639F5">
        <w:rPr>
          <w:rFonts w:ascii="Times New Roman" w:hAnsi="Times New Roman" w:cs="Times New Roman"/>
          <w:sz w:val="28"/>
          <w:szCs w:val="28"/>
        </w:rPr>
        <w:t>СВ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 xml:space="preserve">. 2024. </w:t>
      </w:r>
      <w:r w:rsidRPr="00C639F5">
        <w:rPr>
          <w:rFonts w:ascii="Times New Roman" w:hAnsi="Times New Roman" w:cs="Times New Roman"/>
          <w:sz w:val="28"/>
          <w:szCs w:val="28"/>
        </w:rPr>
        <w:t>Т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 xml:space="preserve">. 85. № 3. </w:t>
      </w:r>
      <w:r w:rsidRPr="00C639F5">
        <w:rPr>
          <w:rFonts w:ascii="Times New Roman" w:hAnsi="Times New Roman" w:cs="Times New Roman"/>
          <w:sz w:val="28"/>
          <w:szCs w:val="28"/>
        </w:rPr>
        <w:t>С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 xml:space="preserve">. 229–232. </w:t>
      </w:r>
    </w:p>
    <w:p w14:paraId="447FA8A6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138.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</w:r>
      <w:r w:rsidRPr="00C639F5">
        <w:rPr>
          <w:rFonts w:ascii="Times New Roman" w:hAnsi="Times New Roman" w:cs="Times New Roman"/>
          <w:sz w:val="28"/>
          <w:szCs w:val="28"/>
        </w:rPr>
        <w:t>Филиппов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 xml:space="preserve"> </w:t>
      </w:r>
      <w:r w:rsidRPr="00C639F5">
        <w:rPr>
          <w:rFonts w:ascii="Times New Roman" w:hAnsi="Times New Roman" w:cs="Times New Roman"/>
          <w:sz w:val="28"/>
          <w:szCs w:val="28"/>
        </w:rPr>
        <w:t>И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 xml:space="preserve">. </w:t>
      </w:r>
      <w:r w:rsidRPr="00C639F5">
        <w:rPr>
          <w:rFonts w:ascii="Times New Roman" w:hAnsi="Times New Roman" w:cs="Times New Roman"/>
          <w:sz w:val="28"/>
          <w:szCs w:val="28"/>
        </w:rPr>
        <w:t>С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>. [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Рец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fr-CA"/>
        </w:rPr>
        <w:t xml:space="preserve">.]: Zimmermann M. La Naissance de la Catalogne (VIII–XII siècles). Limoges, 2019 // </w:t>
      </w:r>
      <w:r w:rsidRPr="00C639F5">
        <w:rPr>
          <w:rFonts w:ascii="Times New Roman" w:hAnsi="Times New Roman" w:cs="Times New Roman"/>
          <w:sz w:val="28"/>
          <w:szCs w:val="28"/>
        </w:rPr>
        <w:t>СВ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 xml:space="preserve">. 2020. </w:t>
      </w:r>
      <w:r w:rsidRPr="00C639F5">
        <w:rPr>
          <w:rFonts w:ascii="Times New Roman" w:hAnsi="Times New Roman" w:cs="Times New Roman"/>
          <w:sz w:val="28"/>
          <w:szCs w:val="28"/>
        </w:rPr>
        <w:t>Т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 xml:space="preserve">. 81. № 4. </w:t>
      </w:r>
      <w:r w:rsidRPr="00C639F5">
        <w:rPr>
          <w:rFonts w:ascii="Times New Roman" w:hAnsi="Times New Roman" w:cs="Times New Roman"/>
          <w:sz w:val="28"/>
          <w:szCs w:val="28"/>
        </w:rPr>
        <w:t>С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>. 221–226.</w:t>
      </w:r>
    </w:p>
    <w:p w14:paraId="7075B794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139.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</w:r>
      <w:r w:rsidRPr="00C639F5">
        <w:rPr>
          <w:rFonts w:ascii="Times New Roman" w:hAnsi="Times New Roman" w:cs="Times New Roman"/>
          <w:sz w:val="28"/>
          <w:szCs w:val="28"/>
        </w:rPr>
        <w:t>Филиппов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 xml:space="preserve"> </w:t>
      </w:r>
      <w:r w:rsidRPr="00C639F5">
        <w:rPr>
          <w:rFonts w:ascii="Times New Roman" w:hAnsi="Times New Roman" w:cs="Times New Roman"/>
          <w:sz w:val="28"/>
          <w:szCs w:val="28"/>
        </w:rPr>
        <w:t>И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>.</w:t>
      </w:r>
      <w:r w:rsidRPr="00C639F5">
        <w:rPr>
          <w:rFonts w:ascii="Times New Roman" w:hAnsi="Times New Roman" w:cs="Times New Roman"/>
          <w:sz w:val="28"/>
          <w:szCs w:val="28"/>
        </w:rPr>
        <w:t>С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 xml:space="preserve">. </w:t>
      </w:r>
      <w:r w:rsidRPr="00C639F5">
        <w:rPr>
          <w:rFonts w:ascii="Times New Roman" w:hAnsi="Times New Roman" w:cs="Times New Roman"/>
          <w:sz w:val="28"/>
          <w:szCs w:val="28"/>
        </w:rPr>
        <w:t>Рецензия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 xml:space="preserve"> </w:t>
      </w:r>
      <w:r w:rsidRPr="00C639F5">
        <w:rPr>
          <w:rFonts w:ascii="Times New Roman" w:hAnsi="Times New Roman" w:cs="Times New Roman"/>
          <w:sz w:val="28"/>
          <w:szCs w:val="28"/>
        </w:rPr>
        <w:t>на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 xml:space="preserve">: Histoire juridique de l’Occident: le droit et la coutume (III–IX siècle) / sous la dir. de S. Kerneis. 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Paris, 2017 // </w:t>
      </w:r>
      <w:r w:rsidRPr="00C639F5">
        <w:rPr>
          <w:rFonts w:ascii="Times New Roman" w:hAnsi="Times New Roman" w:cs="Times New Roman"/>
          <w:sz w:val="28"/>
          <w:szCs w:val="28"/>
        </w:rPr>
        <w:t>СВ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. 2018. </w:t>
      </w:r>
      <w:r w:rsidRPr="00C639F5">
        <w:rPr>
          <w:rFonts w:ascii="Times New Roman" w:hAnsi="Times New Roman" w:cs="Times New Roman"/>
          <w:sz w:val="28"/>
          <w:szCs w:val="28"/>
        </w:rPr>
        <w:t>Т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. 79. № 3. </w:t>
      </w:r>
      <w:r w:rsidRPr="00C639F5">
        <w:rPr>
          <w:rFonts w:ascii="Times New Roman" w:hAnsi="Times New Roman" w:cs="Times New Roman"/>
          <w:sz w:val="28"/>
          <w:szCs w:val="28"/>
        </w:rPr>
        <w:t>С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. 236–241. </w:t>
      </w:r>
    </w:p>
    <w:p w14:paraId="6F108958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140.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639F5">
        <w:rPr>
          <w:rFonts w:ascii="Times New Roman" w:hAnsi="Times New Roman" w:cs="Times New Roman"/>
          <w:sz w:val="28"/>
          <w:szCs w:val="28"/>
        </w:rPr>
        <w:t>Филиппов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39F5">
        <w:rPr>
          <w:rFonts w:ascii="Times New Roman" w:hAnsi="Times New Roman" w:cs="Times New Roman"/>
          <w:sz w:val="28"/>
          <w:szCs w:val="28"/>
        </w:rPr>
        <w:t>И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C639F5">
        <w:rPr>
          <w:rFonts w:ascii="Times New Roman" w:hAnsi="Times New Roman" w:cs="Times New Roman"/>
          <w:sz w:val="28"/>
          <w:szCs w:val="28"/>
        </w:rPr>
        <w:t>С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C639F5">
        <w:rPr>
          <w:rFonts w:ascii="Times New Roman" w:hAnsi="Times New Roman" w:cs="Times New Roman"/>
          <w:sz w:val="28"/>
          <w:szCs w:val="28"/>
        </w:rPr>
        <w:t>Рецензия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39F5">
        <w:rPr>
          <w:rFonts w:ascii="Times New Roman" w:hAnsi="Times New Roman" w:cs="Times New Roman"/>
          <w:sz w:val="28"/>
          <w:szCs w:val="28"/>
        </w:rPr>
        <w:t>на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: The Crown of Aragon: A Singular Mediterranean Empire / ed. </w:t>
      </w:r>
      <w:r w:rsidRPr="00C639F5">
        <w:rPr>
          <w:rFonts w:ascii="Times New Roman" w:hAnsi="Times New Roman" w:cs="Times New Roman"/>
          <w:sz w:val="28"/>
          <w:szCs w:val="28"/>
        </w:rPr>
        <w:t xml:space="preserve">F.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Sabaté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Leiden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; Boston, 2017 // СВ. 2018. Т. 79. № 4. С. 179–181. </w:t>
      </w:r>
    </w:p>
    <w:p w14:paraId="6871FA6A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141.</w:t>
      </w:r>
      <w:r w:rsidRPr="00C639F5">
        <w:rPr>
          <w:rFonts w:ascii="Times New Roman" w:hAnsi="Times New Roman" w:cs="Times New Roman"/>
          <w:sz w:val="28"/>
          <w:szCs w:val="28"/>
        </w:rPr>
        <w:tab/>
        <w:t xml:space="preserve">Филиппов И.С. Римское право и Вульгата: право, закон, справедливость // Древнее право.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Ius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Antiquum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. 1999. № 4. С. 144–166. </w:t>
      </w:r>
    </w:p>
    <w:p w14:paraId="77A0A1AD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142.</w:t>
      </w:r>
      <w:r w:rsidRPr="00C639F5">
        <w:rPr>
          <w:rFonts w:ascii="Times New Roman" w:hAnsi="Times New Roman" w:cs="Times New Roman"/>
          <w:sz w:val="28"/>
          <w:szCs w:val="28"/>
        </w:rPr>
        <w:tab/>
        <w:t xml:space="preserve">Филиппов И.С. Собственность между правом и экономикой // СВ. 2020. Т. 81. № 1. С. 85–115. </w:t>
      </w:r>
    </w:p>
    <w:p w14:paraId="68675CA3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143.</w:t>
      </w:r>
      <w:r w:rsidRPr="00C639F5">
        <w:rPr>
          <w:rFonts w:ascii="Times New Roman" w:hAnsi="Times New Roman" w:cs="Times New Roman"/>
          <w:sz w:val="28"/>
          <w:szCs w:val="28"/>
        </w:rPr>
        <w:tab/>
        <w:t xml:space="preserve">Филиппов И.С. Средиземноморская Франция в раннее средневековье: проблема становления феодализма. М.: Издательство «Скрипторий 2000», 2000. 800 с. </w:t>
      </w:r>
    </w:p>
    <w:p w14:paraId="6059BD8B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lastRenderedPageBreak/>
        <w:t>144.</w:t>
      </w:r>
      <w:r w:rsidRPr="00C639F5">
        <w:rPr>
          <w:rFonts w:ascii="Times New Roman" w:hAnsi="Times New Roman" w:cs="Times New Roman"/>
          <w:sz w:val="28"/>
          <w:szCs w:val="28"/>
        </w:rPr>
        <w:tab/>
        <w:t xml:space="preserve">Филиппов И.С. Церковная вотчина в Провансе начала IX века // СВ. 1980. Т. 43. С. 191–206. </w:t>
      </w:r>
    </w:p>
    <w:p w14:paraId="6DC95FA6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145.</w:t>
      </w:r>
      <w:r w:rsidRPr="00C639F5">
        <w:rPr>
          <w:rFonts w:ascii="Times New Roman" w:hAnsi="Times New Roman" w:cs="Times New Roman"/>
          <w:sz w:val="28"/>
          <w:szCs w:val="28"/>
        </w:rPr>
        <w:tab/>
        <w:t xml:space="preserve">Фрязинов С.В. Материалы для изучения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фуэрос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и поселенных хартий // СВ. 1962. № 22. С. 159–179.</w:t>
      </w:r>
    </w:p>
    <w:p w14:paraId="6167618F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146.</w:t>
      </w:r>
      <w:r w:rsidRPr="00C639F5">
        <w:rPr>
          <w:rFonts w:ascii="Times New Roman" w:hAnsi="Times New Roman" w:cs="Times New Roman"/>
          <w:sz w:val="28"/>
          <w:szCs w:val="28"/>
        </w:rPr>
        <w:tab/>
        <w:t xml:space="preserve">Фуко М. Истина и правовые установления // Интеллектуалы и власть: избранные политические статьи, выступления и интервью. Ч. 2 / пер. с фр. И. Окуневой; под общ. ред. Б.М. Скуратова. М: Праксис, 2005. </w:t>
      </w:r>
    </w:p>
    <w:p w14:paraId="56168756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147.</w:t>
      </w:r>
      <w:r w:rsidRPr="00C639F5">
        <w:rPr>
          <w:rFonts w:ascii="Times New Roman" w:hAnsi="Times New Roman" w:cs="Times New Roman"/>
          <w:sz w:val="28"/>
          <w:szCs w:val="28"/>
        </w:rPr>
        <w:tab/>
        <w:t xml:space="preserve">Хачатурян Н.А. «Король — император в своем </w:t>
      </w:r>
      <w:proofErr w:type="gramStart"/>
      <w:r w:rsidRPr="00C639F5">
        <w:rPr>
          <w:rFonts w:ascii="Times New Roman" w:hAnsi="Times New Roman" w:cs="Times New Roman"/>
          <w:sz w:val="28"/>
          <w:szCs w:val="28"/>
        </w:rPr>
        <w:t>королевстве»...</w:t>
      </w:r>
      <w:proofErr w:type="gramEnd"/>
      <w:r w:rsidRPr="00C639F5">
        <w:rPr>
          <w:rFonts w:ascii="Times New Roman" w:hAnsi="Times New Roman" w:cs="Times New Roman"/>
          <w:sz w:val="28"/>
          <w:szCs w:val="28"/>
        </w:rPr>
        <w:t xml:space="preserve"> Политический универсализм и централизованные монархии // Империи и этнонациональные государства в Западной Европе в Средние века и раннее Новое время / отв. ред. Н. А. Хачатурян. М.: Наука, 2011. С. 66–88.</w:t>
      </w:r>
    </w:p>
    <w:p w14:paraId="3952C6A9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148.</w:t>
      </w:r>
      <w:r w:rsidRPr="00C639F5">
        <w:rPr>
          <w:rFonts w:ascii="Times New Roman" w:hAnsi="Times New Roman" w:cs="Times New Roman"/>
          <w:sz w:val="28"/>
          <w:szCs w:val="28"/>
        </w:rPr>
        <w:tab/>
        <w:t>Хачатурян Н.А. Власть и общество в Западной Европе в СВ. М.: Наука, 2008. 313 с.</w:t>
      </w:r>
    </w:p>
    <w:p w14:paraId="379C01C2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149.</w:t>
      </w:r>
      <w:r w:rsidRPr="00C639F5">
        <w:rPr>
          <w:rFonts w:ascii="Times New Roman" w:hAnsi="Times New Roman" w:cs="Times New Roman"/>
          <w:sz w:val="28"/>
          <w:szCs w:val="28"/>
        </w:rPr>
        <w:tab/>
        <w:t>Хачатурян Н.А. Возникновение Генеральных штатов во Франции. М.: Изд-во Московского университета, 1976. 210 с.</w:t>
      </w:r>
    </w:p>
    <w:p w14:paraId="76FC4A70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150.</w:t>
      </w:r>
      <w:r w:rsidRPr="00C639F5">
        <w:rPr>
          <w:rFonts w:ascii="Times New Roman" w:hAnsi="Times New Roman" w:cs="Times New Roman"/>
          <w:sz w:val="28"/>
          <w:szCs w:val="28"/>
        </w:rPr>
        <w:tab/>
        <w:t>Хачатурян Н.А. Город в системе феодальной формации // Вопросы истории. 1983. № 1. С. 67–84.</w:t>
      </w:r>
    </w:p>
    <w:p w14:paraId="47C09828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151.</w:t>
      </w:r>
      <w:r w:rsidRPr="00C639F5">
        <w:rPr>
          <w:rFonts w:ascii="Times New Roman" w:hAnsi="Times New Roman" w:cs="Times New Roman"/>
          <w:sz w:val="28"/>
          <w:szCs w:val="28"/>
        </w:rPr>
        <w:tab/>
        <w:t>Хачатурян Н.А. Европейский средневековый парламентаризм: опыт сравнительного анализа // Представительные институты в России в контексте европейской истории. XV — середина XVII в. М.: Древлехранилище, 2017. С. 7–17.</w:t>
      </w:r>
    </w:p>
    <w:p w14:paraId="429A1EE8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152.</w:t>
      </w:r>
      <w:r w:rsidRPr="00C639F5">
        <w:rPr>
          <w:rFonts w:ascii="Times New Roman" w:hAnsi="Times New Roman" w:cs="Times New Roman"/>
          <w:sz w:val="28"/>
          <w:szCs w:val="28"/>
        </w:rPr>
        <w:tab/>
        <w:t xml:space="preserve">Хачатурян Н.А. Из истории политической борьбы во Франции в начале XIV в.: трактаты легиста Дюбуа об уничтожении ордена тамплиеров // СВ. 1961.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Вып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>. 20. С. 208–224.</w:t>
      </w:r>
    </w:p>
    <w:p w14:paraId="2DA08519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153.</w:t>
      </w:r>
      <w:r w:rsidRPr="00C639F5">
        <w:rPr>
          <w:rFonts w:ascii="Times New Roman" w:hAnsi="Times New Roman" w:cs="Times New Roman"/>
          <w:sz w:val="28"/>
          <w:szCs w:val="28"/>
        </w:rPr>
        <w:tab/>
        <w:t xml:space="preserve">Хачатурян Н.А. К вопросу о природе французской сословной монархии // СВ. 1978.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Вып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>. 42. С. 27–48.</w:t>
      </w:r>
    </w:p>
    <w:p w14:paraId="021EC942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154.</w:t>
      </w:r>
      <w:r w:rsidRPr="00C639F5">
        <w:rPr>
          <w:rFonts w:ascii="Times New Roman" w:hAnsi="Times New Roman" w:cs="Times New Roman"/>
          <w:sz w:val="28"/>
          <w:szCs w:val="28"/>
        </w:rPr>
        <w:tab/>
        <w:t xml:space="preserve">Хачатурян Н.А. Налоговая политика французской сословной монархии в XIV–XV вв. // СВ. 1987.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Вып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>. 50. С. 113–137.</w:t>
      </w:r>
    </w:p>
    <w:p w14:paraId="721B8CCA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155.</w:t>
      </w:r>
      <w:r w:rsidRPr="00C639F5">
        <w:rPr>
          <w:rFonts w:ascii="Times New Roman" w:hAnsi="Times New Roman" w:cs="Times New Roman"/>
          <w:sz w:val="28"/>
          <w:szCs w:val="28"/>
        </w:rPr>
        <w:tab/>
        <w:t xml:space="preserve">Хачатурян Н.А. Политическая и государственная история Западного Средневековья в контексте структурного анализа // СВ. 1992.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Вып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>. 54. С. 5–22.</w:t>
      </w:r>
    </w:p>
    <w:p w14:paraId="25F51AD9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lastRenderedPageBreak/>
        <w:t>156.</w:t>
      </w:r>
      <w:r w:rsidRPr="00C639F5">
        <w:rPr>
          <w:rFonts w:ascii="Times New Roman" w:hAnsi="Times New Roman" w:cs="Times New Roman"/>
          <w:sz w:val="28"/>
          <w:szCs w:val="28"/>
        </w:rPr>
        <w:tab/>
        <w:t>Хачатурян Н.А. Политическая организация средневекового города // Город в средневековой цивилизации Западной Европы / под ред. А.А. Сванидзе. М.: Наука, 1999. Т. 1. С. 313–340.</w:t>
      </w:r>
    </w:p>
    <w:p w14:paraId="4713ABCE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157.</w:t>
      </w:r>
      <w:r w:rsidRPr="00C639F5">
        <w:rPr>
          <w:rFonts w:ascii="Times New Roman" w:hAnsi="Times New Roman" w:cs="Times New Roman"/>
          <w:sz w:val="28"/>
          <w:szCs w:val="28"/>
        </w:rPr>
        <w:tab/>
        <w:t xml:space="preserve">Хачатурян Н.А. Проблема собственности в комплексном пространстве западноевропейского средневекового социума // Концепт-явление «собственность» в общественной структуре западноевропейского Средневековья / под ред. Н. А. Хачатурян. СПб.: Алетейя, 2020. С. 5–13. (Труды исторического факультета МГУ;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Вып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>. 162. Сер. II: Исторические исследования, 101)</w:t>
      </w:r>
    </w:p>
    <w:p w14:paraId="58B2E7C9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158.</w:t>
      </w:r>
      <w:r w:rsidRPr="00C639F5">
        <w:rPr>
          <w:rFonts w:ascii="Times New Roman" w:hAnsi="Times New Roman" w:cs="Times New Roman"/>
          <w:sz w:val="28"/>
          <w:szCs w:val="28"/>
        </w:rPr>
        <w:tab/>
        <w:t>Хачатурян Н.А. Суверенитет, закон и «вся община»: взаимодействие и дихотомия власти и общества // Власть, общество, индивид в средневековой Европе / под ред. Н. А. Хачатурян. М.: Наука, 2008. С. 5–8.</w:t>
      </w:r>
    </w:p>
    <w:p w14:paraId="6272DDB6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159.</w:t>
      </w:r>
      <w:r w:rsidRPr="00C639F5">
        <w:rPr>
          <w:rFonts w:ascii="Times New Roman" w:hAnsi="Times New Roman" w:cs="Times New Roman"/>
          <w:sz w:val="28"/>
          <w:szCs w:val="28"/>
        </w:rPr>
        <w:tab/>
        <w:t>Хачатурян Н.А. Феномен корпоративизма // Общности и человек в средневековом мире. М.; Саратов: ИВИ РАН, 1992. С. 17–23.</w:t>
      </w:r>
    </w:p>
    <w:p w14:paraId="6BB08B32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160.</w:t>
      </w:r>
      <w:r w:rsidRPr="00C639F5">
        <w:rPr>
          <w:rFonts w:ascii="Times New Roman" w:hAnsi="Times New Roman" w:cs="Times New Roman"/>
          <w:sz w:val="28"/>
          <w:szCs w:val="28"/>
        </w:rPr>
        <w:tab/>
        <w:t>Хачатурян Н.А. Французское крестьянство в системе сословной монархии // Классы и сословия средневекового общества. М.: Изд-во МГУ, 1988. С. 103–111.</w:t>
      </w:r>
    </w:p>
    <w:p w14:paraId="6ED8F592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161.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Хёйзинга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Й. Homo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Ludens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>; Статьи по истории культуры. / Пер. с гол. Д. В. Сильвестрова. М.: Прогресс — Традиция, 1997. 416 с.</w:t>
      </w:r>
    </w:p>
    <w:p w14:paraId="1451DE59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162.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Червонов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С.Д. Земледелие и скотоводство в кастильском городе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Куэнка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в XII в. // Проблемы истории Античности и Средних веков. М., 1982. С. 56–71.</w:t>
      </w:r>
    </w:p>
    <w:p w14:paraId="23CBBCFF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163.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Червонов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С.Д. Испанский средневековый город / под ред. О.В.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Аурова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и Е.И. Щербаковой. М.: [б. и.], 2005. 415 с.</w:t>
      </w:r>
    </w:p>
    <w:p w14:paraId="5A1E531C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164.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Червонов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С.Д. Торговля в испанском городе XII–XIII веков (по материалам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фуэрос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>) // Проблемы испанской истории. 1984. С. 146–157.</w:t>
      </w:r>
    </w:p>
    <w:p w14:paraId="58673628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165.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Шамаро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П.Ю. Грамоты монастыря св.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Максенция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в архиве СПб ИИ РАН // СВ. 2011. № 72 (3–4). С. 256–279.</w:t>
      </w:r>
    </w:p>
    <w:p w14:paraId="0A958655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t>166.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Шамаро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П.Ю. Предметы-символы и письменный документ в удостоверении правовых актов в XI–XII вв. Символы универсальные и условные // СВ. 2014. № 75 (3–4). С. 193–213.</w:t>
      </w:r>
    </w:p>
    <w:p w14:paraId="254F30A4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</w:rPr>
        <w:lastRenderedPageBreak/>
        <w:t>167.</w:t>
      </w:r>
      <w:r w:rsidRPr="00C639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Шамаро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П.Ю. Частноправовой акт в Южной Франции X–XII вв. М.: Наука, 2024. 216 с.</w:t>
      </w:r>
    </w:p>
    <w:p w14:paraId="6A09BB2C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</w:rPr>
        <w:t>168.</w:t>
      </w:r>
      <w:r w:rsidRPr="00C639F5">
        <w:rPr>
          <w:rFonts w:ascii="Times New Roman" w:hAnsi="Times New Roman" w:cs="Times New Roman"/>
          <w:sz w:val="28"/>
          <w:szCs w:val="28"/>
        </w:rPr>
        <w:tab/>
        <w:t xml:space="preserve">Ясинская (Корнеева) А.Д. Барселонские обычаи: опыт квантитативного исследования // Проблемы истории и культуры средневекового общества. Материалы XL всероссийской научной конференции студентов, аспирантов и молодых ученых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Курбатовские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 xml:space="preserve"> чтения. СПб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.: </w:t>
      </w:r>
      <w:r w:rsidRPr="00C639F5">
        <w:rPr>
          <w:rFonts w:ascii="Times New Roman" w:hAnsi="Times New Roman" w:cs="Times New Roman"/>
          <w:sz w:val="28"/>
          <w:szCs w:val="28"/>
        </w:rPr>
        <w:t>Скифия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C639F5">
        <w:rPr>
          <w:rFonts w:ascii="Times New Roman" w:hAnsi="Times New Roman" w:cs="Times New Roman"/>
          <w:sz w:val="28"/>
          <w:szCs w:val="28"/>
        </w:rPr>
        <w:t>принт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, 2021. </w:t>
      </w:r>
      <w:r w:rsidRPr="00C639F5">
        <w:rPr>
          <w:rFonts w:ascii="Times New Roman" w:hAnsi="Times New Roman" w:cs="Times New Roman"/>
          <w:sz w:val="28"/>
          <w:szCs w:val="28"/>
        </w:rPr>
        <w:t>С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>. 474–475.</w:t>
      </w:r>
    </w:p>
    <w:p w14:paraId="125E7EA6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169.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  <w:t xml:space="preserve">Aizawa A. An information theoretic perspective of TF-IDF measures // Information Processing &amp; Management. 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>2003. Vol. 39, № 1. P. 45–65.</w:t>
      </w:r>
    </w:p>
    <w:p w14:paraId="4E2D5CDA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170.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Alvarado Planas J. Algunas observaciones sobre la influencia germánica en el vocabulario jurídico-institucional de la España medieval // Glossae. 2015. № 12. P. 31–50</w:t>
      </w:r>
    </w:p>
    <w:p w14:paraId="3D4FFA07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171.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 xml:space="preserve">Arvizu y Galarraga F. de Fianzas procesales en la documentación altomedieval // AHDE. 2022. 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>(92). P. 47–73.</w:t>
      </w:r>
    </w:p>
    <w:p w14:paraId="4037A86C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172.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Assier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-Andrieu L. Custom and Law in the Social Order: Some reflections upon French Catalan peasant communities // Law and History Review. 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>1983. № 1 (1). P. 86–94.</w:t>
      </w:r>
    </w:p>
    <w:p w14:paraId="324514D2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173.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 xml:space="preserve">Assier-Andrieu L. Le droit et les paysans // Etudes rurales. 1986. </w:t>
      </w:r>
      <w:r w:rsidRPr="00C639F5">
        <w:rPr>
          <w:rFonts w:ascii="Times New Roman" w:hAnsi="Times New Roman" w:cs="Times New Roman"/>
          <w:sz w:val="28"/>
          <w:szCs w:val="28"/>
        </w:rPr>
        <w:t>Т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>.103/104. P. 9–12.</w:t>
      </w:r>
    </w:p>
    <w:p w14:paraId="1F3C911C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174.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>Assier-Andrieu L. Tradition juridique et changement politique: la persistance du droit commun catalan dans la province de Roussillon // Revue historique de droit français et étranger. 1986. P. 205–219.</w:t>
      </w:r>
    </w:p>
    <w:p w14:paraId="7197AA52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175.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>Aubenas R. Tendances archaïsantes et famille artificielle en pays de droit écrit au Moyen Âge // Annales du Midi: revue archéologique, historique et philologique de la France méridionale. 1941. № 210 (53). P. 113–141.</w:t>
      </w:r>
    </w:p>
    <w:p w14:paraId="626E131C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176.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>Aurell M. Du nouveau sur les comtesses catalanes (Ixe–XIIe siècles) // Annales du Midi: revue archéologique, historique et philologique de la France méridionale. 1997. № 219–220 (109). P. 357–380.</w:t>
      </w:r>
    </w:p>
    <w:p w14:paraId="33DFF4CF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177.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>Aurell M. Les noces du comte: mariage et pouvoir en Catalogne (785–1213). Paris: Publications de la Sorbonne, 1995. 623 p.</w:t>
      </w:r>
    </w:p>
    <w:p w14:paraId="31BF88A9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lastRenderedPageBreak/>
        <w:t>178.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 xml:space="preserve">Balaguer A.M. Història de la moneda dels comtats catalans. 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>Barcelona: Institut d’Estudis Catalans, 1999. 491 p.</w:t>
      </w:r>
    </w:p>
    <w:p w14:paraId="1BEA7E9C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179.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 xml:space="preserve">Balari y Jovany D.J. Origenes Históricos de Cataluña. Barcelona: Hijos de J. Jepús, 1899. 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>751 p.</w:t>
      </w:r>
    </w:p>
    <w:p w14:paraId="0E07D787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180.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  <w:t xml:space="preserve">Baldwin J.W. The Intellectual Preparation for the Canon of 1215 against Ordeals // Speculum. 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>1961. Vol. 36. P. 613–636.</w:t>
      </w:r>
    </w:p>
    <w:p w14:paraId="5DE41A00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181.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>Banniard M. Viva voce: communication écrite et communication orale du IVe au IXe siècle en occident latin. Paris : Institut des études augustiniennes, 1992. 608 p.</w:t>
      </w:r>
    </w:p>
    <w:p w14:paraId="12C6688A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182.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>Barrero García A.M. Las Costumbres de Lérida, Horta y Mirabet // AHDE. 1974. № 44. P. 485–536.</w:t>
      </w:r>
    </w:p>
    <w:p w14:paraId="60A5373E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183.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>Barthélemy D. Diversité des ordalies médiévales // Revue historique. 1988. Vol. 280. № 1. P. 3–25.</w:t>
      </w:r>
    </w:p>
    <w:p w14:paraId="3D453FCF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184.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 xml:space="preserve">Barthélemy D. Présence de l’aveu dans le déroulement des ordalies (IXe–XIIIe siècle) // Publications de l’École française de Rome. 1986. 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>Vol. 88, № 1. P. 191–214.</w:t>
      </w:r>
    </w:p>
    <w:p w14:paraId="24ADAC76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185.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  <w:t xml:space="preserve">Bartlett R. Trial by Fire and Water: The Medieval Judicial Ordeal. 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>Oxford: Clarendon Press, 1986. X, 182 p.</w:t>
      </w:r>
    </w:p>
    <w:p w14:paraId="35BDF08D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186.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>Bastier J. Le testament en Catalogne du IX e au XII e siècle: une survivance wisigothique // Revue historique de droit français et étranger. 1973. № 3 (51). P. 373–417.</w:t>
      </w:r>
    </w:p>
    <w:p w14:paraId="52C22837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187.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 xml:space="preserve">Belmon J., Vielliard F. Latin farci et occitan dans les actes du XIe siècle // Bibliothèque de l’École des chartes. 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>1997. № 1 (155). P. 149–183.</w:t>
      </w:r>
    </w:p>
    <w:p w14:paraId="7D8D9B65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188.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Bernad Segarra L. Sobre el valor de la confessio in iure certae pecuniae. Especial mención a su recepción en Furs y Les Costums de Tortosa // La prueba y medios de prueba. De Roma al derecho moderno. Actas del VI Congreso Iberoamericano y III Congreso Internacional de Derecho Romano. Madrid: Universidad Rey Juan Carlos, Servicio de Publicaciones, 2000. P. 91–104.</w:t>
      </w:r>
    </w:p>
    <w:p w14:paraId="3C8F7497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189.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 xml:space="preserve">Besta E. Usatici ed usi curiali di Barcellona // Rendiconti dell’Istituto Lombardo. 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>1925. Ser. II. Vol. 58. P. 637–652.</w:t>
      </w:r>
    </w:p>
    <w:p w14:paraId="6678AB48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lastRenderedPageBreak/>
        <w:t>190.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  <w:t xml:space="preserve">Bisson T.N. Celebration and Persuasion: Reflections on the Cultural Evolution of Medieval Consultation // Legislative Studies Quarterly. 1982. </w:t>
      </w:r>
      <w:r w:rsidRPr="00C639F5">
        <w:rPr>
          <w:rFonts w:ascii="Times New Roman" w:hAnsi="Times New Roman" w:cs="Times New Roman"/>
          <w:sz w:val="28"/>
          <w:szCs w:val="28"/>
        </w:rPr>
        <w:t>Т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>. VII. Vol. 2 (May, 1982). P. 181–204.</w:t>
      </w:r>
    </w:p>
    <w:p w14:paraId="3E4FCE9C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191.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  <w:t>Bisson T.N. Epilogue // The Crisis of the Twelfth Century: Power, Lordship, and the Origins of European Government. Princeton: Princeton University Press, 2009. P. 573–582.</w:t>
      </w:r>
    </w:p>
    <w:p w14:paraId="16B60E44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192.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  <w:t xml:space="preserve">Bisson T.N. Fiscal Accounts of Catalonia Under the Early Count-kings (1151–1213): Accounts, related records, and indices. 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>University of California Press, 1984. 378 p.</w:t>
      </w:r>
    </w:p>
    <w:p w14:paraId="614E0724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193.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 xml:space="preserve">Bisson T.N. Feudalism in Twelfth-Century Catalonia // Publications de l’École française de Rome. École Française de Rome, 1980. </w:t>
      </w:r>
      <w:r w:rsidRPr="00C639F5">
        <w:rPr>
          <w:rFonts w:ascii="Times New Roman" w:hAnsi="Times New Roman" w:cs="Times New Roman"/>
          <w:sz w:val="28"/>
          <w:szCs w:val="28"/>
        </w:rPr>
        <w:t>Т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>. 44, № 1. P. 173–192.</w:t>
      </w:r>
    </w:p>
    <w:p w14:paraId="0974D203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194.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  <w:t>Bisson T.N. The «Feudal Revolution» // Past &amp; Present. 1994. № 142. P. 6–42.</w:t>
      </w:r>
    </w:p>
    <w:p w14:paraId="61A98013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195.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  <w:t xml:space="preserve">Bisson T.N. The Organized Peace in Southern France and Catalonia, ca. 1140 – ca. 1233 // The American Historical Review. [Oxford University Press, American Historical Association], 1977. </w:t>
      </w:r>
      <w:r w:rsidRPr="00C639F5">
        <w:rPr>
          <w:rFonts w:ascii="Times New Roman" w:hAnsi="Times New Roman" w:cs="Times New Roman"/>
          <w:sz w:val="28"/>
          <w:szCs w:val="28"/>
        </w:rPr>
        <w:t>Т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>. 82, № 2. P. 290–311.</w:t>
      </w:r>
    </w:p>
    <w:p w14:paraId="3EA34194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196.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  <w:t xml:space="preserve">Bisson T.N. The Problem of Feudal Monarchy: Aragon, Catalonia, and France // Speculum. Cambridge: University of Chicago Press, 1978. </w:t>
      </w:r>
      <w:r w:rsidRPr="00C639F5">
        <w:rPr>
          <w:rFonts w:ascii="Times New Roman" w:hAnsi="Times New Roman" w:cs="Times New Roman"/>
          <w:sz w:val="28"/>
          <w:szCs w:val="28"/>
        </w:rPr>
        <w:t>Т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>. 53, № 3. P. 460–478.</w:t>
      </w:r>
    </w:p>
    <w:p w14:paraId="18179B17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197.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  <w:t>Bisson T.N. Tormented Voices: Power, Crisis, and Humanity in Rural Catalonia, 1140–1200. Cambridge; London: Harvard University Press, 1998. 212 p.</w:t>
      </w:r>
    </w:p>
    <w:p w14:paraId="5CA59067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198.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  <w:t xml:space="preserve">Bisson T.N. The Crisis of the Twelfth Century: Power, Lordship, and the Origins of European Government.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PrincetonL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>: Princeton University Press, 2015. 720 p.</w:t>
      </w:r>
    </w:p>
    <w:p w14:paraId="56A1B175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199.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  <w:t xml:space="preserve">Blumenthal U.-R. A new manuscript of the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Exceptiones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legum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 Romanorum Petri // Proceedings of the Thirteenth International Congress of Medieval Canon Law: Esztergom, 3–8 August 2010. 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>P. 291–302.</w:t>
      </w:r>
    </w:p>
    <w:p w14:paraId="1421C0E1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200.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 xml:space="preserve">Bonnassié P. El feudalisme català, segle XI // L’avenç. Història dels països catalans. 1988. </w:t>
      </w:r>
      <w:r w:rsidRPr="00C639F5">
        <w:rPr>
          <w:rFonts w:ascii="Times New Roman" w:hAnsi="Times New Roman" w:cs="Times New Roman"/>
          <w:sz w:val="28"/>
          <w:szCs w:val="28"/>
        </w:rPr>
        <w:t>Т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>. 117. P. 24–28.</w:t>
      </w:r>
    </w:p>
    <w:p w14:paraId="6DF13660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lastRenderedPageBreak/>
        <w:t>201.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 xml:space="preserve">Bonnassié P. El proceso der feudalización en Cataluña y Francia del Sur: similitudes y diferencias // Los orígenes del feudalismo en el mundo mediterráneo. 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>1994. P. 101–117.</w:t>
      </w:r>
    </w:p>
    <w:p w14:paraId="59BFFB62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202.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>Bonnassié P. Emergence de la Catalogne, VIIIe – milieu XIIe siècle // Histoire des Espagnols 1. 1985. P. 159–183.</w:t>
      </w:r>
    </w:p>
    <w:p w14:paraId="351BB7D8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203.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>Bonnassie P. La Catalogne du milieu du Xe à la fin du XIe siècle: croissance et mutations d’une société. Toulouse: Association des publications de l’Université de Toulouse-Le Mirail, 1975–1976. 2 vol. 1045 p.</w:t>
      </w:r>
    </w:p>
    <w:p w14:paraId="036899C3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204.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 xml:space="preserve">Bonnassié P. Le comté de Toulouse et le comté de Barcelone au début du IXe au début du XIIIe siècle: 801–1213 – esquisse d’histoire comparée // Actes del vuitè Col·loqui Internacional de Llengua i Literatura Catalanes. 1989. </w:t>
      </w:r>
      <w:r w:rsidRPr="00C639F5">
        <w:rPr>
          <w:rFonts w:ascii="Times New Roman" w:hAnsi="Times New Roman" w:cs="Times New Roman"/>
          <w:sz w:val="28"/>
          <w:szCs w:val="28"/>
        </w:rPr>
        <w:t>Т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>. 1. P. 27–45.</w:t>
      </w:r>
    </w:p>
    <w:p w14:paraId="5EDF7B78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205.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>Bonnassie P. Les sagreres catalanes: la concentration de l’habitat dans le «cercle de paix» des églises (XIe s.) // L'environnement des églises et la topographie religieuse des campagnes médiévales. Le IIIe congrès international d'archéologie médiévale (Aix-en-Provence, 28–30 septembre 1989). Aix-en-Provence: Société d’Archéologie Médiévale, 1994. P. 68–79.</w:t>
      </w:r>
    </w:p>
    <w:p w14:paraId="3E909C2F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206.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>Bonnassié P. Nouveautes linguistiques et mutations economico-sociales dans la Catalogne des IXe-XIe siècles // Langages et peuples d’Europe. 2002. P. 47–66.</w:t>
      </w:r>
    </w:p>
    <w:p w14:paraId="4CC49F00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207.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 xml:space="preserve">Bonnassié P. Sur les «Origines» de la Catalogne: Quelques remarches et orientations de recherche // Symposium internacional sobre els orígens de Catalunya (segles VIII–XI). 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1991. </w:t>
      </w:r>
      <w:r w:rsidRPr="00C639F5">
        <w:rPr>
          <w:rFonts w:ascii="Times New Roman" w:hAnsi="Times New Roman" w:cs="Times New Roman"/>
          <w:sz w:val="28"/>
          <w:szCs w:val="28"/>
        </w:rPr>
        <w:t>Т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>. 1. P. 437–445.</w:t>
      </w:r>
    </w:p>
    <w:p w14:paraId="2E149A5E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208.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  <w:t>Bowman J.A. Shifting Landmarks: Property, Proof, and Dispute in Catalonia around the Year 1000. Ithaca: Cornell University Press, 2004. 279 p.</w:t>
      </w:r>
    </w:p>
    <w:p w14:paraId="6772DA0B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209.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Brocà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Montagut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 G. M. de. 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>Els Usatges de Barcelona // Anuario del Instituto de Estudios Catalanes. 1914. P. 357–389.</w:t>
      </w:r>
    </w:p>
    <w:p w14:paraId="3C23C64B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210.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Bruguera i Talleda J. La Crònica de Jaume I // Arxiu de textos catalans antics. 1993. № 12. P. 409–418.</w:t>
      </w:r>
    </w:p>
    <w:p w14:paraId="437AED1C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211.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 xml:space="preserve">Bruguera i Talleda J. Notes al vocabulari de la Crònica de Jaume I // Actes del quart col·loqui internacional de llengua i literatura Catalanes. 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>1977. P. 83–115.</w:t>
      </w:r>
    </w:p>
    <w:p w14:paraId="5DE7180C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lastRenderedPageBreak/>
        <w:t>212.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 xml:space="preserve">Brutails A. Étude sur l’article 72 des Usages de Barcelone: connu, sous le nom cle loi stratæ // Nouvelle revue historique de droit français et étranger. 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>1888. Vol. 12. P. 59–79.</w:t>
      </w:r>
    </w:p>
    <w:p w14:paraId="05926C24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213.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 xml:space="preserve">Calzada González M. A. El principio ei incumbit probatio qui dicit, non qui negat y su recepción en Les Furs de Valencia y en Les Costums de Tortosa // La prueba y medios de prueba. De Roma al derecho moderno. Madrid: Universidad Rey Juan Carlos, Servicio de Publicaciones, 2000. 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>P. 109–120.</w:t>
      </w:r>
    </w:p>
    <w:p w14:paraId="5D4B4425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214.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>Carbasse J.-M. Les anciennes coutumes de Perpignan // Société Agricole Scientifique et Littéraire des Pyrénées-Orientales. 1988. Vol. 96. P. 181–190.</w:t>
      </w:r>
    </w:p>
    <w:p w14:paraId="2B821995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215.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 xml:space="preserve">Carbasse J.-M., Vielfaure P. Histoire du droit pénal et de la justice criminelle. 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>Paris: Presses Universitaires de France, 2014. 544 p.</w:t>
      </w:r>
    </w:p>
    <w:p w14:paraId="391C3050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216.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 xml:space="preserve">Cerdá Ruiz-Funes J. La ‘Inquisitio’ en los Furs de Valencia y en el ‘Llibre de las costums’ de Tortosa // AHDE. 1980. 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>P. 563–586.</w:t>
      </w:r>
    </w:p>
    <w:p w14:paraId="097635F9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217.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  <w:t>Chow T.W.S., Zhang H., Rahman M.K. A new document representation using term frequency and vectorized graph connectionists with application to document retrieval // Expert Systems with Applications. 2009. Vol. 36, № 10. P. 12023–12035.</w:t>
      </w:r>
    </w:p>
    <w:p w14:paraId="17013AD2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218.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  <w:t xml:space="preserve">Coffee N. et al. The Tesserae Project: intertextual analysis of Latin poetry // Literary and Linguistic Computing. 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>2013. Vol. 28. № 2. P. 221–228.</w:t>
      </w:r>
    </w:p>
    <w:p w14:paraId="253A47F5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219.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Coroleu i Inglada J. Código de los Usajes de Barcelona. Estudio crítico // Boletín de la Real Academia de la Historia. 1884. Cuad. II. Febrero (4). P. 85–104.</w:t>
      </w:r>
    </w:p>
    <w:p w14:paraId="47E74849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220.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Cots i Gorchs J. Les «Consuetuds» d’Horta (avui Horta de Sant Joan) a la batlla del Baix Aragó // Estudis universitaris catalans. 1930. № Juliol-desembre 1930 (15: Quint de la segona època). P. 304–323.</w:t>
      </w:r>
    </w:p>
    <w:p w14:paraId="0ECD00E6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221.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Curto Homedes A. Els Costums de Tortosa. Els diferents manuscrits i edicions // Revista de Dret Històric Català. 2023. Vol. 22. P. 109–154.</w:t>
      </w:r>
    </w:p>
    <w:p w14:paraId="69A82C01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222.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 xml:space="preserve">Curto Homedes A. Topografia del call jueu de Tortosa // Recerca. 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>1999. Vol. 3. P. 9–23.</w:t>
      </w:r>
    </w:p>
    <w:p w14:paraId="73AD01E5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223.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 xml:space="preserve">Daileader P. La coutume dans un pays aux trois religions: la Catalogne, 1228-1319 // Annales du Midi. 2006. </w:t>
      </w:r>
      <w:r w:rsidRPr="00C639F5">
        <w:rPr>
          <w:rFonts w:ascii="Times New Roman" w:hAnsi="Times New Roman" w:cs="Times New Roman"/>
          <w:sz w:val="28"/>
          <w:szCs w:val="28"/>
        </w:rPr>
        <w:t>Т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>. 118. № 225. P. 369–385.</w:t>
      </w:r>
    </w:p>
    <w:p w14:paraId="4F2E9EBC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lastRenderedPageBreak/>
        <w:t>224.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Daileader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 P. Town and countryside in northeastern Catalonia, 1267–c. 1450: the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sobreposats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 de la Horta of Perpignan // Journal of Medieval History. 1998. </w:t>
      </w:r>
      <w:r w:rsidRPr="00C639F5">
        <w:rPr>
          <w:rFonts w:ascii="Times New Roman" w:hAnsi="Times New Roman" w:cs="Times New Roman"/>
          <w:sz w:val="28"/>
          <w:szCs w:val="28"/>
        </w:rPr>
        <w:t>Т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>. 24. № 4. P. 347–366.</w:t>
      </w:r>
    </w:p>
    <w:p w14:paraId="4A8C658B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225.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Daileader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 P. True Citizens: Violence, Memory, and Identity in the Medieval Community of Perpignan, 1162–1397. Leiden; Boston: Brill, 2000. 296 p.</w:t>
      </w:r>
    </w:p>
    <w:p w14:paraId="072057C5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226.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Daileader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 P. The Vanishing Consulates of Catalonia // Speculum. 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 xml:space="preserve">1999. </w:t>
      </w:r>
      <w:r w:rsidRPr="00C639F5">
        <w:rPr>
          <w:rFonts w:ascii="Times New Roman" w:hAnsi="Times New Roman" w:cs="Times New Roman"/>
          <w:sz w:val="28"/>
          <w:szCs w:val="28"/>
        </w:rPr>
        <w:t>Т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>. 74. № 1. P. 65–94.</w:t>
      </w:r>
    </w:p>
    <w:p w14:paraId="7ED3E4F9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227.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 xml:space="preserve">Diez de Revenga P., García Díaz I. Manuscritos y copistas: Los Usatici Barcinonae // Glossae. 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>1995. № 7. P. 81–99.</w:t>
      </w:r>
    </w:p>
    <w:p w14:paraId="22041E71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228.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  <w:t xml:space="preserve">Donat Rojas L. The duel in medieval western mentality CARMEN Monographs and Studies / </w:t>
      </w:r>
      <w:r w:rsidRPr="00C639F5">
        <w:rPr>
          <w:rFonts w:ascii="Times New Roman" w:hAnsi="Times New Roman" w:cs="Times New Roman"/>
          <w:sz w:val="28"/>
          <w:szCs w:val="28"/>
        </w:rPr>
        <w:t>под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ред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Sabaté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Curull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>, Leeds: Arc Humanities Press, 2019.C. 175–202.</w:t>
      </w:r>
    </w:p>
    <w:p w14:paraId="1310A3CE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229.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  <w:t xml:space="preserve">Downey S. et al.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Lexomic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 Analysis of Medieval Latin Texts // The Journal of Medieval Latin. 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>2014. Vol.24. P. 225–275.</w:t>
      </w:r>
    </w:p>
    <w:p w14:paraId="0068C5A5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230.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Duarte i Montserrat C. El vocabulari jurídic del Llibre de les costums de Tortosa (ms. de 1272).Barcelona: Generalitat de Catalunya, Departament de Governació, Escola d’Administració Pública de Catalunya, 1985. 128 p.</w:t>
      </w:r>
    </w:p>
    <w:p w14:paraId="4E72FA12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231.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Duarte i Montserrat C. La llengua del manuscrit de 1272 del Llibre de les Costums de Tortosa // Revista de llengua i dret. 1991. № 16. P. 7–56.</w:t>
      </w:r>
    </w:p>
    <w:p w14:paraId="2BF0680C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232.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Fernández A.J. Pàtria potestat i emancipació per caus de matrimoni. Del dret romà a la seva concreció als Costums de Tortosa i als Furs de València // Revista de Dret Històric Català. 2001. P. 93–123.</w:t>
      </w:r>
    </w:p>
    <w:p w14:paraId="40D45E9D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233.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Ferran i Planas E. El jurista Pere Albert i les Commemoracions / ed. T. de Montagut i Estragués. Barcelona, 2006. 426 p.</w:t>
      </w:r>
    </w:p>
    <w:p w14:paraId="2E3E871A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234.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Ferrer i Mallol M.T. Jurisdicció i control de la navegació a la ribera i mar de Barcelona // Anales de la Universidad de Alicante. 1999. № 12. P. 113–133.</w:t>
      </w:r>
    </w:p>
    <w:p w14:paraId="2FD1B0A9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de-DE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235.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 xml:space="preserve">Ferrer Mallol M.T. L’Aljama islámica de Tortosa a la Baixa Edat Mitjana // Recerca.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de-DE"/>
        </w:rPr>
        <w:t>Centre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de-DE"/>
        </w:rPr>
        <w:t>d’Estudis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de-DE"/>
        </w:rPr>
        <w:t>Històrics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de-DE"/>
        </w:rPr>
        <w:t xml:space="preserve"> del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de-DE"/>
        </w:rPr>
        <w:t>Baix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de-DE"/>
        </w:rPr>
        <w:t>Ebre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de-DE"/>
        </w:rPr>
        <w:t>. 2003. № 7. P. 186.</w:t>
      </w:r>
    </w:p>
    <w:p w14:paraId="1A73106C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de-DE"/>
        </w:rPr>
      </w:pPr>
      <w:r w:rsidRPr="00C639F5">
        <w:rPr>
          <w:rFonts w:ascii="Times New Roman" w:hAnsi="Times New Roman" w:cs="Times New Roman"/>
          <w:sz w:val="28"/>
          <w:szCs w:val="28"/>
          <w:lang w:val="de-DE"/>
        </w:rPr>
        <w:lastRenderedPageBreak/>
        <w:t>236.</w:t>
      </w:r>
      <w:r w:rsidRPr="00C639F5">
        <w:rPr>
          <w:rFonts w:ascii="Times New Roman" w:hAnsi="Times New Roman" w:cs="Times New Roman"/>
          <w:sz w:val="28"/>
          <w:szCs w:val="28"/>
          <w:lang w:val="de-DE"/>
        </w:rPr>
        <w:tab/>
        <w:t>Ficker J. Über die Entstehungsverhältnisse der Exceptiones Legum Romanorum // Mitteilungen des Instituts für Österreichische Geschichtsforschung. 1888. Erg.-Bd. 2. S. 1–76.</w:t>
      </w:r>
    </w:p>
    <w:p w14:paraId="4B49CE95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de-DE"/>
        </w:rPr>
      </w:pPr>
      <w:r w:rsidRPr="00C639F5">
        <w:rPr>
          <w:rFonts w:ascii="Times New Roman" w:hAnsi="Times New Roman" w:cs="Times New Roman"/>
          <w:sz w:val="28"/>
          <w:szCs w:val="28"/>
          <w:lang w:val="de-DE"/>
        </w:rPr>
        <w:t>237.</w:t>
      </w:r>
      <w:r w:rsidRPr="00C639F5">
        <w:rPr>
          <w:rFonts w:ascii="Times New Roman" w:hAnsi="Times New Roman" w:cs="Times New Roman"/>
          <w:sz w:val="28"/>
          <w:szCs w:val="28"/>
          <w:lang w:val="de-DE"/>
        </w:rPr>
        <w:tab/>
        <w:t xml:space="preserve">Ficker J. Über die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de-DE"/>
        </w:rPr>
        <w:t>Usatici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de-DE"/>
        </w:rPr>
        <w:t>Barchinonae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de-DE"/>
        </w:rPr>
        <w:t xml:space="preserve"> und deren Zusammenhang mit den Exceptiones Legum Romanorum // Mitteilungen des Instituts für Österreichische Geschichtsforschung. 1886. Erg.-Bd. 2. S. 236–276.</w:t>
      </w:r>
    </w:p>
    <w:p w14:paraId="698711AD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de-DE"/>
        </w:rPr>
        <w:t>238.</w:t>
      </w:r>
      <w:r w:rsidRPr="00C639F5">
        <w:rPr>
          <w:rFonts w:ascii="Times New Roman" w:hAnsi="Times New Roman" w:cs="Times New Roman"/>
          <w:sz w:val="28"/>
          <w:szCs w:val="28"/>
          <w:lang w:val="de-DE"/>
        </w:rPr>
        <w:tab/>
        <w:t xml:space="preserve">Ficker J. Über nähere Verwandtschaft zwischen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de-DE"/>
        </w:rPr>
        <w:t>gothisch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de-DE"/>
        </w:rPr>
        <w:t xml:space="preserve">-spanischem und norwegisch-isländischem Recht // Mitteilungen des Instituts für Österreichische Geschichtsforschung. 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>1888. Erg.-Bd. 2. S. 455–542.</w:t>
      </w:r>
    </w:p>
    <w:p w14:paraId="7DBE1B18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239.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Filippov I. Medieval Catalonia in Russian Research // Catalunya i Europa a través de l’Edat Mitjana. 2002. P. 113–122.</w:t>
      </w:r>
    </w:p>
    <w:p w14:paraId="01227497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240.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Fita y Colomé F. Cortes y usajes de Barcelona en 1064. Textos inéditos // Boletín de la Real Academia de la Historia. 1890. № 5 (17). P. 385–428.</w:t>
      </w:r>
    </w:p>
    <w:p w14:paraId="21DF648D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241.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Fita y Colomé F. El obispo Guisliberto y los Usajes de Barcelona // Boletín de la Real Academia de la Historia. 1891. № 18. P. 228–246.</w:t>
      </w:r>
    </w:p>
    <w:p w14:paraId="122148B2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242.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 xml:space="preserve">Font Rius J. M. Costumbres de Tárrega // AHDE. 1953. Vol. 23. 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>P. 429–444.</w:t>
      </w:r>
    </w:p>
    <w:p w14:paraId="21EEA0FB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243.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  <w:t>Freedman P. H. An Unsuccessful Attempt at Urban Organization in Twelfth-Century Catalonia // Speculum. 1979. № 3 (54). P. 479–491.\</w:t>
      </w:r>
    </w:p>
    <w:p w14:paraId="5AA283E1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244.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  <w:t xml:space="preserve">Freedman P. Military Orders and Peasant Servitude in Catalonia: Twelfth and Thirteenth Centuries // The Hispanic American Historical Review. 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>1985. № 1 (65). P. 91–110.</w:t>
      </w:r>
    </w:p>
    <w:p w14:paraId="27AA23E5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245.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García Edo V. El parentesco entre las costumbres de Lérida (1228), Valencia (1238) y Tortosa (1273) // AHDE. 1997. № 67. P. 173–188.</w:t>
      </w:r>
    </w:p>
    <w:p w14:paraId="452FDF8F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246.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García Edo V. Fonts documentals dels Costums de Tortosa i la influència de la notorialística italiana del dret comú a la rúbrica «De notaris» // Boletín de la Sociedad Castellonense de Cultura. 2000. № 1–4 (ENE-DIC) (76). P 37–56.</w:t>
      </w:r>
    </w:p>
    <w:p w14:paraId="58A042D8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247.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Garcia i Sanz A. Privilegis de Valencia en els Costums de Tortosa // Boletín de la Sociedad Castellonense de Cultura. 2000. № 1–4 (ENE-DIC) (76). P. 23–36.</w:t>
      </w:r>
    </w:p>
    <w:p w14:paraId="173146C4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248.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 xml:space="preserve">García y García A. Los juramentos e imprecaciones en los Usatges de Barcelona // Glossae. 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>1995. № 7. P. 51–80.</w:t>
      </w:r>
    </w:p>
    <w:p w14:paraId="58748F10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lastRenderedPageBreak/>
        <w:t>249.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  <w:t xml:space="preserve">Gawley J.O.,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Diddams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 A.C. Comparing the intertextuality of multiple authors using Tesserae: A new technique for normalization // Digital Scholarship in the Humanities. 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>2017. Vol. 32. Suppl. 2. P. ii53–ii59.</w:t>
      </w:r>
    </w:p>
    <w:p w14:paraId="0AA14C0E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250.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 xml:space="preserve">Gergen T. Paix éternelle et paix temporelle. Tradition de la paix et de la trêve de Dieu dans les compilations du droit coutumier territorial // Cahiers de Civilisation Médiévale. 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>2002. № 178 (45). P. 165–172.</w:t>
      </w:r>
    </w:p>
    <w:p w14:paraId="68EF767F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251.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Gijón J.M. La prueba judicial en el Derecho territorial de Navarra y Aragón durante la Baja Edad Media // AHDE. 1961. P. 17–54.</w:t>
      </w:r>
    </w:p>
    <w:p w14:paraId="45A1D5EE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252.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 xml:space="preserve">Gonzalvo i Bou G. Els jueus i els Usatges de Barcelona // Barcelona Quaderns d’Història. 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>1996. № 2. P. 117–124.</w:t>
      </w:r>
    </w:p>
    <w:p w14:paraId="6C98E599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253.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>Gouron A. Le droit commun a-t-il été l’héritier du droit romain? // Comptes rendus des séances de l’Académie des Inscriptions et Belles-Lettres. 1998. № 1 (142). P. 283–292.</w:t>
      </w:r>
    </w:p>
    <w:p w14:paraId="40AD0C21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254.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>Gouron A. «Petrus démasqué // Revue historique de droit français et étranger. 2004. Vol. 82. № 4. P. 577–592.</w:t>
      </w:r>
    </w:p>
    <w:p w14:paraId="49B7170B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255.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>Guichard P. Animation maritime et développement urbain des côtes de l’Espagne orientale et du Languedoc au Xe siècle Occident et Orient au Xe siècle. Dijon: Publications de la Sorbonne, 1978. P. 187–201.</w:t>
      </w:r>
    </w:p>
    <w:p w14:paraId="0FFBDEA9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256.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 xml:space="preserve">Guilleré C. Les élites urbaines catalanes à la fin du Moyen Age: l’exemple géronais // Les élites urbaines au Moyen Âge. 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>Rome: Publications de la Sorbonne, 1996. P. 269–285.</w:t>
      </w:r>
    </w:p>
    <w:p w14:paraId="4C99AED1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257.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  <w:t xml:space="preserve">Guinot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 Rodríguez E. The expansion of a European feudal monarchy during the 13th Century: the Catalan-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Aragonese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 Crown and the consequences of the conquest of the kingdoms of Majorca and Valencia // Catalan Historical Review. 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>2009. № 2. P. 29–48.</w:t>
      </w:r>
    </w:p>
    <w:p w14:paraId="3ED47552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258.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 xml:space="preserve">Guiter H. Catalan et français en Roussillon // Ethnologie française. 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>1973. № 3/4 (3). P. 291–304.</w:t>
      </w:r>
    </w:p>
    <w:p w14:paraId="77A5AC1E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259.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Heinrich J.H. La recepción del derecho romano en Les Costums de Tortosa: El proceso civil 2022.</w:t>
      </w:r>
    </w:p>
    <w:p w14:paraId="29C8F93B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lastRenderedPageBreak/>
        <w:t>260.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 xml:space="preserve">Higounet Ch. Congregare populationem: politiques de peuplement dans l’Europe Méridionale (X e – XIV e siècles) // Annales de démographie historique. 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>1979. P. 135–144.</w:t>
      </w:r>
    </w:p>
    <w:p w14:paraId="1E0E0981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261.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Iglesia Ferreirós A. Cataluña medieval. Barcelona: Associació Catalana d’Història del Dret “Jaume de Montjuïc”, 2008.</w:t>
      </w:r>
    </w:p>
    <w:p w14:paraId="1B8F4EC4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262.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Iglesia Ferreirós A. Biblioteca Apostólica Vaticana: Ms. Ottob. Lat. 3058 de los Usatges glosados. Edición // Initium. 2003. Núm. 8. P. 511–894.</w:t>
      </w:r>
    </w:p>
    <w:p w14:paraId="63CD71D1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263.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Iglesia Ferreirós A. Comentarios a unos cuadros sinópticos de los Usatici Barcinone // Initium. 2008. Núm. 13. P. 55–192.</w:t>
      </w:r>
    </w:p>
    <w:p w14:paraId="5B945D1B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264.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Iglesia Ferreirós A. Compilación catalana virtual: el manuscrito latino escurialense Z-I-4 // Initium. 2005. Núm. 10. P. 613–656.</w:t>
      </w:r>
    </w:p>
    <w:p w14:paraId="65C4AA26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265.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Iglesia Ferreirós A. Consuetudines Cathalonie Scripte per Bertrandum de Cena // Initium. 2011. Núm. 16. P. 563–654.</w:t>
      </w:r>
    </w:p>
    <w:p w14:paraId="44C06FBC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266.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Iglesia Ferreirós A. Constituere consuetudines et condere legem // Initium. 2005. Núm. 10. P. 3–84.</w:t>
      </w:r>
    </w:p>
    <w:p w14:paraId="258B69C6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267.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Iglesia Ferreirós A. Contenido y ordenación de los Usatici: cuadros sinópticos // Initium. 2008. Núm. 13. P. 707–914.</w:t>
      </w:r>
    </w:p>
    <w:p w14:paraId="706588AC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268.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Iglesia Ferreirós A. De códices antiguos: Lex Consuetudo Usus (I) // Initium. 2011. Núm. 16. P. 345–394.</w:t>
      </w:r>
    </w:p>
    <w:p w14:paraId="02393416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269.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Iglesia Ferreirós A. De usaticis quomodo inventi fuerunt // Initium. 2001. Núm. 6. P. 25–212.</w:t>
      </w:r>
    </w:p>
    <w:p w14:paraId="678FDE5F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270.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Iglesia Ferreirós A. El Acta de Cervera de 1202. Texto y glosas // Initium. 2013. Núm. 18. P. 711–802.</w:t>
      </w:r>
    </w:p>
    <w:p w14:paraId="1552CD11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271.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Iglesia Ferreirós A. El manuscrito latino 4792 de la Biblioteca Nacional de París: Usatges y Liber Iudiciorum // Initium. 2000. Núm. 5. P. 643–826.</w:t>
      </w:r>
    </w:p>
    <w:p w14:paraId="2491B488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272.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Iglesia Ferreirós A. El nacimiento de los Usatici // Imago Temporis. Medium Aevum. 2011. Núm. 5. P. 412–426.</w:t>
      </w:r>
    </w:p>
    <w:p w14:paraId="04C79775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273.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Iglesia Ferreirós A. Ensayo de una edición sinóptica de los Usatici // Initium. 2011. Núm. 16. P. 655–770.</w:t>
      </w:r>
    </w:p>
    <w:p w14:paraId="780A1301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lastRenderedPageBreak/>
        <w:t>274.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Iglesia Ferreirós A. Entre la leyenda y el mito: los Usatici Barchinone. Quod nihil scitur // Initium. 2017. Núm. 22. P. 3–208.</w:t>
      </w:r>
    </w:p>
    <w:p w14:paraId="358813B6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275.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Iglesia Ferreirós A. Entretenimientos compilatorios: o de una edición de los Usatges del ms. latino B1 // El dret comú i Catalunya: actes del XII Simposi Internacional, Barcelona, 26–28 de maig de 2005: Vida i Dret: el procés / coord. A. Iglesia Ferreirós. Barcelona: Associació Catalana d’Història del Dret “Jaume de Montjuïc”, 2006. P. 425–901.</w:t>
      </w:r>
    </w:p>
    <w:p w14:paraId="4068FAD1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276.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Iglesia Ferreirós A. Giraud, D’Abadal y Valls, Mor y los Usatges // Initium. 2002. Núm. 7. P. 3–78.</w:t>
      </w:r>
    </w:p>
    <w:p w14:paraId="166B0BA1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277.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Iglesia Ferreirós A. Glosas y Usatges: el ms. BNP Latin 4670 A. Edición // Initium. 2002. Núm. 7. P. 363–847.</w:t>
      </w:r>
    </w:p>
    <w:p w14:paraId="23A9E1F4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278.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Iglesia Ferreirós A. Guillelmus de Vallesica, Legum Doctor, Eximius Professor, Civis Barchinone // Initium. 2015. Núm. 20/1. P. 3–158.</w:t>
      </w:r>
    </w:p>
    <w:p w14:paraId="474E0589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279.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Iglesia Ferreirós A. Introducción a una edición ideal de Usatici y glosas // Initium. 2009. Núm. 14. P. 3–194.</w:t>
      </w:r>
    </w:p>
    <w:p w14:paraId="173745F1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280.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Iglesia Ferreirós A. Jacobi de Calicio, lectura super Usaticis Barchinone // Initium. 2016. Núm. 21/2. P. 485–1036.</w:t>
      </w:r>
    </w:p>
    <w:p w14:paraId="3E82FAFA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281.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Iglesia Ferreirós A. La compilación catalana del ms. E // Initium. 2005. Núm. 10. P. 381–544.</w:t>
      </w:r>
    </w:p>
    <w:p w14:paraId="41E32D26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282.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Iglesia Ferreirós A. La formación del MS. Z. 4 (MS. E4) del Monasterio del Escorial // Initium. 2014. Núm. 19. P. 3–351.</w:t>
      </w:r>
    </w:p>
    <w:p w14:paraId="4347ECF6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283.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Iglesia Ferreirós A. La lectura “Super Usaticis Barchinone” de Guillelmus de Vallesica // Initium. 2015. Núm. 20/2. P. 749–1048.</w:t>
      </w:r>
    </w:p>
    <w:p w14:paraId="395A7142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284.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Iglesia Ferreirós A. La tradición leridana de Usatges y glosas // Initium. 2004. Núm. 9. P. 3–59.</w:t>
      </w:r>
    </w:p>
    <w:p w14:paraId="5DB7CD49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285.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Iglesia Ferreirós A. Las Constituciones de Paz y Tregua de 1173 // Initium. 2012. Núm. 17. P. 3–120.</w:t>
      </w:r>
    </w:p>
    <w:p w14:paraId="6F4B6154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286.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Iglesia Ferreirós A. Las Cortes de Barcelona de 1412–1413 y la recopilación del Derecho catalán: trabajos preparatorios // Historia. Instituciones. Documentos. 2003. Núm. 30. P. 213–256.</w:t>
      </w:r>
    </w:p>
    <w:p w14:paraId="39E1BE5D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lastRenderedPageBreak/>
        <w:t>287.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Iglesia Ferreirós A. Las glosas de Jaume de Montjuïc a los Usatges de Barcelona: edición del Ms. BNP Latin 4670A // Initium. 2002. Núm. 7. P. 849–961.</w:t>
      </w:r>
    </w:p>
    <w:p w14:paraId="2450D086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288.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Iglesia Ferreirós A. Liber Usaticorum Barchinone. Tomo I: Pródromos para una edición sinóptica. Barcelona: Associació Catalana d’Història del Dret “Jaume de Montjuïc”, 2012. Vol. I. 895 p.</w:t>
      </w:r>
    </w:p>
    <w:p w14:paraId="4B5C7D3F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289.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Iglesia Ferreirós A. Liber Usaticorum Barchinone. Los protagonistas: los manuscritos de los Usatici. Barcelona: Associació Catalana d’Història del Dret “Jaume de Montjuïc”, 2013. Vol. II. 1042 p.</w:t>
      </w:r>
    </w:p>
    <w:p w14:paraId="363DA830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290.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.</w:t>
      </w:r>
    </w:p>
    <w:p w14:paraId="766A0C28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291.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Iglesia Ferreirós A. Liber consuetudinum catalonie // Initium. 2007. Núm. 12. P. 699–795.</w:t>
      </w:r>
    </w:p>
    <w:p w14:paraId="5D6148C0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292.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Iglesia Ferreirós A. Liber Usatici y Tomás Mieres: notas deshilvanadas y materiales de trabajo // Initium. 2000. Núm. 5. P. 1–132.</w:t>
      </w:r>
    </w:p>
    <w:p w14:paraId="7830CF14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293.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Iglesia Ferreirós A. Los comentarios a los Usatici de Jacobus de Calicio // Initium. 2016. Núm. 21/1. P. 3–38.</w:t>
      </w:r>
    </w:p>
    <w:p w14:paraId="03853099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294.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Iglesia Ferreirós A. Los comentarios a los Usatici de Jacobus de Calicio. Conclusión // Initium. 2018. Núm. 23. P. 3–208.</w:t>
      </w:r>
    </w:p>
    <w:p w14:paraId="27A61AA7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295.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Iglesia Ferreirós A. Los Usatges de Barcelona: una nota crítica // Initium. 2001. Núm. 6. P. 385–408.</w:t>
      </w:r>
    </w:p>
    <w:p w14:paraId="2A592D92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296.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Iglesia Ferreirós A. Narcís de Sant Dionís y los Usatges // Initium. 2003. Núm. 8. P. 65–372.</w:t>
      </w:r>
    </w:p>
    <w:p w14:paraId="3A35F6A8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297.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Iglesia Ferreirós A. Origen, formación y consolidación oficial de los Usatici // Initium. 2023. Núm. 28. P. 3–478.</w:t>
      </w:r>
    </w:p>
    <w:p w14:paraId="434462D9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298.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Iglesia Ferreirós A. Paeria de Lleida: Usatges glosados // Initium. 2004. Núm. 9. P. 519–814.</w:t>
      </w:r>
    </w:p>
    <w:p w14:paraId="3190F42D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299.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Iglesia Ferreirós A. Potestas condendi legem et iurisdictio // Initium. 2004. Núm. 9. P. 385–441.</w:t>
      </w:r>
    </w:p>
    <w:p w14:paraId="20F437EB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300.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Iglesia Ferreirós A. Soliloquios sobre Usatici y glosas // Initium. 2007. Núm. 12. P. 15–118.</w:t>
      </w:r>
    </w:p>
    <w:p w14:paraId="5411F67B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lastRenderedPageBreak/>
        <w:t>301.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 xml:space="preserve">Iglesia Ferreirós A. Statuta Comitis y Usatici Barchinone. Edición de un manuscrito mixto. 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Escorial. MS. LAT. D-II-12 // Initium. 2009.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Núm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>. 14. P. 763–982.</w:t>
      </w:r>
    </w:p>
    <w:p w14:paraId="5029AACB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302.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  <w:t xml:space="preserve">Iglesia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Ferreirós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 A. The Birth of the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Usatici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 // Imago Temporis. 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>Medium Aevum. 2011. Núm. 5. P. 119–134.</w:t>
      </w:r>
    </w:p>
    <w:p w14:paraId="698A0CFA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303.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Iglesia Ferreirós A. Una aproximación a la historia de la tradición textual del derecho catalán a través del MS. P 6 (= BNP. Ms. lat. 4673). Introducción // Initium. 2017. Núm. 22. P. 427–598.</w:t>
      </w:r>
    </w:p>
    <w:p w14:paraId="7020CDDA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304.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Iglesia Ferreirós A. Una colección de paces y treguas // Initium. 2005. Núm. 10. P. 579–612.</w:t>
      </w:r>
    </w:p>
    <w:p w14:paraId="358607C7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305.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Iglesia Ferreirós A. Una compilación atribuida a Guillelmus Vallesica Antiquus // Initium. 2012. Núm. 17. P. 617–819.</w:t>
      </w:r>
    </w:p>
    <w:p w14:paraId="71E52034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306.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Iglesia Ferreirós A. Una redacción de los Usatici recuperada // Initium. 2010. Núm. 15/1. P. 3–213.</w:t>
      </w:r>
    </w:p>
    <w:p w14:paraId="7E114C98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307.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Iglesia Ferreirós A. Un capítulo del edicto de Adelchis (866) y los Usatici Barchinone // Initium. 2023. Núm. 28. P. 741–752.</w:t>
      </w:r>
    </w:p>
    <w:p w14:paraId="78B45E06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308.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Iglesia Ferreirós A. Un ejemplo práctico: el ms. nº 23 de Ripoll // Initium. 2006. Núm. 11. P. 603–866.</w:t>
      </w:r>
    </w:p>
    <w:p w14:paraId="3A88014B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309.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Iglesia Ferreirós A. Un manuscrito de los Usatges: el ms. 6 de la Biblioteca Universitaria de Cagliari. Edición // Initium. 1999. Núm. 4. P. 521–609.</w:t>
      </w:r>
    </w:p>
    <w:p w14:paraId="0EA6707E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310.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Iglesia Ferreirós A. Usatici glosados: el manuscrito de la Biblioteca Nacional de Madrid nº 12691 // Initium. 2007. Núm. 12. P. 361–621.</w:t>
      </w:r>
    </w:p>
    <w:p w14:paraId="223647E0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311.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Iglesia Ferreirós A. Usatici, paces, constitutiones: edición del ms. lat. 4249 de la Bibliothèque Nationale de Paris // Initium. 2001. Núm. 6. P. 481–714.</w:t>
      </w:r>
    </w:p>
    <w:p w14:paraId="17701566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312.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Iglesia Ferreirós A. Variaciones sobre un mismo tema: los Usatges de Barcelona // Initium. 2006. Núm. 11. P. 3–105.</w:t>
      </w:r>
    </w:p>
    <w:p w14:paraId="41F1A64C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313.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 xml:space="preserve">Iglesia Ferreirós A. Una visión panorámica del contenido de los Usatici sinópticos: introducción a un cuadro de conjunto // Initium. 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2018.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Núm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. 23. P. 599–672. </w:t>
      </w:r>
    </w:p>
    <w:p w14:paraId="6E858CF2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lastRenderedPageBreak/>
        <w:t>314.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  <w:t xml:space="preserve">Kagay D.J. Princeps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Namque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>: Defense of the Crown and the Birth of the Catalan State // Mediterranean Studies. 1999. (8). P. 55–87.</w:t>
      </w:r>
    </w:p>
    <w:p w14:paraId="147D09DE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315.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  <w:t xml:space="preserve">Kagay D.J. The Murder of the Abbot: A Homicide and its Wider Impact in Fourteenth-Century Catalonia //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Mediaevistik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>. 2008. (21). P. 87–111.</w:t>
      </w:r>
    </w:p>
    <w:p w14:paraId="1BF03722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316.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  <w:t>Kagay D.J. War, government, and society in the medieval Crown of Aragon / D. J. Kagay, Aldershot; Burlington, VT: Ashgate/Variorum, 2007. 354 p.</w:t>
      </w:r>
    </w:p>
    <w:p w14:paraId="697FD0A4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317.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  <w:t>Kang S., Li K., Wang R. A survey on pareto front learning for multi-objective optimization // Journal of Membrane Computing. 2025. Vol. 7. № 2. P. 128–134.</w:t>
      </w:r>
    </w:p>
    <w:p w14:paraId="677413BE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318.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Katrenko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 S., Adriaans P., van Someren M. Using local alignments for relation recognition // Journal of Artificial Intelligence Research. 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>2010. Vol. 38. № 1. P. 1–48.</w:t>
      </w:r>
    </w:p>
    <w:p w14:paraId="6B265D00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319.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 xml:space="preserve">Katsura H. Serments, hommages et fiefs dans la seigneurie des Guilhem de Montpellier (fin XIe – début XIIIe siècle) // Annales du midi. 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>1992. Vol. 104. P. 141–161.</w:t>
      </w:r>
    </w:p>
    <w:p w14:paraId="39CAC84E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320.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  <w:t>Kelleher M. A. The Sea of Our City: Famine, Piracy, and Urban Sovereignty in Medieval Barcelona // Mediterranean Studies. 2016. № 1 (24). P. 1–22.</w:t>
      </w:r>
    </w:p>
    <w:p w14:paraId="33732331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321.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  <w:t xml:space="preserve">King P.D. Law and Society in the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Visigothic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 Kingdom. Cambridge: Cambridge University Press, 1972. 342 c.</w:t>
      </w:r>
    </w:p>
    <w:p w14:paraId="6319D3E2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322.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 xml:space="preserve">Klein E. Les juifs et la société chrétienne à Barcelone au Moyen Âge // Annales du Midi: revue archéologique, historique et philologique de la France méridionale. 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>2006. № 225 (118). P. 437–440.</w:t>
      </w:r>
    </w:p>
    <w:p w14:paraId="70E27112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323.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  <w:t>Kosto A.J. Laymen, Clerics, and Documentary Practices in the Early Middle Ages: The Example of Catalonia // Speculum. 2005. № 1 (80). P. 44–74.</w:t>
      </w:r>
    </w:p>
    <w:p w14:paraId="3A18B5ED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324.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  <w:t xml:space="preserve">Kosto A.J. The limited impact of the «Usatges de Barcelona» in Twelfth-century Catalonia //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Traditio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>. 2001. Vol. 56. P. 53–88.</w:t>
      </w:r>
    </w:p>
    <w:p w14:paraId="61081EA3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325.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  <w:t>Kosto A. Making agreements in medieval Catalonia: power, order, and the written word, 1000–1200. Cambridge: Cambridge University Press, 2001. 366 p.</w:t>
      </w:r>
    </w:p>
    <w:p w14:paraId="0F8C2F61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326.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  <w:t>Koziol G. Institutionalizing the Peace and Truce // Past Imperfect. Leeds: Arc Humanities Press, 2018. P. 89–128.</w:t>
      </w:r>
    </w:p>
    <w:p w14:paraId="10025FC0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lastRenderedPageBreak/>
        <w:t>327.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  <w:t xml:space="preserve">Kuttner S. Gratian and the Schools of Law, 1140-1234. 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>Routledge, 2018. 364 p.</w:t>
      </w:r>
    </w:p>
    <w:p w14:paraId="4620157A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328.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Lázaro Guillamón M. del C. El iusiurandum iudicium delatum: entre medio de prueba y ordalía // La prueba y medios de prueba. De Roma al derecho moderno: actas del VI Congreso Iberoamericano y III Congreso Internacional de Derecho Romano. Madrid: Servicio de publicaciones, 2000. P. 395–412.</w:t>
      </w:r>
    </w:p>
    <w:p w14:paraId="57E4C328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329.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Manning Ch.D., Raghavan P., Schütze H. Introduction to Information Retrieval. Cambridge: Cambridge University Press, 2008. 482 p</w:t>
      </w:r>
    </w:p>
    <w:p w14:paraId="7E1FCD90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330.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Marín i Luna M.A. Els Usatges de Barcelona // Revista Jurídica de Catalunya. Barcelona, 1930. Vol. XXXVI (Abril-maig-juny 1930). P. 97–135.</w:t>
      </w:r>
    </w:p>
    <w:p w14:paraId="251E0D11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331.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Martí i Castell J. Estudi lingüístic dels «Usatges de Barcelona»: el codi a mitjan segle XII. Barcelona: Abadia de Montserrat, 2002. 186 p.</w:t>
      </w:r>
    </w:p>
    <w:p w14:paraId="0CE8137B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332.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Martínez Gázquez J. El latín en los Usatges de Barcelona // Glossae. 1995. Vol. 7. P. 101–111.</w:t>
      </w:r>
    </w:p>
    <w:p w14:paraId="3E40020B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333.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Martínez Gázquez J. et. al. Las fórmulas de imprecación en Cataluña en los siglos IX al XI // Faventia. 2005. № 1 (27). P. 73–96.</w:t>
      </w:r>
    </w:p>
    <w:p w14:paraId="389B27DA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334.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Massip Fonollosa J. Els organs de la administració de justicia a Tortosa des de la carta de població a les costums // Jaime I y su época. 1979. T. 2. P. 461–473.</w:t>
      </w:r>
    </w:p>
    <w:p w14:paraId="3354B774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335.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Massip Fonollosa J. La gestació de les costums de Tortosa. Tortosa: Consell Intercomarcal de les Terres de l’Ebre, 1984. 430 p.</w:t>
      </w:r>
    </w:p>
    <w:p w14:paraId="540EAE23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336.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Massip Fonollosa J. La Població de Tortosa: antecedents i context històric // Les Cartes de població cristiana i de seguretat de jueus i sarraïns de Tortosa (1148–1149): Actes de les Jornades d'Estudi commemoratives del 850è aniversari de la seva concessió, Tortosa, 14, 15 i 16 de maig de 1999. 2000. P. 151–168.</w:t>
      </w:r>
    </w:p>
    <w:p w14:paraId="523B5C1D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337.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Massip Fonollosa J. Problemes de la toponímia de les Terres de l’Ebre // Societat d’Onomàstica: butlletí interior. 1984. № 17. P. 9–11.</w:t>
      </w:r>
    </w:p>
    <w:p w14:paraId="4A49B7D9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338.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Massip Fonollosa J. Un manuscrit de Les Costums de Tortosa retrobat a Mallorca // Revista de llengua i dret. 1986. № 7. P. 61–68.</w:t>
      </w:r>
    </w:p>
    <w:p w14:paraId="091EEE94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lastRenderedPageBreak/>
        <w:t>339.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 xml:space="preserve">Mayer Olivé M. Algunas notas a propósito de la compilación de los Usatges de Barcelona // Estudios de Latín Medieval Hispánico: Actas del V Congreso Hispánico de Latín Medieval. ]2012. 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>P. 995–1002.</w:t>
      </w:r>
    </w:p>
    <w:p w14:paraId="02B36914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de-DE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340.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McCrank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 L. J. Monastic Inland Empires and the Mediterranean Coastal Reconquest in New Catalonia, 1050-1276 // Mediterranean Studies. </w:t>
      </w:r>
      <w:r w:rsidRPr="00C639F5">
        <w:rPr>
          <w:rFonts w:ascii="Times New Roman" w:hAnsi="Times New Roman" w:cs="Times New Roman"/>
          <w:sz w:val="28"/>
          <w:szCs w:val="28"/>
          <w:lang w:val="de-DE"/>
        </w:rPr>
        <w:t>1992.  Vol. 3. P. 21–34.</w:t>
      </w:r>
    </w:p>
    <w:p w14:paraId="37D2D86B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de-DE"/>
        </w:rPr>
        <w:t>341.</w:t>
      </w:r>
      <w:r w:rsidRPr="00C639F5">
        <w:rPr>
          <w:rFonts w:ascii="Times New Roman" w:hAnsi="Times New Roman" w:cs="Times New Roman"/>
          <w:sz w:val="28"/>
          <w:szCs w:val="28"/>
          <w:lang w:val="de-DE"/>
        </w:rPr>
        <w:tab/>
        <w:t xml:space="preserve">Meyer-Hermann R. Auxiliar-Konstruktionen im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de-DE"/>
        </w:rPr>
        <w:t>llatí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de-DE"/>
        </w:rPr>
        <w:t>medieval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de-DE"/>
        </w:rPr>
        <w:t xml:space="preserve"> katalanischer Urkunden (10.–13. Jh.) und in den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de-DE"/>
        </w:rPr>
        <w:t>Usatici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de-DE"/>
        </w:rPr>
        <w:t>Barchinonae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de-DE"/>
        </w:rPr>
        <w:t xml:space="preserve"> / Usatges de Barcelona (12.–15. Jh.) // Zeitschrift für romanische Philologie (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de-DE"/>
        </w:rPr>
        <w:t>ZrP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de-DE"/>
        </w:rPr>
        <w:t xml:space="preserve">). 2019. 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>№ 2 (135). S. 507–534.</w:t>
      </w:r>
    </w:p>
    <w:p w14:paraId="2EC54489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de-DE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342.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 xml:space="preserve">Meyer-Hermann R. Entre latín y romance: variación sintáctica y cambio lingüístico en los Fueros de Coria Cima-Coa (siglos XII–XIII) // Revista de estudios extremeños. </w:t>
      </w:r>
      <w:r w:rsidRPr="00C639F5">
        <w:rPr>
          <w:rFonts w:ascii="Times New Roman" w:hAnsi="Times New Roman" w:cs="Times New Roman"/>
          <w:sz w:val="28"/>
          <w:szCs w:val="28"/>
          <w:lang w:val="de-DE"/>
        </w:rPr>
        <w:t>2015. № 2 (71). P. 881–934.</w:t>
      </w:r>
    </w:p>
    <w:p w14:paraId="60E30712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de-DE"/>
        </w:rPr>
        <w:t>343.</w:t>
      </w:r>
      <w:r w:rsidRPr="00C639F5">
        <w:rPr>
          <w:rFonts w:ascii="Times New Roman" w:hAnsi="Times New Roman" w:cs="Times New Roman"/>
          <w:sz w:val="28"/>
          <w:szCs w:val="28"/>
          <w:lang w:val="de-DE"/>
        </w:rPr>
        <w:tab/>
        <w:t xml:space="preserve">Meyer-Hermann R. Zur Emergenz katalanischer Syntax in den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de-DE"/>
        </w:rPr>
        <w:t>Usatici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de-DE"/>
        </w:rPr>
        <w:t>Barchinonae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de-DE"/>
        </w:rPr>
        <w:t xml:space="preserve">: Usatges de Barcelona (12.–15. 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>Jhdt.) // Zeitschrift für Katalanistik: Revista d’Estudis Catalans. 2020. № 33. S. 155–199.</w:t>
      </w:r>
    </w:p>
    <w:p w14:paraId="00932C70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344.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Miravall R. La societat tortosina de la postreconquesta: (30-XII-1148-5-VIII-1151) / R. Miravall, R. Dalmau, 1970. 72 p.</w:t>
      </w:r>
    </w:p>
    <w:p w14:paraId="291C7192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345.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Miravall R. Tortosa i els tortosins / R. Miravall, Editorial Selecta, 1969. 318 p.</w:t>
      </w:r>
    </w:p>
    <w:p w14:paraId="433DC050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346.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Montserrat C. D. i Notes sobre trets dialectals en el «Llibre de les costums de Tortosa» // Caplletra. Revista Internacional de Filologia. 1987. № 2. P. 19–26.</w:t>
      </w:r>
    </w:p>
    <w:p w14:paraId="33078CFA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347.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Morán i Ocerinjauregui J. El proceso de creación del catalán escrito San Millán de La Cogolla: Fundación San Millán de la Cogolla, 2004. P. 431–455.</w:t>
      </w:r>
    </w:p>
    <w:p w14:paraId="43B80EC3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348.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Muntané i Santiveri J.-X. Anàlisi de l’estructura del jurament de les malediccions dels jueus catalans: usatge 171 // Revista de Dret Històric Català. 2014. Vol. 13. P. 9–48.</w:t>
      </w:r>
    </w:p>
    <w:p w14:paraId="071B34AC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349.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Obarrio Moreno J.A. La prueba judicial en los Furs de Valencia // AHDE. 2000. № 70. P. 297–350.</w:t>
      </w:r>
    </w:p>
    <w:p w14:paraId="39C05831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350.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 xml:space="preserve">Obarrio Moreno J. A. La recepción del ius commune en Les Costums de Tortosa: la prueba testifical // La prueba y medios de prueba. De Roma al derecho 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lastRenderedPageBreak/>
        <w:t xml:space="preserve">moderno. Madrid: Universidad Rey Juan Carlos, Servicio de Publicaciones, 2000. 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>P. 545–562.</w:t>
      </w:r>
    </w:p>
    <w:p w14:paraId="23042200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351.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 xml:space="preserve">Pacaut M. Recherche sur les termes «Princeps, principatus, prince, principauté» au Moyen Âge // Les Principautés au Moyen-Age. 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>Bordeaux: Publications de la Sorbonne, 1973. P. 19–27.</w:t>
      </w:r>
    </w:p>
    <w:p w14:paraId="70991770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352.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Pacheco Catalán N. Algunas consideraciones sobre familia y sucesión en una sociedad de frontera (Tortosa, siglos XII y XIII) // Medievalismo. 2022. № 32. P. 251–272.</w:t>
      </w:r>
    </w:p>
    <w:p w14:paraId="3C2521CB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353.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 xml:space="preserve">Pacheco Catalán N. Ut sis statoret habitator: La colonización feudal de la Catalunya Nova: la inmigración occitana (siglos XII–XIII). 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>Granada: Universidad de Granada, 2025. 368 p.</w:t>
      </w:r>
    </w:p>
    <w:p w14:paraId="778E3731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354.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  <w:t xml:space="preserve">Pérez-Piqueras V., López P.B.,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Gámez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 J.A. Estimation of distribution algorithms with solution subset selection for the next release problem // Log J IGPL. 2025. 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>Vol. 33. № 5. jzae052.</w:t>
      </w:r>
    </w:p>
    <w:p w14:paraId="25E859D3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355.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Pleyan de Porta J. Apuntes de historia de Lérida: ó sea compendiosa reseña de sus mas principales hechos desde la fundación de la ciudad hasta nuestros tiempos. Lérida: Carruez, 1873.</w:t>
      </w:r>
    </w:p>
    <w:p w14:paraId="5DCAB36A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356.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 xml:space="preserve">Pons i Guri J. M. Documents sobre aplicació dels Usatges de Barcelona anteriors al segle XIII // Acta historica et archaeologica mediaevalia. 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1993–1994.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Núm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>. 14–15. P. 39–46.</w:t>
      </w:r>
    </w:p>
    <w:p w14:paraId="4451D973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357.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  <w:t>Post G. Roman law and early representation in Spain and Italy, 1150–1250 Public Law and the State 1100-1322 / Princeton, New Jersey: Princeton University Press, 1964. C. 61–90.</w:t>
      </w:r>
    </w:p>
    <w:p w14:paraId="130FF8DB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358.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  <w:t>Rio A. Legal Practice and the Written Word in the Early Middle Ages: Frankish Formulae, c.500–1000 / A. Rio, Cambridge: Cambridge University Press, 2009.</w:t>
      </w:r>
    </w:p>
    <w:p w14:paraId="66CAA87F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359.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>Rippe G. Dans le Padouan des Xe-XIe siècles: évêques, vavasseurs, «cives» : L’Église et le siècle de l’an mil au début du XIIe siècle / Poitiers: Publications de la Sorbonne, 1983.C. 141–150.</w:t>
      </w:r>
    </w:p>
    <w:p w14:paraId="07AF0029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lastRenderedPageBreak/>
        <w:t>360.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Riu M., Valdepeñas Lozano M. del P. El espacio eclesiastico y la formación de las parroquias en la Cataluña de los siglos IX al XII Aix-en-Provence: Société d’Archéologie Médiévale, 1994.C. 57–67.</w:t>
      </w:r>
    </w:p>
    <w:p w14:paraId="5FA5C736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361.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 xml:space="preserve">Rodon Binue E. El lenguaje técnico del feudalismo en el siglo XI en Cataluña. (Coniribucrón al estudio del latin medieval). Barcelona: Escuela de filología, 1957. 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>278 p.</w:t>
      </w:r>
    </w:p>
    <w:p w14:paraId="75D843CC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362.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  <w:t>Rossi G. Representation and ostensible authority in medieval learned law / G. Rossi, Frankfurt am Main: Vittorio Klostermann, 2019.</w:t>
      </w:r>
    </w:p>
    <w:p w14:paraId="04ADD981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363.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>Rubellin M. Combattant de Dieu ou combattant du Diable ? Le combattant dans les duels judiciaires aux IXe et Xe siècles Le combattant au Moyen Age. Montpellier: Publications de la Sorbonne, 1987. P. 111–120.</w:t>
      </w:r>
    </w:p>
    <w:p w14:paraId="1C7DEF06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364.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 xml:space="preserve">Rucquoi A. Auctoritas, potestas: concepts of power in medieval Spain CARMEN Monographs and Studies / </w:t>
      </w:r>
      <w:r w:rsidRPr="00C639F5">
        <w:rPr>
          <w:rFonts w:ascii="Times New Roman" w:hAnsi="Times New Roman" w:cs="Times New Roman"/>
          <w:sz w:val="28"/>
          <w:szCs w:val="28"/>
        </w:rPr>
        <w:t>под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 xml:space="preserve">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ред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fr-CA"/>
        </w:rPr>
        <w:t>. F. Sabaté i Curull, Leeds: Arc Humanities Press, 2019.C. 51–72.</w:t>
      </w:r>
    </w:p>
    <w:p w14:paraId="264785C2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365.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 xml:space="preserve">Ruiz Domenec J. E. Système de parenté et théorie de l’alliance dans la société catalane (env. 1000 - env. 1240) // Revue Historique. 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>1979. № 2 (532) (267). C. 305–326.</w:t>
      </w:r>
    </w:p>
    <w:p w14:paraId="20E32F62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366.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Sabaté i Curull F. Barcelona, a Medieval Capital // European Review. 2017. Vol. 25. Iss. 1. P. 51–59. DOI: 10.1017/S1062798716000363.</w:t>
      </w:r>
    </w:p>
    <w:p w14:paraId="469D7627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367.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 xml:space="preserve">Sabaté i Curull F. El poder soberano en la Cataluña bajomedieval: definición y ruptura // Coups d’État à la fin du Moyen Âge? 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 xml:space="preserve">Aux fondements du pouvoir politique en Europe occidentale / dir. F. Foronda, J.-Ph. 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>Genet, J. M. Nieto Soria. Madrid: Casa de Velázquez, 2005. P. 483–527.</w:t>
      </w:r>
    </w:p>
    <w:p w14:paraId="21CA8ECF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368.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Sabaté i Curull F. El sometent a la Catalunya medieval. Barcelona: Rafael Dalmau, 2007. 172 p.</w:t>
      </w:r>
    </w:p>
    <w:p w14:paraId="72D57077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369.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Sabaté i Curull F. El territori de la Catalunya medieval: percepció de l’espai i divisió territorial al llarg de l’edat mitjana. Barcelona: Rafael Dalmau, 1997. 556 p.</w:t>
      </w:r>
    </w:p>
    <w:p w14:paraId="01487A33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370.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Sabaté i Curull F. Ejes vertebradores de la oligarquía urbana de Cataluña // Revista d’història medieval. 1998. Núm. 9. P. 127–150.</w:t>
      </w:r>
    </w:p>
    <w:p w14:paraId="54849878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lastRenderedPageBreak/>
        <w:t>371.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Sabaté i Curull F. La feudalización de la sociedad catalana. Granada: Editorial Universidad de Granada, 2007. 290 p. (Biblioteca de Humanidades. Chronica Nova de Estudios Históricos).</w:t>
      </w:r>
    </w:p>
    <w:p w14:paraId="7DDA184C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372.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Sabaté i Curull F. La pena de mort a la Catalunya baixmedieval: retrat d’una societat. Barcelona: Editorial Base, 2021. 530 p. (Base històrica; 172).</w:t>
      </w:r>
    </w:p>
    <w:p w14:paraId="32E305B5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373.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Sabaté i Curull F. L’expansió territorial de Catalunya: segles IX–XII: conquesta o repoblació? Lleida: Servei de Publicacions, Universitat de Lleida, 1996. 95 p. (Espai/Temps; 28).</w:t>
      </w:r>
    </w:p>
    <w:p w14:paraId="4A5ED263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374.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Sabaté i Curull F. Municipio y monarquía en la Cataluña bajomedieval // Anales de la Universidad de Alicante. Historia Medieval. 2000–2002. Núm. 13. P. 255–282. DOI: 10.14198/medieval.2000-2002.13.08.</w:t>
      </w:r>
    </w:p>
    <w:p w14:paraId="32B9ED71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375.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 xml:space="preserve">Sabaté i Curull F. ¿Quina Catalunya naix al segle XII? // e-Spania. 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 xml:space="preserve">Revue interdisciplinaire d’études hispaniques médiévales et modernes. CLEA (Civilisations et Littératures d’Espagne et d’Amérique du Moyen Âge aux Lumières), EA 4083, 2026. 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>№ 53.</w:t>
      </w:r>
    </w:p>
    <w:p w14:paraId="21D6DAD9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376.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Sabaté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Curull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 F. The Death Penalty in Late-Medieval Catalonia: Evidence and Significations. London; New York: Routledge, 2019. XIV, 386 p. (Studies in Medieval History and Culture).</w:t>
      </w:r>
    </w:p>
    <w:p w14:paraId="4A9685A8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377.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Sabaté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Curull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 F. The Medieval Roots of Catalan Identity // Historical Analysis of the Catalan Identity / ed. by F.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Sabaté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>Bern: Peter Lang, 2015. P. 29–106.</w:t>
      </w:r>
    </w:p>
    <w:p w14:paraId="0B925B2C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378.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>Salrach J. M. Les modalités du règlement des conflits en Catalogne aux XIe et XIIe siècles Le règlement des conflits au Moyen Âge. / Angers: La Société des historiens médiévistes de l’enseignement supérieur public, 2000.C. 117–134.</w:t>
      </w:r>
    </w:p>
    <w:p w14:paraId="08C051FF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379.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  <w:t xml:space="preserve">Salton G., Buckley C. Term-weighting approaches in automatic text retrieval // Information Processing &amp; Management. 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>1988. Vol. 24. № 5. P. 513–523.</w:t>
      </w:r>
    </w:p>
    <w:p w14:paraId="55166127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380.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Santos Rojo C. El juramento en los Furs de Valencia y en Las Costums de Tortosa Madrid: Universidad Rey Juan Carlos, Servicio de Publicaciones, 2000. P. 729–738.</w:t>
      </w:r>
    </w:p>
    <w:p w14:paraId="5699F3E0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lastRenderedPageBreak/>
        <w:t>381.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 xml:space="preserve">Sánchez-Martínez M. La convocatoria del usatge Princeps namque en 1368 y sus repercusiones en la ciudad de Barcelona // Barcelona quaderns d’història. 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>2001. P. 79–107.</w:t>
      </w:r>
    </w:p>
    <w:p w14:paraId="6B2DC8FD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382.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 xml:space="preserve">Senac P. Islam et chrétienté dans l’Espagne du haut Moyen Age: la naissance d’une frontière // Studia Islamica. 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>1999. No. 89 (1999). P. 91–108.</w:t>
      </w:r>
    </w:p>
    <w:p w14:paraId="56849256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383.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 xml:space="preserve">Serrano Daura J. El dret marítim en els Costums de Tortosa (1277–1279) // La Mediterrània de la Corona d’Aragó, segles XIII–XVI. València: Universidad de Valencia = Universitat de València, 2005. </w:t>
      </w:r>
      <w:r w:rsidRPr="00C639F5">
        <w:rPr>
          <w:rFonts w:ascii="Times New Roman" w:hAnsi="Times New Roman" w:cs="Times New Roman"/>
          <w:sz w:val="28"/>
          <w:szCs w:val="28"/>
        </w:rPr>
        <w:t>Т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>. 1. P. 569–582.</w:t>
      </w:r>
    </w:p>
    <w:p w14:paraId="36EED3F8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384.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 xml:space="preserve">Serrano Daura J. El Judici de prohoms, una institución judicial de participación vecinal // Glossae. 2015. </w:t>
      </w:r>
      <w:r w:rsidRPr="00C639F5">
        <w:rPr>
          <w:rFonts w:ascii="Times New Roman" w:hAnsi="Times New Roman" w:cs="Times New Roman"/>
          <w:sz w:val="28"/>
          <w:szCs w:val="28"/>
        </w:rPr>
        <w:t>Т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>. 12. P. 782–800.</w:t>
      </w:r>
    </w:p>
    <w:p w14:paraId="0346AC10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385.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Serrano Daura J. Els Costums d’Orta (1296). Estudi introductori i edició. Horta de Sant Joan: Ajuntament d’Horta de Sant Joan, 1996.</w:t>
      </w:r>
    </w:p>
    <w:p w14:paraId="4943828E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386.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Serrano Daura J. Els costums de Flix, una baronia de Barcelona // Barcelona: quaderns d’història. Institut Municipal d’Història (Barcelona), 2001. № 5. P. 87–102.</w:t>
      </w:r>
    </w:p>
    <w:p w14:paraId="3DF469E4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387.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Serrano Daura J. Incorporació definitiva a Catalunya dels territoris d’Ascó i de Miravet (1347), i d’Horta (1359) // El Territori i les seves institucions històriques. 1999. P. 67–95.</w:t>
      </w:r>
    </w:p>
    <w:p w14:paraId="648F1450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388.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Serrano Daura J. L’antic dret de Lleida a les comarques tarragonines (s. XII–XIV) // Homenatge F. Xavier Ricomà Vendrell. 1997. P. 533–540.</w:t>
      </w:r>
    </w:p>
    <w:p w14:paraId="600B1BA6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389.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Serrano Daura J. La Carta de Seguretat deis sarraïns de Tortosa, de 1148 // Les Cartes de població cristiana i de seguretat de jueus i sarraïns de Tortosa. 2000. P. 105–150.</w:t>
      </w:r>
    </w:p>
    <w:p w14:paraId="2530A04C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390.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Serrano Daura J. La Coexistència de les comunitats cristiana, jueva i sarraïna a Tortosa a la baixa edat mitjana // Revista de Dret Històric Català. Institut d’Estudis Catalans, 2006. № 6. P. 173–193.</w:t>
      </w:r>
    </w:p>
    <w:p w14:paraId="55825A27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391.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 xml:space="preserve">Serrano Daura J. La concessió dels costums de la batllia de Miravet // Revista de dret històric Català. 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 xml:space="preserve">2015. </w:t>
      </w:r>
      <w:r w:rsidRPr="00C639F5">
        <w:rPr>
          <w:rFonts w:ascii="Times New Roman" w:hAnsi="Times New Roman" w:cs="Times New Roman"/>
          <w:sz w:val="28"/>
          <w:szCs w:val="28"/>
        </w:rPr>
        <w:t>Т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>. 14. P. 273–304.</w:t>
      </w:r>
    </w:p>
    <w:p w14:paraId="04C95C25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392.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 xml:space="preserve">Serrano Daura J. La famille dans l’historiographie juridique des territoires hispaniques pyrénéens // Pouvoirs de la famille, familles de pouvoir. 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>2005. P. 51–78.</w:t>
      </w:r>
    </w:p>
    <w:p w14:paraId="3BE09FFA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lastRenderedPageBreak/>
        <w:t>393.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 xml:space="preserve">Serrano Daura J. La projecció del dret de Lleida // Revista de Dret Històric Català. 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 xml:space="preserve">2004. </w:t>
      </w:r>
      <w:r w:rsidRPr="00C639F5">
        <w:rPr>
          <w:rFonts w:ascii="Times New Roman" w:hAnsi="Times New Roman" w:cs="Times New Roman"/>
          <w:sz w:val="28"/>
          <w:szCs w:val="28"/>
        </w:rPr>
        <w:t>Т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>. 3. P. 233–258.</w:t>
      </w:r>
    </w:p>
    <w:p w14:paraId="33661DED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394.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>Serrano Daura J. Le droit catalan au temps de la Croisade contre les Albigeois // 1209–1309. Un siècle intense au pied des Pyrénées. 2010. P. 99–112.</w:t>
      </w:r>
    </w:p>
    <w:p w14:paraId="6F96DA59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395.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 xml:space="preserve">Serrano Daura J. Senyoria i municipi a la Batllia de Miravet (s. XII–XIV) // Jornades d’Estudi sobre els Costums de la Batllia de Miravet. 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>2002. P. 97–137.</w:t>
      </w:r>
    </w:p>
    <w:p w14:paraId="09436C97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396.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Serrano Daura J. Senyoria i municipi a Orta: s. XII–XIII // VII Centenari del Costums d’Orta, 1296–1996. 1997. P. 85–101.</w:t>
      </w:r>
    </w:p>
    <w:p w14:paraId="7AA991D4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397.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Serrano Daura J. Una aproximació als Costums de Tortosa i el seu contingut (1277–1279) // Revista de Dret Històric Català. Institut d’Estudis Catalans, 2023. № 22. P. 111–154.</w:t>
      </w:r>
    </w:p>
    <w:p w14:paraId="564C5BF7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398.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 xml:space="preserve">Serrano Daura J. Usos i pràctiques socials i religiosos dels moriscos d’Ascó, Benissanet i Miravet // Miscel·lània del Centre d’Estudis de la Ribera d’Ebre. 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Centre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d’Estudis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 de la Ribera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d’Ebre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, 1993. </w:t>
      </w:r>
      <w:r w:rsidRPr="00C639F5">
        <w:rPr>
          <w:rFonts w:ascii="Times New Roman" w:hAnsi="Times New Roman" w:cs="Times New Roman"/>
          <w:sz w:val="28"/>
          <w:szCs w:val="28"/>
        </w:rPr>
        <w:t>Т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. 1, № 9. </w:t>
      </w:r>
      <w:r w:rsidRPr="00C639F5">
        <w:rPr>
          <w:rFonts w:ascii="Times New Roman" w:hAnsi="Times New Roman" w:cs="Times New Roman"/>
          <w:sz w:val="28"/>
          <w:szCs w:val="28"/>
        </w:rPr>
        <w:t>С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>. 31–42.</w:t>
      </w:r>
    </w:p>
    <w:p w14:paraId="4A70E693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399.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Shneidman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 J.L.,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Shneidman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 C.L. Factors in the Emergence of Catalan Nationalism During the Thirteenth Century // The Historian. 1965. № 3 (27</w:t>
      </w:r>
      <w:proofErr w:type="gramStart"/>
      <w:r w:rsidRPr="00C639F5">
        <w:rPr>
          <w:rFonts w:ascii="Times New Roman" w:hAnsi="Times New Roman" w:cs="Times New Roman"/>
          <w:sz w:val="28"/>
          <w:szCs w:val="28"/>
          <w:lang w:val="en-US"/>
        </w:rPr>
        <w:t>).P.</w:t>
      </w:r>
      <w:proofErr w:type="gramEnd"/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 311–333.</w:t>
      </w:r>
    </w:p>
    <w:p w14:paraId="684A790E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400.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  <w:t xml:space="preserve">Sidorov G. et al. Soft Similarity and Soft Cosine Measure Similarity of Features in Vector Space Model //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Computación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 y Sistemas. 2014. Vol. 18. № 3. P. 491–504.</w:t>
      </w:r>
    </w:p>
    <w:p w14:paraId="0C12FE42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401.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  <w:t>Smith T.F., Waterman M.S. Identification of common molecular subsequences // Journal of Molecular Biology. 1981. Vol. 147. № 1. P. 195–197.</w:t>
      </w:r>
    </w:p>
    <w:p w14:paraId="4FB0DA3B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402.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  <w:t xml:space="preserve">Smith T. F., Waterman M. S., Fitch W. M. Comparative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biosequence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 metrics // Journal of Molecular Evolution. 1981. Vol. 18. № 1. P. 38–46.</w:t>
      </w:r>
    </w:p>
    <w:p w14:paraId="4EB0E25F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403.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Théry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 J. Fama: Public Opinion as a Legal Category. Inquisitorial Procedure and the Medieval Revolution in Government (12th–14th centuries) //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Micrologus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>2024. Vol. 32. P. 153–193.</w:t>
      </w:r>
    </w:p>
    <w:p w14:paraId="72E947A7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404.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 xml:space="preserve">To Figueras L. Anthroponymie et pratiques successorales (à propos de la Catalogne, Xe-XIIe siècle) // Colloque international “L'Anthroponymie document 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lastRenderedPageBreak/>
        <w:t>de l'histoire sociale des mondes médiévaux méditerranéens ». Rome : Publications de l’École française de Rome, 1996. P. 421–433.</w:t>
      </w:r>
    </w:p>
    <w:p w14:paraId="7A6EB625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405.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>To Figueras L. Le mas catalan du XIIe s.: genèse et évolution d’une structure d’encadrement et d’asservissement de la paysannerie // Cahiers de Civilisation Médiévale. 1993. № 142 (36e année). P. 151–177.</w:t>
      </w:r>
    </w:p>
    <w:p w14:paraId="044E999D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406.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>To Figueras L. Servitude et mobilité paysanne: les origines de la «Remença» catalane (XIe-XIIIe siècle) // Mélanges de l’école française de Rome. Rome : Publications de l’École française de Rome 2000. № 2 (112). P. 827–865.</w:t>
      </w:r>
    </w:p>
    <w:p w14:paraId="5667CC5D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407.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>Tock B.-M. Les mutations du vocabulaire latin des chartes au XIe siècle // Bibliothèque de l’École des chartes. 1997. № 1 (155). P. 119–148.</w:t>
      </w:r>
    </w:p>
    <w:p w14:paraId="6717EBB1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408.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 xml:space="preserve">Valls i Taberner F. La cour comtale Barcelonaise // Revue historique de droit français et étranger (1922-). 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>1935. № 4 (14). P. 662–682.</w:t>
      </w:r>
    </w:p>
    <w:p w14:paraId="1BB9D253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409.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Valls i Taberner F. Las Consuetudines ilerdenses (1227) y su autor Guillermo Botet. Barcelona: [s. n.], 1913. 160 p.</w:t>
      </w:r>
    </w:p>
    <w:p w14:paraId="42C678A5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410.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Valls Taberner F. Noves recerques sobre els Usatges de Barcelona // Estudis universitaris catalans. 1935. (20). P. 69–83.</w:t>
      </w:r>
    </w:p>
    <w:p w14:paraId="530F1826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411.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Valls Taberner F. El problema de la formació deIs Usatges de Barcelona // Revista de Catalunya. 1925. № 7 (2). P. 26–33.</w:t>
      </w:r>
    </w:p>
    <w:p w14:paraId="051E4B37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412.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Valls Taberner F. Els «Usualia de curialibus usibus Barchinonae» (Assaig de reconstrucció) // Estudis universitaris catalans. 1934. (19). P. 270–280.</w:t>
      </w:r>
    </w:p>
    <w:p w14:paraId="7638358C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413.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Valls i Taberner F. Un viatger català a la Rússia de Stalin (1928) / F. Valls i Taberner, ed. E. Zurawka, Barcelona: PPU, 1985. 135 p.</w:t>
      </w:r>
    </w:p>
    <w:p w14:paraId="656B4161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414.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 xml:space="preserve">Vallverdú F. La lengua catalana: su historia y su presente desde una perspectiva sociolingüística // Iberoamericana (1977-2000). 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>1985. № 1 (24) (9). P. 24–37.</w:t>
      </w:r>
    </w:p>
    <w:p w14:paraId="5EB81A73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415.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>Verdon L. La paix du prince. Droit savant et pratiques féodales dans la construction de l’État en Provence (1250-1309) // Revue Historique. 2010. № 2 (654) (312). P. 291–336.</w:t>
      </w:r>
    </w:p>
    <w:p w14:paraId="57DBA36A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416.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>Verger J. La mobilité étudiante au Moyen Âge // Histoire de l’education. 1991. № 50. P. 65–90.</w:t>
      </w:r>
    </w:p>
    <w:p w14:paraId="2018FA18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lastRenderedPageBreak/>
        <w:t>417.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 xml:space="preserve">Vergili A. «...Ad detrimendum Yspanie...». La cruzada de Ṭurṭūša y la feudalización de la región de Ṭortosa (1148–1200) // Publications de l’École Française de Rome. 1998. 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>№ 1 (241). P. 99–121.</w:t>
      </w:r>
    </w:p>
    <w:p w14:paraId="793F235D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418.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>Villanueva J., Villanueva J. L. Viage literario á iglesias de España. Madrid: Imprenta de la Real Academia de la Historia, 1803. T. XVI.</w:t>
      </w:r>
    </w:p>
    <w:p w14:paraId="063C8CEB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419.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  <w:t xml:space="preserve">Villiers M. de Consideration in the Roman Law of Contract // Journal of Comparative Legislation and International Law. 1924. 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>№ 1 (6). C. 120–124.</w:t>
      </w:r>
    </w:p>
    <w:p w14:paraId="5BF6B6A9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420.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 xml:space="preserve">Virgili i Colet A. Gent nova. La colonització feudal de la Catalunya Nova (segles XII–XIII) // Butlletí de la Societat Catalana d’Estudis Històrics. 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>2010. Vol. 21. P. 100.</w:t>
      </w:r>
    </w:p>
    <w:p w14:paraId="22CA6071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421.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  <w:t xml:space="preserve">Walsh T. J. Origin of the Catalan Dialects: Pre-Roman Substrates or Medieval History? // Hispanic Review. 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>1986. № 4 (Autumn, 1986), (54). P. 405–425.</w:t>
      </w:r>
    </w:p>
    <w:p w14:paraId="48E289DF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422.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>Weinberger S. Cours judiciaires, justice et responsabilité sociale dans la Provence médiévale: IX e -XI e siècle // Revue Historique. 1982. № 2 (542) (267). P. 273–288.</w:t>
      </w:r>
    </w:p>
    <w:p w14:paraId="35CFFA0B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423.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 xml:space="preserve">Wickham C., Bourin M. Mutations et révolutions aux environs de l’an mil // Médiévales. 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>1991. № 21. P. 27–38.</w:t>
      </w:r>
    </w:p>
    <w:p w14:paraId="06B83D29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424.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Wieruszowski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 H. The Rise of the Catalan Language in the 13th Century // Modern Language Notes. 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>1944. № 1 (59). P. 9–20.</w:t>
      </w:r>
    </w:p>
    <w:p w14:paraId="650EF41B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es-ES"/>
        </w:rPr>
        <w:t>425.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ab/>
        <w:t xml:space="preserve">Zambrana Moral P. Revenja privada i revenja de la sang en el dret penal espanyol medieval: estat de la qüestió en els inicis del 2005 // Revista de Dret Històric Català. 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>2006. Vol. 5. P. 99–140.</w:t>
      </w:r>
    </w:p>
    <w:p w14:paraId="09B7A214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426.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>Zimmermann M. Catalan et latin médiéval. Les contraintes de l’oralité et l’accueil de la langue vernaculaire Paris: Éditions de la Sorbonne, 2001. P. 217–236.</w:t>
      </w:r>
    </w:p>
    <w:p w14:paraId="64D18CD0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427.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 xml:space="preserve">Zimmermann M. Catharisme et Valdéisme en Languedoc a la fin du XIIe et au début du XIIIe siècle // Etudes sur Pézenas et sa région. 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>1970. P. 14–21.</w:t>
      </w:r>
    </w:p>
    <w:p w14:paraId="56140691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en-US"/>
        </w:rPr>
        <w:t>428.</w:t>
      </w:r>
      <w:r w:rsidRPr="00C639F5">
        <w:rPr>
          <w:rFonts w:ascii="Times New Roman" w:hAnsi="Times New Roman" w:cs="Times New Roman"/>
          <w:sz w:val="28"/>
          <w:szCs w:val="28"/>
          <w:lang w:val="en-US"/>
        </w:rPr>
        <w:tab/>
        <w:t xml:space="preserve">Zimmermann M. Charter Writing and Documentary Memory in the Origins of Catalan History // Memory in the Middle Ages: Approaches from Southwestern Europe / ed. by F. </w:t>
      </w:r>
      <w:proofErr w:type="spellStart"/>
      <w:r w:rsidRPr="00C639F5">
        <w:rPr>
          <w:rFonts w:ascii="Times New Roman" w:hAnsi="Times New Roman" w:cs="Times New Roman"/>
          <w:sz w:val="28"/>
          <w:szCs w:val="28"/>
          <w:lang w:val="en-US"/>
        </w:rPr>
        <w:t>Sabaté</w:t>
      </w:r>
      <w:proofErr w:type="spellEnd"/>
      <w:r w:rsidRPr="00C639F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>Leeds: Arc Humanities Press, 2020. P. 117–144. DOI: 10.1017/9781641892636.006.</w:t>
      </w:r>
    </w:p>
    <w:p w14:paraId="594CBDF1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lastRenderedPageBreak/>
        <w:t>429.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 xml:space="preserve">Zimmermann M. Écrire et lire en Catalogne (IXe–XIIe siècle). </w:t>
      </w:r>
      <w:r w:rsidRPr="00C639F5">
        <w:rPr>
          <w:rFonts w:ascii="Times New Roman" w:hAnsi="Times New Roman" w:cs="Times New Roman"/>
          <w:sz w:val="28"/>
          <w:szCs w:val="28"/>
          <w:lang w:val="es-ES"/>
        </w:rPr>
        <w:t>Madrid: Casa de Velázquez, 2003. 2 vol. XXI, 1403 p. (Bibliothèque de la Casa de Velázquez; 23).</w:t>
      </w:r>
    </w:p>
    <w:p w14:paraId="701FBB83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430.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>Zimmermann M. Glose, tautologie ou inventaire? L’énumération descriptive dans la documentation catalane du Xème au XIIème siècle // Cahiers de linguistique hispanique médiévale. 1989. Vol. 14/15. P. 309–338.</w:t>
      </w:r>
    </w:p>
    <w:p w14:paraId="0C697F30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431.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>Zimmermann M. La représentation de la noblesse dans la version primitive des Usatges de Barcelone (milieu du XIIe siècle) // Cahiers de linguistique et de civilisation hispaniques médiévales. 2002. Vol. 25. P. 13–38.</w:t>
      </w:r>
    </w:p>
    <w:p w14:paraId="46410BCF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432.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>Zimmermann M. Langue et lexicographie l’apport des actes catalans // Bibliothèque de l’École des chartes. 1997. № 1 (155). P. 185–205.</w:t>
      </w:r>
    </w:p>
    <w:p w14:paraId="486EE6F4" w14:textId="4DD01980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433.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 xml:space="preserve">Zimmermann M. Le rôle de l’Hispania dans l’émergence de la Catalogne entre les IXe et XIIe siècles // e-Spania. Revue interdisciplinaire d’études hispaniques médiévales et modernes. CLEA (Civilisations et Littératures d’Espagne et d’Amérique du Moyen Âge aux Lumières), EA 4083, 2026. № 53. URL : </w:t>
      </w:r>
      <w:r>
        <w:rPr>
          <w:rFonts w:ascii="Times New Roman" w:hAnsi="Times New Roman" w:cs="Times New Roman"/>
          <w:sz w:val="28"/>
          <w:szCs w:val="28"/>
          <w:lang w:val="fr-CA"/>
        </w:rPr>
        <w:fldChar w:fldCharType="begin"/>
      </w:r>
      <w:r>
        <w:rPr>
          <w:rFonts w:ascii="Times New Roman" w:hAnsi="Times New Roman" w:cs="Times New Roman"/>
          <w:sz w:val="28"/>
          <w:szCs w:val="28"/>
          <w:lang w:val="fr-CA"/>
        </w:rPr>
        <w:instrText>HYPERLINK "</w:instrTex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instrText>https://journals.openedition.org/e-spania/57449</w:instrText>
      </w:r>
      <w:r>
        <w:rPr>
          <w:rFonts w:ascii="Times New Roman" w:hAnsi="Times New Roman" w:cs="Times New Roman"/>
          <w:sz w:val="28"/>
          <w:szCs w:val="28"/>
          <w:lang w:val="fr-CA"/>
        </w:rPr>
        <w:instrText>"</w:instrText>
      </w:r>
      <w:r>
        <w:rPr>
          <w:rFonts w:ascii="Times New Roman" w:hAnsi="Times New Roman" w:cs="Times New Roman"/>
          <w:sz w:val="28"/>
          <w:szCs w:val="28"/>
          <w:lang w:val="fr-CA"/>
        </w:rPr>
        <w:fldChar w:fldCharType="separate"/>
      </w:r>
      <w:r w:rsidRPr="00181A3F">
        <w:rPr>
          <w:rStyle w:val="ac"/>
          <w:rFonts w:ascii="Times New Roman" w:hAnsi="Times New Roman" w:cs="Times New Roman"/>
          <w:sz w:val="28"/>
          <w:szCs w:val="28"/>
          <w:lang w:val="fr-CA"/>
        </w:rPr>
        <w:t>https://journals.openedition.org/e-spania/57449</w:t>
      </w:r>
      <w:r>
        <w:rPr>
          <w:rFonts w:ascii="Times New Roman" w:hAnsi="Times New Roman" w:cs="Times New Roman"/>
          <w:sz w:val="28"/>
          <w:szCs w:val="28"/>
          <w:lang w:val="fr-CA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>(</w:t>
      </w:r>
      <w:r w:rsidRPr="00C639F5">
        <w:rPr>
          <w:rFonts w:ascii="Times New Roman" w:hAnsi="Times New Roman" w:cs="Times New Roman"/>
          <w:sz w:val="28"/>
          <w:szCs w:val="28"/>
        </w:rPr>
        <w:t>дата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 xml:space="preserve"> </w:t>
      </w:r>
      <w:r w:rsidRPr="00C639F5">
        <w:rPr>
          <w:rFonts w:ascii="Times New Roman" w:hAnsi="Times New Roman" w:cs="Times New Roman"/>
          <w:sz w:val="28"/>
          <w:szCs w:val="28"/>
        </w:rPr>
        <w:t>обращения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>: 27.04.2026).</w:t>
      </w:r>
    </w:p>
    <w:p w14:paraId="619F07EA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434.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>Zimmermann M. L’usage du droit wisigothique en Catalogne du IXe au XIIe siècle: approches d’une signification culturelle // Mélanges de la Casa de Velázquez. 1973. Vol. 9. P. 233–281.</w:t>
      </w:r>
    </w:p>
    <w:p w14:paraId="2CFF7DB7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435.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>Zimmermann M. Protocoles et préambules dans les documents catalans du X au XII s.: Evolution diplomatique et signification spirituelle. II: les préambules // Mélanges de la Casa de Velázquez. 1975. Vol. 11. P. 51–79.</w:t>
      </w:r>
    </w:p>
    <w:p w14:paraId="6086A9EC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436.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>Zimmermann M. Protocoles et préambules dans les documents catalans du Xe au XIIe siècle. Evolution diplomatique et signification spirituelle // Mélanges de la Casa de Velázquez. 1974. Vol. 10. P. 41–76.</w:t>
      </w:r>
    </w:p>
    <w:p w14:paraId="2931B7C6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437.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>Zimmermann M. Rejet et appropriation de «l’Hispania» dans la Catalogne médiévale (Xe-XIIe siècles) 2008. P. 139–168.</w:t>
      </w:r>
    </w:p>
    <w:p w14:paraId="7363F620" w14:textId="77777777" w:rsidR="00C639F5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t>438.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 xml:space="preserve">Zimmermann M. Vie et mort d’un formulaire: l’écriture des actes catalans (Xe–XIIe siècle) 2001. </w:t>
      </w:r>
      <w:r w:rsidRPr="00C639F5">
        <w:rPr>
          <w:rFonts w:ascii="Times New Roman" w:hAnsi="Times New Roman" w:cs="Times New Roman"/>
          <w:sz w:val="28"/>
          <w:szCs w:val="28"/>
        </w:rPr>
        <w:t>P. 337–358.</w:t>
      </w:r>
    </w:p>
    <w:p w14:paraId="5E4610C0" w14:textId="5CE6299A" w:rsidR="00AE60C0" w:rsidRPr="00C639F5" w:rsidRDefault="00C639F5" w:rsidP="00C639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9F5">
        <w:rPr>
          <w:rFonts w:ascii="Times New Roman" w:hAnsi="Times New Roman" w:cs="Times New Roman"/>
          <w:sz w:val="28"/>
          <w:szCs w:val="28"/>
          <w:lang w:val="fr-CA"/>
        </w:rPr>
        <w:lastRenderedPageBreak/>
        <w:t>439.</w:t>
      </w:r>
      <w:r w:rsidRPr="00C639F5">
        <w:rPr>
          <w:rFonts w:ascii="Times New Roman" w:hAnsi="Times New Roman" w:cs="Times New Roman"/>
          <w:sz w:val="28"/>
          <w:szCs w:val="28"/>
          <w:lang w:val="fr-CA"/>
        </w:rPr>
        <w:tab/>
        <w:t xml:space="preserve">Zimmermann M. «Et je t’empouvoirrai» (Potestativum te farei): À propos des relation entre fidélité et pouvoir en Catalogne au XIe siècle // Médiévales. </w:t>
      </w:r>
      <w:r w:rsidRPr="00C639F5">
        <w:rPr>
          <w:rFonts w:ascii="Times New Roman" w:hAnsi="Times New Roman" w:cs="Times New Roman"/>
          <w:sz w:val="28"/>
          <w:szCs w:val="28"/>
        </w:rPr>
        <w:t xml:space="preserve">1986. </w:t>
      </w:r>
      <w:proofErr w:type="spellStart"/>
      <w:r w:rsidRPr="00C639F5">
        <w:rPr>
          <w:rFonts w:ascii="Times New Roman" w:hAnsi="Times New Roman" w:cs="Times New Roman"/>
          <w:sz w:val="28"/>
          <w:szCs w:val="28"/>
        </w:rPr>
        <w:t>Vol</w:t>
      </w:r>
      <w:proofErr w:type="spellEnd"/>
      <w:r w:rsidRPr="00C639F5">
        <w:rPr>
          <w:rFonts w:ascii="Times New Roman" w:hAnsi="Times New Roman" w:cs="Times New Roman"/>
          <w:sz w:val="28"/>
          <w:szCs w:val="28"/>
        </w:rPr>
        <w:t>. 10. P. 17–36.</w:t>
      </w:r>
    </w:p>
    <w:sectPr w:rsidR="00AE60C0" w:rsidRPr="00C639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93A"/>
    <w:rsid w:val="002D5337"/>
    <w:rsid w:val="00807481"/>
    <w:rsid w:val="00AA3474"/>
    <w:rsid w:val="00AE60C0"/>
    <w:rsid w:val="00C639F5"/>
    <w:rsid w:val="00FD5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3AABC"/>
  <w15:chartTrackingRefBased/>
  <w15:docId w15:val="{876FA8EB-8CAC-4C5E-B949-C9834E65B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5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5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59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5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59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5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5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5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5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59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59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59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593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593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59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59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59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59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5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5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5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5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5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59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59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593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59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593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D593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639F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639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44</Pages>
  <Words>11807</Words>
  <Characters>67300</Characters>
  <Application>Microsoft Office Word</Application>
  <DocSecurity>0</DocSecurity>
  <Lines>560</Lines>
  <Paragraphs>157</Paragraphs>
  <ScaleCrop>false</ScaleCrop>
  <Company/>
  <LinksUpToDate>false</LinksUpToDate>
  <CharactersWithSpaces>78950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Корнеева</dc:creator>
  <cp:keywords/>
  <dc:description/>
  <cp:lastModifiedBy>Анна Корнеева</cp:lastModifiedBy>
  <cp:revision>2</cp:revision>
  <dcterms:created xsi:type="dcterms:W3CDTF">2026-08-23T10:43:00Z</dcterms:created>
  <dcterms:modified xsi:type="dcterms:W3CDTF">2026-08-23T10:44:00Z</dcterms:modified>
</cp:coreProperties>
</file>