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CE1BB" w14:textId="77777777" w:rsidR="00551A92" w:rsidRPr="00551A92" w:rsidRDefault="00551A92" w:rsidP="00551A92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0"/>
        </w:rPr>
      </w:pPr>
      <w:bookmarkStart w:id="0" w:name="_Toc230590521"/>
      <w:r w:rsidRPr="00551A92">
        <w:rPr>
          <w:rFonts w:ascii="Times New Roman" w:hAnsi="Times New Roman" w:cs="Times New Roman"/>
          <w:b/>
          <w:bCs/>
          <w:color w:val="auto"/>
          <w:sz w:val="28"/>
          <w:szCs w:val="20"/>
        </w:rPr>
        <w:t>Список сокращений</w:t>
      </w:r>
      <w:bookmarkEnd w:id="0"/>
    </w:p>
    <w:p w14:paraId="080CB5CD" w14:textId="3DABEBB7" w:rsidR="00551A92" w:rsidRPr="00131AB1" w:rsidRDefault="00551A92" w:rsidP="00551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>СВ — Средние века (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551A92">
        <w:rPr>
          <w:rFonts w:ascii="Times New Roman" w:hAnsi="Times New Roman" w:cs="Times New Roman"/>
          <w:sz w:val="28"/>
          <w:szCs w:val="28"/>
        </w:rPr>
        <w:t xml:space="preserve"> 1952—1957 и 1966—2006 — </w:t>
      </w:r>
      <w:r>
        <w:rPr>
          <w:rFonts w:ascii="Times New Roman" w:hAnsi="Times New Roman" w:cs="Times New Roman"/>
          <w:sz w:val="28"/>
          <w:szCs w:val="28"/>
        </w:rPr>
        <w:t>кроме</w:t>
      </w:r>
      <w:r w:rsidRPr="00551A92">
        <w:rPr>
          <w:rFonts w:ascii="Times New Roman" w:hAnsi="Times New Roman" w:cs="Times New Roman"/>
          <w:sz w:val="28"/>
          <w:szCs w:val="28"/>
        </w:rPr>
        <w:t xml:space="preserve"> 1996 — ежегодник</w:t>
      </w:r>
      <w:r w:rsidRPr="00131AB1">
        <w:rPr>
          <w:rFonts w:ascii="Times New Roman" w:hAnsi="Times New Roman" w:cs="Times New Roman"/>
          <w:sz w:val="28"/>
          <w:szCs w:val="28"/>
        </w:rPr>
        <w:t>)</w:t>
      </w:r>
    </w:p>
    <w:p w14:paraId="6AA73E7B" w14:textId="77777777" w:rsidR="00551A92" w:rsidRPr="00131AB1" w:rsidRDefault="00551A92" w:rsidP="00551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ACA — Arxiu de la Corona d’Aragó / Archivo de la Corona de Aragón — </w:t>
      </w:r>
      <w:r w:rsidRPr="00131AB1">
        <w:rPr>
          <w:rFonts w:ascii="Times New Roman" w:hAnsi="Times New Roman" w:cs="Times New Roman"/>
          <w:sz w:val="28"/>
          <w:szCs w:val="28"/>
        </w:rPr>
        <w:t>Архив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Короны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Арагона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>.</w:t>
      </w:r>
    </w:p>
    <w:p w14:paraId="2D14D9B0" w14:textId="77777777" w:rsidR="00551A92" w:rsidRPr="00131AB1" w:rsidRDefault="00551A92" w:rsidP="00551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131AB1">
        <w:rPr>
          <w:rFonts w:ascii="Times New Roman" w:hAnsi="Times New Roman" w:cs="Times New Roman"/>
          <w:sz w:val="28"/>
          <w:szCs w:val="28"/>
          <w:lang w:val="es-ES"/>
        </w:rPr>
        <w:t>ACBEB — Arxiu Capitular de la Catedral de Barcelona — Капитулярный архив собора Барселоны.</w:t>
      </w:r>
    </w:p>
    <w:p w14:paraId="13F00916" w14:textId="77777777" w:rsidR="00551A92" w:rsidRPr="00131AB1" w:rsidRDefault="00551A92" w:rsidP="00551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AHCB — Arxiu Històric de la Ciutat de Barcelona — </w:t>
      </w:r>
      <w:r w:rsidRPr="00131AB1">
        <w:rPr>
          <w:rFonts w:ascii="Times New Roman" w:hAnsi="Times New Roman" w:cs="Times New Roman"/>
          <w:sz w:val="28"/>
          <w:szCs w:val="28"/>
        </w:rPr>
        <w:t>Исторический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архив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города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Барселоны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>.</w:t>
      </w:r>
    </w:p>
    <w:p w14:paraId="7A9943CA" w14:textId="77777777" w:rsidR="00551A92" w:rsidRPr="00131AB1" w:rsidRDefault="00551A92" w:rsidP="00551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131AB1">
        <w:rPr>
          <w:rFonts w:ascii="Times New Roman" w:hAnsi="Times New Roman" w:cs="Times New Roman"/>
          <w:sz w:val="28"/>
          <w:szCs w:val="28"/>
          <w:lang w:val="es-ES"/>
        </w:rPr>
        <w:t>AHDE — Anuario de Historia del Derecho Español — Ежегодник по истории испанского права.</w:t>
      </w:r>
    </w:p>
    <w:p w14:paraId="64CAA26D" w14:textId="77777777" w:rsidR="00551A92" w:rsidRPr="00131AB1" w:rsidRDefault="00551A92" w:rsidP="00551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AML — Arxiu Municipal de Lleida — </w:t>
      </w:r>
      <w:r w:rsidRPr="00131AB1">
        <w:rPr>
          <w:rFonts w:ascii="Times New Roman" w:hAnsi="Times New Roman" w:cs="Times New Roman"/>
          <w:sz w:val="28"/>
          <w:szCs w:val="28"/>
        </w:rPr>
        <w:t>Муниципальный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архив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Льейды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>.</w:t>
      </w:r>
    </w:p>
    <w:p w14:paraId="4CC62E27" w14:textId="77777777" w:rsidR="00551A92" w:rsidRPr="00131AB1" w:rsidRDefault="00551A92" w:rsidP="00551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AMT — Arxiu Municipal de Tortosa / Archivo Municipal de Tortosa — </w:t>
      </w:r>
      <w:r w:rsidRPr="00131AB1">
        <w:rPr>
          <w:rFonts w:ascii="Times New Roman" w:hAnsi="Times New Roman" w:cs="Times New Roman"/>
          <w:sz w:val="28"/>
          <w:szCs w:val="28"/>
        </w:rPr>
        <w:t>Муниципальный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архив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Тортосы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>.</w:t>
      </w:r>
    </w:p>
    <w:p w14:paraId="69E55FFD" w14:textId="77777777" w:rsidR="00551A92" w:rsidRPr="00131AB1" w:rsidRDefault="00551A92" w:rsidP="00551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ARM — Arxiu del Regne de Mallorca / Archivo del Reino de Mallorca — </w:t>
      </w:r>
      <w:r w:rsidRPr="00131AB1">
        <w:rPr>
          <w:rFonts w:ascii="Times New Roman" w:hAnsi="Times New Roman" w:cs="Times New Roman"/>
          <w:sz w:val="28"/>
          <w:szCs w:val="28"/>
        </w:rPr>
        <w:t>Архив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Королевства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Майорка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>.</w:t>
      </w:r>
    </w:p>
    <w:p w14:paraId="1FA0543D" w14:textId="77777777" w:rsidR="00551A92" w:rsidRPr="00131AB1" w:rsidRDefault="00551A92" w:rsidP="00551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BC — Biblioteca de Catalunya — </w:t>
      </w:r>
      <w:r w:rsidRPr="00131AB1">
        <w:rPr>
          <w:rFonts w:ascii="Times New Roman" w:hAnsi="Times New Roman" w:cs="Times New Roman"/>
          <w:sz w:val="28"/>
          <w:szCs w:val="28"/>
        </w:rPr>
        <w:t>Библиотека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Каталонии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>.</w:t>
      </w:r>
    </w:p>
    <w:p w14:paraId="64CC6E24" w14:textId="77777777" w:rsidR="00551A92" w:rsidRPr="00131AB1" w:rsidRDefault="00551A92" w:rsidP="00551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BCA — Biblioteca del Col·legi d’Advocats de Barcelona — </w:t>
      </w:r>
      <w:r w:rsidRPr="00131AB1">
        <w:rPr>
          <w:rFonts w:ascii="Times New Roman" w:hAnsi="Times New Roman" w:cs="Times New Roman"/>
          <w:sz w:val="28"/>
          <w:szCs w:val="28"/>
        </w:rPr>
        <w:t>Библиотека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Коллегии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адвокатов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Барселоны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>.</w:t>
      </w:r>
    </w:p>
    <w:p w14:paraId="11AA4DF2" w14:textId="77777777" w:rsidR="00551A92" w:rsidRPr="00131AB1" w:rsidRDefault="00551A92" w:rsidP="00551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131AB1">
        <w:rPr>
          <w:rFonts w:ascii="Times New Roman" w:hAnsi="Times New Roman" w:cs="Times New Roman"/>
          <w:sz w:val="28"/>
          <w:szCs w:val="28"/>
          <w:lang w:val="es-ES"/>
        </w:rPr>
        <w:t>BCC — Biblioteca Capitular y Colombina —</w:t>
      </w:r>
      <w:r w:rsidRPr="00131AB1">
        <w:rPr>
          <w:rFonts w:ascii="Times New Roman" w:hAnsi="Times New Roman" w:cs="Times New Roman"/>
          <w:sz w:val="28"/>
          <w:szCs w:val="28"/>
        </w:rPr>
        <w:t>Библиотека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Коломбина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, </w:t>
      </w:r>
      <w:r w:rsidRPr="00131AB1">
        <w:rPr>
          <w:rFonts w:ascii="Times New Roman" w:hAnsi="Times New Roman" w:cs="Times New Roman"/>
          <w:sz w:val="28"/>
          <w:szCs w:val="28"/>
        </w:rPr>
        <w:t>Севилья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>.</w:t>
      </w:r>
    </w:p>
    <w:p w14:paraId="4D7D01D9" w14:textId="77777777" w:rsidR="00551A92" w:rsidRPr="00131AB1" w:rsidRDefault="00551A92" w:rsidP="00551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BE — Real Biblioteca del Monasterio de San Lorenzo de El Escorial — </w:t>
      </w:r>
      <w:r w:rsidRPr="00131AB1">
        <w:rPr>
          <w:rFonts w:ascii="Times New Roman" w:hAnsi="Times New Roman" w:cs="Times New Roman"/>
          <w:sz w:val="28"/>
          <w:szCs w:val="28"/>
        </w:rPr>
        <w:t>Королевская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библиотека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монастыря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Сан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>-</w:t>
      </w:r>
      <w:r w:rsidRPr="00131AB1">
        <w:rPr>
          <w:rFonts w:ascii="Times New Roman" w:hAnsi="Times New Roman" w:cs="Times New Roman"/>
          <w:sz w:val="28"/>
          <w:szCs w:val="28"/>
        </w:rPr>
        <w:t>Лоренсо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>-</w:t>
      </w:r>
      <w:r w:rsidRPr="00131AB1">
        <w:rPr>
          <w:rFonts w:ascii="Times New Roman" w:hAnsi="Times New Roman" w:cs="Times New Roman"/>
          <w:sz w:val="28"/>
          <w:szCs w:val="28"/>
        </w:rPr>
        <w:t>де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>-</w:t>
      </w:r>
      <w:r w:rsidRPr="00131AB1">
        <w:rPr>
          <w:rFonts w:ascii="Times New Roman" w:hAnsi="Times New Roman" w:cs="Times New Roman"/>
          <w:sz w:val="28"/>
          <w:szCs w:val="28"/>
        </w:rPr>
        <w:t>Эль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>-</w:t>
      </w:r>
      <w:r w:rsidRPr="00131AB1">
        <w:rPr>
          <w:rFonts w:ascii="Times New Roman" w:hAnsi="Times New Roman" w:cs="Times New Roman"/>
          <w:sz w:val="28"/>
          <w:szCs w:val="28"/>
        </w:rPr>
        <w:t>Эскориаль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>.</w:t>
      </w:r>
    </w:p>
    <w:p w14:paraId="4FBCBFDE" w14:textId="77777777" w:rsidR="00551A92" w:rsidRPr="00E6653C" w:rsidRDefault="00551A92" w:rsidP="00551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E6653C">
        <w:rPr>
          <w:rFonts w:ascii="Times New Roman" w:hAnsi="Times New Roman" w:cs="Times New Roman"/>
          <w:sz w:val="28"/>
          <w:szCs w:val="28"/>
          <w:lang w:val="fr-CA"/>
        </w:rPr>
        <w:t xml:space="preserve">BNF — Bibliothèque nationale de France — </w:t>
      </w:r>
      <w:r w:rsidRPr="00131AB1">
        <w:rPr>
          <w:rFonts w:ascii="Times New Roman" w:hAnsi="Times New Roman" w:cs="Times New Roman"/>
          <w:sz w:val="28"/>
          <w:szCs w:val="28"/>
        </w:rPr>
        <w:t>Национальная</w:t>
      </w:r>
      <w:r w:rsidRPr="00E6653C">
        <w:rPr>
          <w:rFonts w:ascii="Times New Roman" w:hAnsi="Times New Roman" w:cs="Times New Roman"/>
          <w:sz w:val="28"/>
          <w:szCs w:val="28"/>
          <w:lang w:val="fr-CA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библиотека</w:t>
      </w:r>
      <w:r w:rsidRPr="00E6653C">
        <w:rPr>
          <w:rFonts w:ascii="Times New Roman" w:hAnsi="Times New Roman" w:cs="Times New Roman"/>
          <w:sz w:val="28"/>
          <w:szCs w:val="28"/>
          <w:lang w:val="fr-CA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Франции</w:t>
      </w:r>
      <w:r w:rsidRPr="00E6653C">
        <w:rPr>
          <w:rFonts w:ascii="Times New Roman" w:hAnsi="Times New Roman" w:cs="Times New Roman"/>
          <w:sz w:val="28"/>
          <w:szCs w:val="28"/>
          <w:lang w:val="fr-CA"/>
        </w:rPr>
        <w:t xml:space="preserve">, </w:t>
      </w:r>
      <w:r w:rsidRPr="00131AB1">
        <w:rPr>
          <w:rFonts w:ascii="Times New Roman" w:hAnsi="Times New Roman" w:cs="Times New Roman"/>
          <w:sz w:val="28"/>
          <w:szCs w:val="28"/>
        </w:rPr>
        <w:t>Париж</w:t>
      </w:r>
      <w:r w:rsidRPr="00E6653C">
        <w:rPr>
          <w:rFonts w:ascii="Times New Roman" w:hAnsi="Times New Roman" w:cs="Times New Roman"/>
          <w:sz w:val="28"/>
          <w:szCs w:val="28"/>
          <w:lang w:val="fr-CA"/>
        </w:rPr>
        <w:t>.</w:t>
      </w:r>
    </w:p>
    <w:p w14:paraId="17197FEB" w14:textId="77777777" w:rsidR="00551A92" w:rsidRPr="00E6653C" w:rsidRDefault="00551A92" w:rsidP="00551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fr-CA"/>
        </w:rPr>
      </w:pPr>
      <w:r w:rsidRPr="00E6653C">
        <w:rPr>
          <w:rFonts w:ascii="Times New Roman" w:hAnsi="Times New Roman" w:cs="Times New Roman"/>
          <w:sz w:val="28"/>
          <w:szCs w:val="28"/>
          <w:lang w:val="fr-CA"/>
        </w:rPr>
        <w:t xml:space="preserve">Glossae — Glossae: European Journal of Legal History — Glossae: </w:t>
      </w:r>
      <w:r w:rsidRPr="00131AB1">
        <w:rPr>
          <w:rFonts w:ascii="Times New Roman" w:hAnsi="Times New Roman" w:cs="Times New Roman"/>
          <w:sz w:val="28"/>
          <w:szCs w:val="28"/>
        </w:rPr>
        <w:t>Европейский</w:t>
      </w:r>
      <w:r w:rsidRPr="00E6653C">
        <w:rPr>
          <w:rFonts w:ascii="Times New Roman" w:hAnsi="Times New Roman" w:cs="Times New Roman"/>
          <w:sz w:val="28"/>
          <w:szCs w:val="28"/>
          <w:lang w:val="fr-CA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журнал</w:t>
      </w:r>
      <w:r w:rsidRPr="00E6653C">
        <w:rPr>
          <w:rFonts w:ascii="Times New Roman" w:hAnsi="Times New Roman" w:cs="Times New Roman"/>
          <w:sz w:val="28"/>
          <w:szCs w:val="28"/>
          <w:lang w:val="fr-CA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по</w:t>
      </w:r>
      <w:r w:rsidRPr="00E6653C">
        <w:rPr>
          <w:rFonts w:ascii="Times New Roman" w:hAnsi="Times New Roman" w:cs="Times New Roman"/>
          <w:sz w:val="28"/>
          <w:szCs w:val="28"/>
          <w:lang w:val="fr-CA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истории</w:t>
      </w:r>
      <w:r w:rsidRPr="00E6653C">
        <w:rPr>
          <w:rFonts w:ascii="Times New Roman" w:hAnsi="Times New Roman" w:cs="Times New Roman"/>
          <w:sz w:val="28"/>
          <w:szCs w:val="28"/>
          <w:lang w:val="fr-CA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права</w:t>
      </w:r>
      <w:r w:rsidRPr="00E6653C">
        <w:rPr>
          <w:rFonts w:ascii="Times New Roman" w:hAnsi="Times New Roman" w:cs="Times New Roman"/>
          <w:sz w:val="28"/>
          <w:szCs w:val="28"/>
          <w:lang w:val="fr-CA"/>
        </w:rPr>
        <w:t>.</w:t>
      </w:r>
    </w:p>
    <w:p w14:paraId="484D0CCC" w14:textId="77777777" w:rsidR="00551A92" w:rsidRPr="00E6653C" w:rsidRDefault="00551A92" w:rsidP="00551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  <w:lang w:val="es-ES"/>
        </w:rPr>
        <w:lastRenderedPageBreak/>
        <w:t xml:space="preserve">Initium — Initium. Revista catalana d’història del dret — Initium. </w:t>
      </w:r>
      <w:r w:rsidRPr="00131AB1">
        <w:rPr>
          <w:rFonts w:ascii="Times New Roman" w:hAnsi="Times New Roman" w:cs="Times New Roman"/>
          <w:sz w:val="28"/>
          <w:szCs w:val="28"/>
        </w:rPr>
        <w:t>Каталонский</w:t>
      </w:r>
      <w:r w:rsidRPr="00E6653C">
        <w:rPr>
          <w:rFonts w:ascii="Times New Roman" w:hAnsi="Times New Roman" w:cs="Times New Roman"/>
          <w:sz w:val="28"/>
          <w:szCs w:val="28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журнал</w:t>
      </w:r>
      <w:r w:rsidRPr="00E6653C">
        <w:rPr>
          <w:rFonts w:ascii="Times New Roman" w:hAnsi="Times New Roman" w:cs="Times New Roman"/>
          <w:sz w:val="28"/>
          <w:szCs w:val="28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истории</w:t>
      </w:r>
      <w:r w:rsidRPr="00E6653C">
        <w:rPr>
          <w:rFonts w:ascii="Times New Roman" w:hAnsi="Times New Roman" w:cs="Times New Roman"/>
          <w:sz w:val="28"/>
          <w:szCs w:val="28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права</w:t>
      </w:r>
      <w:r w:rsidRPr="00E6653C">
        <w:rPr>
          <w:rFonts w:ascii="Times New Roman" w:hAnsi="Times New Roman" w:cs="Times New Roman"/>
          <w:sz w:val="28"/>
          <w:szCs w:val="28"/>
        </w:rPr>
        <w:t>.</w:t>
      </w:r>
    </w:p>
    <w:p w14:paraId="4EF0D150" w14:textId="77777777" w:rsidR="00551A92" w:rsidRPr="00131AB1" w:rsidRDefault="00551A92" w:rsidP="00551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  <w:lang w:val="es-ES"/>
        </w:rPr>
        <w:t>LV</w:t>
      </w:r>
      <w:r w:rsidRPr="00131AB1">
        <w:rPr>
          <w:rFonts w:ascii="Times New Roman" w:hAnsi="Times New Roman" w:cs="Times New Roman"/>
          <w:sz w:val="28"/>
          <w:szCs w:val="28"/>
        </w:rPr>
        <w:t xml:space="preserve"> — 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>Lex</w:t>
      </w:r>
      <w:r w:rsidRPr="00131AB1">
        <w:rPr>
          <w:rFonts w:ascii="Times New Roman" w:hAnsi="Times New Roman" w:cs="Times New Roman"/>
          <w:sz w:val="28"/>
          <w:szCs w:val="28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>Visigothorum</w:t>
      </w:r>
      <w:r w:rsidRPr="00131AB1">
        <w:rPr>
          <w:rFonts w:ascii="Times New Roman" w:hAnsi="Times New Roman" w:cs="Times New Roman"/>
          <w:sz w:val="28"/>
          <w:szCs w:val="28"/>
        </w:rPr>
        <w:t xml:space="preserve"> — «Вестготская правда» / «Книга приговоров».</w:t>
      </w:r>
    </w:p>
    <w:p w14:paraId="079AD6CA" w14:textId="77777777" w:rsidR="00551A92" w:rsidRPr="00131AB1" w:rsidRDefault="00551A92" w:rsidP="00551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  <w:lang w:val="es-ES"/>
        </w:rPr>
        <w:t>MEV</w:t>
      </w:r>
      <w:r w:rsidRPr="00131AB1">
        <w:rPr>
          <w:rFonts w:ascii="Times New Roman" w:hAnsi="Times New Roman" w:cs="Times New Roman"/>
          <w:sz w:val="28"/>
          <w:szCs w:val="28"/>
        </w:rPr>
        <w:t xml:space="preserve"> — 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>Museu</w:t>
      </w:r>
      <w:r w:rsidRPr="00131AB1">
        <w:rPr>
          <w:rFonts w:ascii="Times New Roman" w:hAnsi="Times New Roman" w:cs="Times New Roman"/>
          <w:sz w:val="28"/>
          <w:szCs w:val="28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>Episcopal</w:t>
      </w:r>
      <w:r w:rsidRPr="00131AB1">
        <w:rPr>
          <w:rFonts w:ascii="Times New Roman" w:hAnsi="Times New Roman" w:cs="Times New Roman"/>
          <w:sz w:val="28"/>
          <w:szCs w:val="28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>de</w:t>
      </w:r>
      <w:r w:rsidRPr="00131AB1">
        <w:rPr>
          <w:rFonts w:ascii="Times New Roman" w:hAnsi="Times New Roman" w:cs="Times New Roman"/>
          <w:sz w:val="28"/>
          <w:szCs w:val="28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>Vic</w:t>
      </w:r>
      <w:r w:rsidRPr="00131AB1">
        <w:rPr>
          <w:rFonts w:ascii="Times New Roman" w:hAnsi="Times New Roman" w:cs="Times New Roman"/>
          <w:sz w:val="28"/>
          <w:szCs w:val="28"/>
        </w:rPr>
        <w:t xml:space="preserve"> — Епископальный музей Вика.</w:t>
      </w:r>
    </w:p>
    <w:p w14:paraId="5A2EA600" w14:textId="77777777" w:rsidR="00551A92" w:rsidRPr="00131AB1" w:rsidRDefault="00551A92" w:rsidP="00551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RAH — Real Academia de la Historia — </w:t>
      </w:r>
      <w:r w:rsidRPr="00131AB1">
        <w:rPr>
          <w:rFonts w:ascii="Times New Roman" w:hAnsi="Times New Roman" w:cs="Times New Roman"/>
          <w:sz w:val="28"/>
          <w:szCs w:val="28"/>
        </w:rPr>
        <w:t>Королевская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академия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истории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>.</w:t>
      </w:r>
    </w:p>
    <w:p w14:paraId="66C3E88C" w14:textId="111A8C04" w:rsidR="00AE60C0" w:rsidRPr="00551A92" w:rsidRDefault="00551A92" w:rsidP="00551A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RABLB — Reial Acadèmia de Bones Lletres de Barcelona / Real Academia de Buenas Letras de Barcelona — </w:t>
      </w:r>
      <w:r w:rsidRPr="00131AB1">
        <w:rPr>
          <w:rFonts w:ascii="Times New Roman" w:hAnsi="Times New Roman" w:cs="Times New Roman"/>
          <w:sz w:val="28"/>
          <w:szCs w:val="28"/>
        </w:rPr>
        <w:t>Королевская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академия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изящной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словесности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131AB1">
        <w:rPr>
          <w:rFonts w:ascii="Times New Roman" w:hAnsi="Times New Roman" w:cs="Times New Roman"/>
          <w:sz w:val="28"/>
          <w:szCs w:val="28"/>
        </w:rPr>
        <w:t>Барселоны</w:t>
      </w:r>
      <w:r w:rsidRPr="00131AB1">
        <w:rPr>
          <w:rFonts w:ascii="Times New Roman" w:hAnsi="Times New Roman" w:cs="Times New Roman"/>
          <w:sz w:val="28"/>
          <w:szCs w:val="28"/>
          <w:lang w:val="es-ES"/>
        </w:rPr>
        <w:t>.</w:t>
      </w:r>
    </w:p>
    <w:sectPr w:rsidR="00AE60C0" w:rsidRPr="00551A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855"/>
    <w:rsid w:val="002D5337"/>
    <w:rsid w:val="00551A92"/>
    <w:rsid w:val="009F4C00"/>
    <w:rsid w:val="00AA3474"/>
    <w:rsid w:val="00AE60C0"/>
    <w:rsid w:val="00BD6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C43A4"/>
  <w15:chartTrackingRefBased/>
  <w15:docId w15:val="{2B307E13-1E82-4211-B14D-90B8F3717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1A92"/>
  </w:style>
  <w:style w:type="paragraph" w:styleId="1">
    <w:name w:val="heading 1"/>
    <w:basedOn w:val="a"/>
    <w:next w:val="a"/>
    <w:link w:val="10"/>
    <w:uiPriority w:val="9"/>
    <w:qFormat/>
    <w:rsid w:val="00BD6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6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6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6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68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68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68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68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68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68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6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6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6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68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68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68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6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68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685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51A9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51A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Корнеева</dc:creator>
  <cp:keywords/>
  <dc:description/>
  <cp:lastModifiedBy>Анна Корнеева</cp:lastModifiedBy>
  <cp:revision>2</cp:revision>
  <dcterms:created xsi:type="dcterms:W3CDTF">2026-08-25T19:14:00Z</dcterms:created>
  <dcterms:modified xsi:type="dcterms:W3CDTF">2026-08-25T19:18:00Z</dcterms:modified>
</cp:coreProperties>
</file>