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29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июня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 w:rsidR="007F461E">
        <w:rPr>
          <w:rFonts w:eastAsia="Times New Roman"/>
          <w:lang w:eastAsia="ru-RU"/>
        </w:rPr>
        <w:t>9</w:t>
      </w:r>
      <w:bookmarkStart w:id="0" w:name="_GoBack"/>
      <w:bookmarkEnd w:id="0"/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1356A0" w:rsidRPr="004C5D51" w:rsidRDefault="001356A0" w:rsidP="001356A0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1356A0" w:rsidRDefault="00F56C31">
      <w:pPr>
        <w:rPr>
          <w:b/>
        </w:rPr>
      </w:pPr>
      <w:r w:rsidRPr="001356A0">
        <w:rPr>
          <w:b/>
        </w:rPr>
        <w:t xml:space="preserve">Присутствовали: </w:t>
      </w:r>
    </w:p>
    <w:p w:rsidR="00F56C31" w:rsidRDefault="00F67BEC" w:rsidP="001356A0">
      <w:pPr>
        <w:spacing w:line="276" w:lineRule="auto"/>
      </w:pPr>
      <w:r>
        <w:t xml:space="preserve">1. Зав. каф., </w:t>
      </w:r>
      <w:r w:rsidR="00F56C31">
        <w:t>д.т.н., проф. Баранов Л.А.,</w:t>
      </w:r>
    </w:p>
    <w:p w:rsidR="00F67BEC" w:rsidRDefault="00F67BEC" w:rsidP="001356A0">
      <w:pPr>
        <w:spacing w:line="276" w:lineRule="auto"/>
      </w:pPr>
      <w:r>
        <w:t>2. д.т.н., проф. Алексеев В.М.,</w:t>
      </w:r>
    </w:p>
    <w:p w:rsidR="00F67BEC" w:rsidRDefault="00F67BEC" w:rsidP="001356A0">
      <w:pPr>
        <w:spacing w:line="276" w:lineRule="auto"/>
      </w:pPr>
      <w:r>
        <w:t>3. д.т.н., проф. Ермолин Ю.А.,</w:t>
      </w:r>
    </w:p>
    <w:p w:rsidR="00F67BEC" w:rsidRDefault="002E2E0B" w:rsidP="001356A0">
      <w:pPr>
        <w:spacing w:line="276" w:lineRule="auto"/>
      </w:pPr>
      <w:r>
        <w:t>4</w:t>
      </w:r>
      <w:r w:rsidR="00F67BEC">
        <w:t>. д.т.н., проф. Клепцов М.Я.,</w:t>
      </w:r>
    </w:p>
    <w:p w:rsidR="00F67BEC" w:rsidRDefault="002E2E0B" w:rsidP="001356A0">
      <w:pPr>
        <w:spacing w:line="276" w:lineRule="auto"/>
      </w:pPr>
      <w:r>
        <w:t>5</w:t>
      </w:r>
      <w:r w:rsidR="00F67BEC">
        <w:t>. д.т.н., проф. Сидоренко В.Г.,</w:t>
      </w:r>
    </w:p>
    <w:p w:rsidR="00F67BEC" w:rsidRDefault="002E2E0B" w:rsidP="001356A0">
      <w:pPr>
        <w:spacing w:line="276" w:lineRule="auto"/>
      </w:pPr>
      <w:r>
        <w:t>6</w:t>
      </w:r>
      <w:r w:rsidR="00F67BEC">
        <w:t>. к.т.н., доц. Васильева М.А.,</w:t>
      </w:r>
    </w:p>
    <w:p w:rsidR="00F67BEC" w:rsidRDefault="002E2E0B" w:rsidP="001356A0">
      <w:pPr>
        <w:spacing w:line="276" w:lineRule="auto"/>
      </w:pPr>
      <w:r>
        <w:t>7</w:t>
      </w:r>
      <w:r w:rsidR="00F67BEC">
        <w:t>. к.ф.-м.н., доц. Зольникова Н.Н.,</w:t>
      </w:r>
    </w:p>
    <w:p w:rsidR="002E2E0B" w:rsidRDefault="002E2E0B" w:rsidP="001356A0">
      <w:pPr>
        <w:spacing w:line="276" w:lineRule="auto"/>
      </w:pPr>
      <w:r>
        <w:t>8. к.т.н., доц. Иконников С.Е.,</w:t>
      </w:r>
    </w:p>
    <w:p w:rsidR="00F67BEC" w:rsidRDefault="00F67BEC" w:rsidP="001356A0">
      <w:pPr>
        <w:spacing w:line="276" w:lineRule="auto"/>
      </w:pPr>
      <w:r>
        <w:t>9. к.т.н., доц. Караулов А.Н.,</w:t>
      </w:r>
    </w:p>
    <w:p w:rsidR="00F67BEC" w:rsidRDefault="00F67BEC" w:rsidP="001356A0">
      <w:pPr>
        <w:spacing w:line="276" w:lineRule="auto"/>
      </w:pPr>
      <w:r>
        <w:t>10. к.т.н., доц. Максимов В.М.,</w:t>
      </w:r>
    </w:p>
    <w:p w:rsidR="00F67BEC" w:rsidRDefault="00F67BEC" w:rsidP="001356A0">
      <w:pPr>
        <w:spacing w:line="276" w:lineRule="auto"/>
      </w:pPr>
      <w:r>
        <w:t>11. к.т.н., доц. Монахов О.И.</w:t>
      </w:r>
    </w:p>
    <w:p w:rsidR="002E2E0B" w:rsidRDefault="002E2E0B" w:rsidP="001356A0">
      <w:pPr>
        <w:spacing w:line="276" w:lineRule="auto"/>
      </w:pPr>
      <w:r>
        <w:t>12. к.т.н., доц. Нефёдкина Г.Ф.</w:t>
      </w:r>
    </w:p>
    <w:p w:rsidR="00F67BEC" w:rsidRDefault="00F67BEC" w:rsidP="001356A0">
      <w:pPr>
        <w:spacing w:line="276" w:lineRule="auto"/>
      </w:pPr>
      <w:r>
        <w:t>1</w:t>
      </w:r>
      <w:r w:rsidR="002E2E0B">
        <w:t>3</w:t>
      </w:r>
      <w:r>
        <w:t>. к.т.н., доц. Сафронов А.И.,</w:t>
      </w:r>
    </w:p>
    <w:p w:rsidR="00F67BEC" w:rsidRDefault="00F67BEC" w:rsidP="001356A0">
      <w:pPr>
        <w:spacing w:line="276" w:lineRule="auto"/>
      </w:pPr>
      <w:r>
        <w:t>1</w:t>
      </w:r>
      <w:r w:rsidR="002E2E0B">
        <w:t>4</w:t>
      </w:r>
      <w:r>
        <w:t>. к.т.н., доц. Федянин В.П.,</w:t>
      </w:r>
    </w:p>
    <w:p w:rsidR="002E2E0B" w:rsidRDefault="002E2E0B" w:rsidP="001356A0">
      <w:pPr>
        <w:spacing w:line="276" w:lineRule="auto"/>
      </w:pPr>
      <w:r>
        <w:t>15. ст.преп. Ваганов А.В.</w:t>
      </w:r>
    </w:p>
    <w:p w:rsidR="00F67BEC" w:rsidRDefault="00F67BEC" w:rsidP="001356A0">
      <w:pPr>
        <w:spacing w:line="276" w:lineRule="auto"/>
      </w:pPr>
      <w:r>
        <w:t>1</w:t>
      </w:r>
      <w:r w:rsidR="002E2E0B">
        <w:t>6</w:t>
      </w:r>
      <w:r>
        <w:t>. асп. Воинов А.Н.,</w:t>
      </w:r>
    </w:p>
    <w:p w:rsidR="002E2E0B" w:rsidRDefault="002E2E0B" w:rsidP="001356A0">
      <w:pPr>
        <w:spacing w:line="276" w:lineRule="auto"/>
      </w:pPr>
      <w:r>
        <w:t>17. асс. Стряпкин Л.И.</w:t>
      </w:r>
    </w:p>
    <w:p w:rsidR="00F56C31" w:rsidRPr="00E140BC" w:rsidRDefault="00F67BEC" w:rsidP="001356A0">
      <w:pPr>
        <w:spacing w:line="276" w:lineRule="auto"/>
      </w:pPr>
      <w:r>
        <w:t>1</w:t>
      </w:r>
      <w:r w:rsidR="002E2E0B">
        <w:t>8</w:t>
      </w:r>
      <w:r>
        <w:t xml:space="preserve">. </w:t>
      </w:r>
      <w:r w:rsidR="00F56C31">
        <w:t>асс. Филипченко К.М.,</w:t>
      </w:r>
    </w:p>
    <w:p w:rsidR="00E140BC" w:rsidRPr="00E140BC" w:rsidRDefault="00E140BC" w:rsidP="001356A0">
      <w:pPr>
        <w:spacing w:line="276" w:lineRule="auto"/>
      </w:pPr>
      <w:r w:rsidRPr="00E140BC">
        <w:t xml:space="preserve">19. </w:t>
      </w:r>
      <w:r>
        <w:t>асп. Чжо М.А.,</w:t>
      </w:r>
    </w:p>
    <w:p w:rsidR="00F56C31" w:rsidRDefault="00E140BC" w:rsidP="001356A0">
      <w:pPr>
        <w:spacing w:line="276" w:lineRule="auto"/>
      </w:pPr>
      <w:r>
        <w:t>20</w:t>
      </w:r>
      <w:r w:rsidR="00F67BEC">
        <w:t xml:space="preserve">. </w:t>
      </w:r>
      <w:r w:rsidR="00F56C31">
        <w:t>асп. Щавелев О.В.,</w:t>
      </w:r>
    </w:p>
    <w:p w:rsidR="00F56C31" w:rsidRDefault="00E140BC" w:rsidP="001356A0">
      <w:pPr>
        <w:spacing w:line="276" w:lineRule="auto"/>
      </w:pPr>
      <w:r>
        <w:t>21</w:t>
      </w:r>
      <w:r w:rsidR="00F67BEC">
        <w:t>. асс. Щеглов М.И.</w:t>
      </w:r>
    </w:p>
    <w:p w:rsidR="00F56C31" w:rsidRDefault="00F56C31"/>
    <w:p w:rsidR="001356A0" w:rsidRDefault="001356A0">
      <w:pPr>
        <w:rPr>
          <w:b/>
        </w:rPr>
      </w:pPr>
      <w:r>
        <w:rPr>
          <w:b/>
        </w:rPr>
        <w:br w:type="page"/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7164D1" w:rsidRPr="00E140BC" w:rsidRDefault="007164D1" w:rsidP="001356A0">
      <w:pPr>
        <w:spacing w:line="240" w:lineRule="auto"/>
        <w:jc w:val="both"/>
      </w:pPr>
      <w:r w:rsidRPr="00E140BC">
        <w:t>1. Доклад</w:t>
      </w:r>
      <w:r w:rsidR="00751EDC" w:rsidRPr="00E140BC">
        <w:t>ы</w:t>
      </w:r>
      <w:r w:rsidRPr="00E140BC">
        <w:t xml:space="preserve"> </w:t>
      </w:r>
      <w:r w:rsidR="00751EDC" w:rsidRPr="00E140BC">
        <w:t>преподавателей об итогах работы государственной аттестационной комиссии. В ходе дискуссии дополнительно рассмотрены следующие вопросы</w:t>
      </w:r>
      <w:r w:rsidR="008478C3" w:rsidRPr="00E140BC">
        <w:t xml:space="preserve">: </w:t>
      </w:r>
    </w:p>
    <w:p w:rsidR="008478C3" w:rsidRPr="00E140BC" w:rsidRDefault="008478C3" w:rsidP="001356A0">
      <w:pPr>
        <w:spacing w:line="240" w:lineRule="auto"/>
        <w:jc w:val="both"/>
      </w:pPr>
      <w:r w:rsidRPr="00E140BC">
        <w:t>а)</w:t>
      </w:r>
      <w:r w:rsidR="00751EDC" w:rsidRPr="00E140BC">
        <w:t xml:space="preserve"> Результаты проверки дипломных проектов в системе «Антиплагиат»</w:t>
      </w:r>
      <w:r w:rsidRPr="00E140BC">
        <w:t>.</w:t>
      </w:r>
    </w:p>
    <w:p w:rsidR="008478C3" w:rsidRPr="00E140BC" w:rsidRDefault="008478C3" w:rsidP="001356A0">
      <w:pPr>
        <w:spacing w:line="240" w:lineRule="auto"/>
        <w:jc w:val="both"/>
      </w:pPr>
      <w:r w:rsidRPr="00E140BC">
        <w:t>б)</w:t>
      </w:r>
      <w:r w:rsidR="00751EDC" w:rsidRPr="00E140BC">
        <w:t xml:space="preserve"> Специфика утверждения тем на выпускные квалификационные работы бакалавров</w:t>
      </w:r>
      <w:r w:rsidR="00C63C0E" w:rsidRPr="00E140BC">
        <w:t>.</w:t>
      </w:r>
    </w:p>
    <w:p w:rsidR="008478C3" w:rsidRPr="00E140BC" w:rsidRDefault="008478C3" w:rsidP="001356A0">
      <w:pPr>
        <w:spacing w:line="240" w:lineRule="auto"/>
        <w:jc w:val="both"/>
      </w:pPr>
      <w:r w:rsidRPr="00E140BC">
        <w:t xml:space="preserve">2. Доклад зав. каф., д.т.н., проф. Баранова Л.А. о </w:t>
      </w:r>
      <w:r w:rsidR="0066066A" w:rsidRPr="00E140BC">
        <w:t>подготовке кафедры к проверке Министерством Образования и Науки</w:t>
      </w:r>
      <w:r w:rsidRPr="00E140BC">
        <w:t>. Изложены основные положения:</w:t>
      </w:r>
    </w:p>
    <w:p w:rsidR="008478C3" w:rsidRPr="00E140BC" w:rsidRDefault="008478C3" w:rsidP="001356A0">
      <w:pPr>
        <w:spacing w:line="240" w:lineRule="auto"/>
        <w:jc w:val="both"/>
      </w:pPr>
      <w:r w:rsidRPr="00E140BC">
        <w:t xml:space="preserve">а) </w:t>
      </w:r>
      <w:r w:rsidR="002621DD" w:rsidRPr="00E140BC">
        <w:t>Дано распоряжение ректора о возможности отзыва преподавателей из отпусков для завершения работы по подготовке к проверке</w:t>
      </w:r>
      <w:r w:rsidRPr="00E140BC">
        <w:t>.</w:t>
      </w:r>
    </w:p>
    <w:p w:rsidR="008478C3" w:rsidRPr="00E140BC" w:rsidRDefault="008478C3" w:rsidP="001356A0">
      <w:pPr>
        <w:spacing w:line="240" w:lineRule="auto"/>
        <w:jc w:val="both"/>
      </w:pPr>
      <w:r w:rsidRPr="00E140BC">
        <w:t xml:space="preserve">б) </w:t>
      </w:r>
      <w:r w:rsidR="002621DD" w:rsidRPr="00E140BC">
        <w:t>Библиотечная норма по литературным источникам – один учебник на четверых студентов</w:t>
      </w:r>
      <w:r w:rsidRPr="00E140BC">
        <w:t>.</w:t>
      </w:r>
    </w:p>
    <w:p w:rsidR="002621DD" w:rsidRPr="00E140BC" w:rsidRDefault="002621DD" w:rsidP="001356A0">
      <w:pPr>
        <w:spacing w:line="240" w:lineRule="auto"/>
        <w:jc w:val="both"/>
      </w:pPr>
      <w:r w:rsidRPr="00E140BC">
        <w:t>3. Доклад зав. каф., д.т.н., проф. Баранова Л.А. о поступлении протокола из метрополитена. Изложены основные положения:</w:t>
      </w:r>
    </w:p>
    <w:p w:rsidR="002621DD" w:rsidRPr="00E140BC" w:rsidRDefault="002621DD" w:rsidP="001356A0">
      <w:pPr>
        <w:spacing w:line="240" w:lineRule="auto"/>
        <w:jc w:val="both"/>
      </w:pPr>
      <w:r w:rsidRPr="00E140BC">
        <w:t>а) Протокол озвучивает основные перспективные направления развития метрополитена.</w:t>
      </w:r>
    </w:p>
    <w:p w:rsidR="002621DD" w:rsidRPr="00E140BC" w:rsidRDefault="002621DD" w:rsidP="001356A0">
      <w:pPr>
        <w:spacing w:line="240" w:lineRule="auto"/>
        <w:jc w:val="both"/>
      </w:pPr>
      <w:r w:rsidRPr="00E140BC">
        <w:t>б) Протокол не является весомым основанием считать, что все озвученные темы в обязательном порядке будут закреплены за МГУПС (МИИТ).</w:t>
      </w:r>
    </w:p>
    <w:p w:rsidR="00C63C0E" w:rsidRPr="00E140BC" w:rsidRDefault="00E140BC" w:rsidP="001356A0">
      <w:pPr>
        <w:spacing w:line="240" w:lineRule="auto"/>
        <w:jc w:val="both"/>
      </w:pPr>
      <w:r w:rsidRPr="00E140BC">
        <w:t>4</w:t>
      </w:r>
      <w:r w:rsidR="00C63C0E" w:rsidRPr="00E140BC">
        <w:t xml:space="preserve">. Доклад </w:t>
      </w:r>
      <w:r w:rsidR="002621DD" w:rsidRPr="00E140BC">
        <w:t>к</w:t>
      </w:r>
      <w:r w:rsidR="00C63C0E" w:rsidRPr="00E140BC">
        <w:t xml:space="preserve">.т.н., </w:t>
      </w:r>
      <w:r w:rsidR="002621DD" w:rsidRPr="00E140BC">
        <w:t>доц</w:t>
      </w:r>
      <w:r w:rsidR="00C63C0E" w:rsidRPr="00E140BC">
        <w:t xml:space="preserve">. </w:t>
      </w:r>
      <w:r w:rsidR="002621DD" w:rsidRPr="00E140BC">
        <w:t>Монахова О.И.</w:t>
      </w:r>
      <w:r w:rsidR="00C63C0E" w:rsidRPr="00E140BC">
        <w:t xml:space="preserve"> о </w:t>
      </w:r>
      <w:r w:rsidR="002621DD" w:rsidRPr="00E140BC">
        <w:t xml:space="preserve">ходе летней производственной практики студентов </w:t>
      </w:r>
      <w:r w:rsidR="002621DD" w:rsidRPr="00E140BC">
        <w:rPr>
          <w:lang w:val="en-US"/>
        </w:rPr>
        <w:t>III</w:t>
      </w:r>
      <w:r w:rsidR="002621DD" w:rsidRPr="00E140BC">
        <w:t xml:space="preserve"> курса</w:t>
      </w:r>
      <w:r w:rsidR="00C63C0E" w:rsidRPr="00E140BC">
        <w:t>. Изложены основные положения:</w:t>
      </w:r>
    </w:p>
    <w:p w:rsidR="00C63C0E" w:rsidRPr="00E140BC" w:rsidRDefault="00C63C0E" w:rsidP="001356A0">
      <w:pPr>
        <w:spacing w:line="240" w:lineRule="auto"/>
        <w:jc w:val="both"/>
      </w:pPr>
      <w:r w:rsidRPr="00E140BC">
        <w:t xml:space="preserve">а) </w:t>
      </w:r>
      <w:r w:rsidR="002621DD" w:rsidRPr="00E140BC">
        <w:t>Период прохождения практики с 6 по 28 июля</w:t>
      </w:r>
      <w:r w:rsidRPr="00E140BC">
        <w:t>.</w:t>
      </w:r>
    </w:p>
    <w:p w:rsidR="00C63C0E" w:rsidRPr="00E140BC" w:rsidRDefault="00C63C0E" w:rsidP="001356A0">
      <w:pPr>
        <w:spacing w:line="240" w:lineRule="auto"/>
        <w:jc w:val="both"/>
      </w:pPr>
      <w:r w:rsidRPr="00E140BC">
        <w:t>б)</w:t>
      </w:r>
      <w:r w:rsidR="002621DD" w:rsidRPr="00E140BC">
        <w:t xml:space="preserve"> Распределение студентов следующее: ПКБЦТ – 4 человека, Московский ИВЦ – 1 человек, Ярославский ИВЦ – 1 человек, Московский метрополитен – 1 человек, Кафедра УиЗИ – 3 человека.</w:t>
      </w:r>
    </w:p>
    <w:p w:rsidR="00C63C0E" w:rsidRPr="00E140BC" w:rsidRDefault="00E140BC" w:rsidP="001356A0">
      <w:pPr>
        <w:spacing w:line="240" w:lineRule="auto"/>
        <w:jc w:val="both"/>
      </w:pPr>
      <w:r w:rsidRPr="00E140BC">
        <w:t>5</w:t>
      </w:r>
      <w:r w:rsidR="00C63C0E" w:rsidRPr="00E140BC">
        <w:t>. Доклад</w:t>
      </w:r>
      <w:r w:rsidR="002621DD" w:rsidRPr="00E140BC">
        <w:t>ы преподавателей об итогах летней экзаменационной сессии</w:t>
      </w:r>
      <w:r w:rsidR="00C63C0E" w:rsidRPr="00E140BC">
        <w:t xml:space="preserve">. </w:t>
      </w:r>
      <w:r w:rsidR="002621DD" w:rsidRPr="00E140BC">
        <w:t>Высказаны следующие особенности</w:t>
      </w:r>
      <w:r w:rsidR="00C63C0E" w:rsidRPr="00E140BC">
        <w:t>:</w:t>
      </w:r>
    </w:p>
    <w:p w:rsidR="00C63C0E" w:rsidRPr="00E140BC" w:rsidRDefault="00C63C0E" w:rsidP="001356A0">
      <w:pPr>
        <w:spacing w:line="240" w:lineRule="auto"/>
        <w:jc w:val="both"/>
      </w:pPr>
      <w:r w:rsidRPr="00E140BC">
        <w:t xml:space="preserve">а) </w:t>
      </w:r>
      <w:r w:rsidR="002621DD" w:rsidRPr="00E140BC">
        <w:t>Монахов О.И. не</w:t>
      </w:r>
      <w:r w:rsidR="000476FC" w:rsidRPr="00E140BC">
        <w:t xml:space="preserve"> </w:t>
      </w:r>
      <w:r w:rsidR="002621DD" w:rsidRPr="00E140BC">
        <w:t xml:space="preserve">удовлетворён успеваемостью в группах </w:t>
      </w:r>
      <w:r w:rsidR="000476FC" w:rsidRPr="00E140BC">
        <w:t>Робототехников</w:t>
      </w:r>
      <w:r w:rsidRPr="00E140BC">
        <w:t>.</w:t>
      </w:r>
    </w:p>
    <w:p w:rsidR="00C63C0E" w:rsidRPr="00E140BC" w:rsidRDefault="00C63C0E" w:rsidP="001356A0">
      <w:pPr>
        <w:spacing w:line="240" w:lineRule="auto"/>
        <w:jc w:val="both"/>
      </w:pPr>
      <w:r w:rsidRPr="00E140BC">
        <w:t xml:space="preserve">б) </w:t>
      </w:r>
      <w:r w:rsidR="000476FC" w:rsidRPr="00E140BC">
        <w:t>Баранов Л.А. отметил личные педагогические успехи в группах Механиков</w:t>
      </w:r>
      <w:r w:rsidRPr="00E140BC">
        <w:t>.</w:t>
      </w:r>
    </w:p>
    <w:p w:rsidR="000476FC" w:rsidRDefault="000476FC" w:rsidP="001356A0">
      <w:pPr>
        <w:spacing w:line="240" w:lineRule="auto"/>
        <w:jc w:val="both"/>
      </w:pPr>
      <w:r w:rsidRPr="00E140BC">
        <w:t>в) Зольникова Н.Н. высказала опасения за успеваемость студентов группы ВУИ-111.</w:t>
      </w:r>
    </w:p>
    <w:p w:rsidR="009C2711" w:rsidRDefault="00E140BC" w:rsidP="001356A0">
      <w:pPr>
        <w:spacing w:line="240" w:lineRule="auto"/>
        <w:jc w:val="both"/>
      </w:pPr>
      <w:r>
        <w:t>6</w:t>
      </w:r>
      <w:r w:rsidR="009C2711">
        <w:t xml:space="preserve">. </w:t>
      </w:r>
      <w:r w:rsidR="005976A5" w:rsidRPr="00E140BC">
        <w:t xml:space="preserve">Доклад д.т.н., проф. </w:t>
      </w:r>
      <w:r w:rsidR="005976A5">
        <w:t>Сидоренко В.Г.</w:t>
      </w:r>
      <w:r w:rsidR="005976A5" w:rsidRPr="00E140BC">
        <w:t xml:space="preserve"> о</w:t>
      </w:r>
      <w:r w:rsidR="005976A5">
        <w:t xml:space="preserve"> необходимости заполнения графика дежурств в приёмной комиссии. Озвучены следующие ключевые даты:</w:t>
      </w:r>
    </w:p>
    <w:p w:rsidR="005976A5" w:rsidRDefault="005976A5" w:rsidP="001356A0">
      <w:pPr>
        <w:spacing w:line="240" w:lineRule="auto"/>
        <w:jc w:val="both"/>
      </w:pPr>
      <w:r>
        <w:t>- 19 июня – 24 июля – приём документов по ЕГЭ;</w:t>
      </w:r>
    </w:p>
    <w:p w:rsidR="005976A5" w:rsidRDefault="005976A5" w:rsidP="001356A0">
      <w:pPr>
        <w:spacing w:line="240" w:lineRule="auto"/>
        <w:jc w:val="both"/>
      </w:pPr>
      <w:r>
        <w:t>- до 17 июля вступительные испытания;</w:t>
      </w:r>
    </w:p>
    <w:p w:rsidR="005976A5" w:rsidRDefault="005976A5" w:rsidP="001356A0">
      <w:pPr>
        <w:spacing w:line="240" w:lineRule="auto"/>
        <w:jc w:val="both"/>
      </w:pPr>
      <w:r>
        <w:t>- 4 августа – первая волна зачисления;</w:t>
      </w:r>
    </w:p>
    <w:p w:rsidR="005976A5" w:rsidRDefault="005976A5" w:rsidP="001356A0">
      <w:pPr>
        <w:spacing w:line="240" w:lineRule="auto"/>
        <w:jc w:val="both"/>
      </w:pPr>
      <w:r>
        <w:t>- 7 августа – вторая волна зачисления.</w:t>
      </w:r>
    </w:p>
    <w:p w:rsidR="005976A5" w:rsidRDefault="005976A5" w:rsidP="001356A0">
      <w:pPr>
        <w:spacing w:line="240" w:lineRule="auto"/>
        <w:jc w:val="both"/>
      </w:pPr>
      <w:r>
        <w:t>По магистратуре дополнил асс. Стряпкин Л.И. Озвучены следующие ключевые даты:</w:t>
      </w:r>
    </w:p>
    <w:p w:rsidR="005976A5" w:rsidRDefault="005976A5" w:rsidP="001356A0">
      <w:pPr>
        <w:spacing w:line="240" w:lineRule="auto"/>
        <w:jc w:val="both"/>
      </w:pPr>
      <w:r>
        <w:t>- 19 июня – 14 августа.</w:t>
      </w:r>
    </w:p>
    <w:p w:rsidR="005976A5" w:rsidRDefault="005976A5" w:rsidP="001356A0">
      <w:pPr>
        <w:spacing w:line="240" w:lineRule="auto"/>
        <w:jc w:val="both"/>
      </w:pPr>
      <w:r>
        <w:t>На платную основу обучения по всем направлениям срок подачи заявлений:</w:t>
      </w:r>
    </w:p>
    <w:p w:rsidR="005976A5" w:rsidRDefault="005976A5" w:rsidP="001356A0">
      <w:pPr>
        <w:spacing w:line="240" w:lineRule="auto"/>
        <w:jc w:val="both"/>
      </w:pPr>
      <w:r>
        <w:t>- 19 июня – 20 августа.</w:t>
      </w:r>
    </w:p>
    <w:p w:rsidR="009C2711" w:rsidRDefault="00E140BC" w:rsidP="001356A0">
      <w:pPr>
        <w:spacing w:line="240" w:lineRule="auto"/>
        <w:jc w:val="both"/>
      </w:pPr>
      <w:r>
        <w:t>7</w:t>
      </w:r>
      <w:r w:rsidR="009C2711">
        <w:t xml:space="preserve">. </w:t>
      </w:r>
      <w:r w:rsidR="005976A5" w:rsidRPr="00E140BC">
        <w:t xml:space="preserve">Доклад д.т.н., проф. </w:t>
      </w:r>
      <w:r w:rsidR="005976A5">
        <w:t>Сидоренко В.Г.</w:t>
      </w:r>
      <w:r w:rsidR="005976A5" w:rsidRPr="00E140BC">
        <w:t xml:space="preserve"> о</w:t>
      </w:r>
      <w:r w:rsidR="005976A5">
        <w:t xml:space="preserve"> подготовке к проверке кафедры. Проверить наличие:</w:t>
      </w:r>
    </w:p>
    <w:p w:rsidR="005976A5" w:rsidRDefault="005976A5" w:rsidP="001356A0">
      <w:pPr>
        <w:spacing w:line="240" w:lineRule="auto"/>
        <w:jc w:val="both"/>
      </w:pPr>
      <w:r>
        <w:lastRenderedPageBreak/>
        <w:t>- примеров выполнения лабораторных работ;</w:t>
      </w:r>
    </w:p>
    <w:p w:rsidR="005976A5" w:rsidRDefault="005976A5" w:rsidP="001356A0">
      <w:pPr>
        <w:spacing w:line="240" w:lineRule="auto"/>
        <w:jc w:val="both"/>
      </w:pPr>
      <w:r>
        <w:t>- примеров выполнения практических работ;</w:t>
      </w:r>
    </w:p>
    <w:p w:rsidR="005976A5" w:rsidRDefault="005976A5" w:rsidP="001356A0">
      <w:pPr>
        <w:spacing w:line="240" w:lineRule="auto"/>
        <w:jc w:val="both"/>
      </w:pPr>
      <w:r>
        <w:t>- примеров выполнения курсовых проектов.</w:t>
      </w:r>
    </w:p>
    <w:p w:rsidR="009C2711" w:rsidRDefault="00E140BC" w:rsidP="001356A0">
      <w:pPr>
        <w:spacing w:line="240" w:lineRule="auto"/>
        <w:jc w:val="both"/>
      </w:pPr>
      <w:r>
        <w:t>8</w:t>
      </w:r>
      <w:r w:rsidR="009C2711">
        <w:t xml:space="preserve">. </w:t>
      </w:r>
      <w:r w:rsidR="005976A5">
        <w:t>Доклад к.т.н., доц. Васильева М.А. о завершённой работе над методическими указаниями в соавторстве с Щегловым М.И.</w:t>
      </w:r>
    </w:p>
    <w:p w:rsidR="005976A5" w:rsidRPr="00E140BC" w:rsidRDefault="005976A5" w:rsidP="001356A0">
      <w:pPr>
        <w:spacing w:line="240" w:lineRule="auto"/>
        <w:jc w:val="both"/>
      </w:pPr>
      <w:r>
        <w:t xml:space="preserve">9. </w:t>
      </w:r>
      <w:r w:rsidRPr="00E140BC">
        <w:t xml:space="preserve">Доклад зав. каф., д.т.н., проф. Баранова Л.А. о </w:t>
      </w:r>
      <w:r>
        <w:t>поступившем запросе из отдела кадров о необходимости предоставления справок с дополнительного места работы Логиновой Л.Н. и Мелёшана И.С.</w:t>
      </w:r>
    </w:p>
    <w:p w:rsidR="00D61CC5" w:rsidRPr="00E140BC" w:rsidRDefault="00D61CC5" w:rsidP="001356A0">
      <w:pPr>
        <w:spacing w:line="240" w:lineRule="auto"/>
        <w:jc w:val="both"/>
      </w:pPr>
      <w:r>
        <w:t xml:space="preserve">10. </w:t>
      </w:r>
      <w:r w:rsidRPr="00E140BC">
        <w:t xml:space="preserve">Доклад д.т.н., проф. </w:t>
      </w:r>
      <w:r>
        <w:t>Алексеева В.М.</w:t>
      </w:r>
      <w:r w:rsidRPr="00E140BC">
        <w:t xml:space="preserve"> о </w:t>
      </w:r>
      <w:r>
        <w:t>подготовке плана модернизации лабораторий кафедры.</w:t>
      </w:r>
    </w:p>
    <w:p w:rsidR="00D61CC5" w:rsidRDefault="00D61CC5" w:rsidP="001356A0">
      <w:pPr>
        <w:spacing w:line="240" w:lineRule="auto"/>
        <w:jc w:val="both"/>
      </w:pPr>
      <w:r>
        <w:t xml:space="preserve">11. Доклад асп. Филипченко К.М. по кандидатской диссертации. </w:t>
      </w:r>
    </w:p>
    <w:p w:rsidR="00D61CC5" w:rsidRDefault="00D61CC5" w:rsidP="001356A0">
      <w:pPr>
        <w:spacing w:line="240" w:lineRule="auto"/>
        <w:jc w:val="both"/>
      </w:pPr>
      <w:r>
        <w:t>Вопросы докладчику задали: Алексеев В.М., Клепцов М.Я., Федянин В.П., Максимов В.М., Баранов Л.А.</w:t>
      </w:r>
    </w:p>
    <w:p w:rsidR="00D61CC5" w:rsidRDefault="00D61CC5" w:rsidP="001356A0">
      <w:pPr>
        <w:spacing w:line="240" w:lineRule="auto"/>
        <w:jc w:val="both"/>
      </w:pPr>
      <w:r>
        <w:t>По итогам доклада выступили: руководитель Сидоренко В.Г. с предложением о предоставлении Филипченко К.М. диссертации к защите;</w:t>
      </w:r>
    </w:p>
    <w:p w:rsidR="00D61CC5" w:rsidRDefault="00D61CC5" w:rsidP="001356A0">
      <w:pPr>
        <w:spacing w:line="240" w:lineRule="auto"/>
        <w:jc w:val="both"/>
      </w:pPr>
      <w:r>
        <w:t>рецензент Максим</w:t>
      </w:r>
      <w:r w:rsidR="00374F45">
        <w:t>ов В.М. с положительным отзывом;</w:t>
      </w:r>
    </w:p>
    <w:p w:rsidR="00374F45" w:rsidRPr="009C2711" w:rsidRDefault="00374F45" w:rsidP="001356A0">
      <w:pPr>
        <w:spacing w:line="240" w:lineRule="auto"/>
        <w:jc w:val="both"/>
      </w:pPr>
      <w:r>
        <w:t>рецензент Балакина Е.П. с отзывом и перечнем замечаний, которые должны быть устранены для возможности предоставления диссертации к защите; заведующий кафедрой Баранов Л.А.; Клепцов М.Я.</w:t>
      </w:r>
    </w:p>
    <w:p w:rsidR="009C2711" w:rsidRDefault="009C2711"/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Pr="00E140BC" w:rsidRDefault="008478C3" w:rsidP="001356A0">
      <w:pPr>
        <w:spacing w:line="276" w:lineRule="auto"/>
        <w:jc w:val="both"/>
      </w:pPr>
      <w:r w:rsidRPr="00E140BC">
        <w:t xml:space="preserve">1. </w:t>
      </w:r>
      <w:r w:rsidR="00751EDC" w:rsidRPr="00E140BC">
        <w:t>Принять к сведению, провести работу по ликвидации недостатков, отмеченных председателем государственной аттестационной комиссии</w:t>
      </w:r>
      <w:r w:rsidRPr="00E140BC">
        <w:t>.</w:t>
      </w:r>
      <w:r w:rsidR="00751EDC" w:rsidRPr="00E140BC">
        <w:t xml:space="preserve"> При утверждении тем выпускных квалификационных работ предоставлять заведующему кафедрой краткое содержание этих работ.</w:t>
      </w:r>
    </w:p>
    <w:p w:rsidR="00C63C0E" w:rsidRPr="00E140BC" w:rsidRDefault="00C63C0E" w:rsidP="001356A0">
      <w:pPr>
        <w:spacing w:line="276" w:lineRule="auto"/>
        <w:jc w:val="both"/>
      </w:pPr>
      <w:r w:rsidRPr="00E140BC">
        <w:t>2. Принять к сведению и исполнению.</w:t>
      </w:r>
    </w:p>
    <w:p w:rsidR="00C63C0E" w:rsidRPr="00E140BC" w:rsidRDefault="00C63C0E" w:rsidP="001356A0">
      <w:pPr>
        <w:spacing w:line="276" w:lineRule="auto"/>
        <w:jc w:val="both"/>
      </w:pPr>
      <w:r w:rsidRPr="00E140BC">
        <w:t>3. Принять к сведению и исполнению.</w:t>
      </w:r>
    </w:p>
    <w:p w:rsidR="00C63C0E" w:rsidRPr="00E140BC" w:rsidRDefault="00C63C0E" w:rsidP="001356A0">
      <w:pPr>
        <w:spacing w:line="276" w:lineRule="auto"/>
        <w:jc w:val="both"/>
      </w:pPr>
      <w:r w:rsidRPr="00E140BC">
        <w:t>4. Принять к сведению и исполнению.</w:t>
      </w:r>
    </w:p>
    <w:p w:rsidR="00C63C0E" w:rsidRDefault="009C2711" w:rsidP="001356A0">
      <w:pPr>
        <w:spacing w:line="276" w:lineRule="auto"/>
        <w:jc w:val="both"/>
      </w:pPr>
      <w:r w:rsidRPr="00E140BC">
        <w:t>5. Принять к сведению.</w:t>
      </w:r>
    </w:p>
    <w:p w:rsidR="009C2711" w:rsidRDefault="009C2711" w:rsidP="001356A0">
      <w:pPr>
        <w:spacing w:line="276" w:lineRule="auto"/>
        <w:jc w:val="both"/>
      </w:pPr>
      <w:r>
        <w:t>6.</w:t>
      </w:r>
      <w:r w:rsidR="00E140BC">
        <w:t xml:space="preserve"> </w:t>
      </w:r>
      <w:r w:rsidR="005976A5" w:rsidRPr="00E140BC">
        <w:t>Принять к сведению и исполнению</w:t>
      </w:r>
      <w:r>
        <w:t>.</w:t>
      </w:r>
    </w:p>
    <w:p w:rsidR="0003367F" w:rsidRDefault="0003367F" w:rsidP="001356A0">
      <w:pPr>
        <w:spacing w:line="276" w:lineRule="auto"/>
        <w:jc w:val="both"/>
      </w:pPr>
      <w:r>
        <w:t>7.</w:t>
      </w:r>
      <w:r w:rsidR="00E140BC">
        <w:t xml:space="preserve"> </w:t>
      </w:r>
      <w:r w:rsidR="005976A5" w:rsidRPr="00E140BC">
        <w:t>Принять к сведению и исполнению</w:t>
      </w:r>
      <w:r>
        <w:t>.</w:t>
      </w:r>
    </w:p>
    <w:p w:rsidR="005976A5" w:rsidRDefault="005976A5" w:rsidP="001356A0">
      <w:pPr>
        <w:spacing w:line="276" w:lineRule="auto"/>
        <w:jc w:val="both"/>
      </w:pPr>
      <w:r>
        <w:t>8. Готовить выписку.</w:t>
      </w:r>
    </w:p>
    <w:p w:rsidR="005976A5" w:rsidRDefault="00D61CC5" w:rsidP="001356A0">
      <w:pPr>
        <w:spacing w:line="276" w:lineRule="auto"/>
        <w:jc w:val="both"/>
      </w:pPr>
      <w:r>
        <w:t xml:space="preserve">9. </w:t>
      </w:r>
      <w:r w:rsidRPr="00E140BC">
        <w:t>Принять к сведению и исполнению</w:t>
      </w:r>
      <w:r>
        <w:t>.</w:t>
      </w:r>
    </w:p>
    <w:p w:rsidR="00D61CC5" w:rsidRDefault="00D61CC5" w:rsidP="001356A0">
      <w:pPr>
        <w:spacing w:line="276" w:lineRule="auto"/>
        <w:jc w:val="both"/>
      </w:pPr>
      <w:r>
        <w:t>10. Принять к сведению.</w:t>
      </w:r>
    </w:p>
    <w:p w:rsidR="00374F45" w:rsidRDefault="00374F45" w:rsidP="001356A0">
      <w:pPr>
        <w:spacing w:line="276" w:lineRule="auto"/>
        <w:jc w:val="both"/>
      </w:pPr>
      <w:r>
        <w:t>11. Общее положительное заключение по докладу. Выделить время на устранение замечаний.</w:t>
      </w:r>
    </w:p>
    <w:p w:rsidR="001356A0" w:rsidRDefault="001356A0"/>
    <w:p w:rsidR="001356A0" w:rsidRDefault="001356A0"/>
    <w:p w:rsidR="001356A0" w:rsidRPr="004C5D51" w:rsidRDefault="001356A0" w:rsidP="001356A0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УиЗИ,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1356A0" w:rsidRPr="004C5D51" w:rsidRDefault="001356A0" w:rsidP="001356A0">
      <w:pPr>
        <w:spacing w:line="240" w:lineRule="auto"/>
        <w:jc w:val="both"/>
        <w:rPr>
          <w:rFonts w:eastAsia="Times New Roman"/>
          <w:lang w:eastAsia="ru-RU"/>
        </w:rPr>
      </w:pPr>
    </w:p>
    <w:p w:rsidR="001356A0" w:rsidRPr="004C5D51" w:rsidRDefault="001356A0" w:rsidP="001356A0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p w:rsidR="001356A0" w:rsidRPr="009C2711" w:rsidRDefault="001356A0"/>
    <w:sectPr w:rsidR="001356A0" w:rsidRPr="009C2711" w:rsidSect="001356A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476FC"/>
    <w:rsid w:val="001356A0"/>
    <w:rsid w:val="00220A4D"/>
    <w:rsid w:val="002621DD"/>
    <w:rsid w:val="002D1BD3"/>
    <w:rsid w:val="002E2E0B"/>
    <w:rsid w:val="00374F45"/>
    <w:rsid w:val="005976A5"/>
    <w:rsid w:val="0066066A"/>
    <w:rsid w:val="007164D1"/>
    <w:rsid w:val="00751EDC"/>
    <w:rsid w:val="007F461E"/>
    <w:rsid w:val="008478C3"/>
    <w:rsid w:val="008F1DA8"/>
    <w:rsid w:val="009C2711"/>
    <w:rsid w:val="00BE5FAC"/>
    <w:rsid w:val="00C63C0E"/>
    <w:rsid w:val="00D61CC5"/>
    <w:rsid w:val="00E140BC"/>
    <w:rsid w:val="00F56C31"/>
    <w:rsid w:val="00F6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A4682B-86EE-42A3-AFAD-247A66C8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Сафронов Антон И.</cp:lastModifiedBy>
  <cp:revision>11</cp:revision>
  <dcterms:created xsi:type="dcterms:W3CDTF">2015-06-30T19:13:00Z</dcterms:created>
  <dcterms:modified xsi:type="dcterms:W3CDTF">2016-09-13T11:13:00Z</dcterms:modified>
</cp:coreProperties>
</file>