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A696E" w14:textId="4A1780D1" w:rsidR="002847AC" w:rsidRPr="002847AC" w:rsidRDefault="002847AC" w:rsidP="00FF57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Артефакты бизнес-проекта </w:t>
      </w:r>
      <w:r w:rsidRPr="002847AC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тату-салон</w:t>
      </w:r>
      <w:r w:rsidRPr="002847AC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5C8987" w14:textId="1C91AE80" w:rsidR="00DC40BF" w:rsidRDefault="00FF5746" w:rsidP="00FF57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Ввод</w:t>
      </w:r>
    </w:p>
    <w:p w14:paraId="1BE025FD" w14:textId="1758BFC9" w:rsidR="00FF5746" w:rsidRPr="002847AC" w:rsidRDefault="00FF5746" w:rsidP="002847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7AC">
        <w:rPr>
          <w:rFonts w:ascii="Times New Roman" w:hAnsi="Times New Roman" w:cs="Times New Roman"/>
          <w:sz w:val="28"/>
          <w:szCs w:val="28"/>
        </w:rPr>
        <w:t>Договор о регистрации</w:t>
      </w:r>
      <w:r w:rsidR="002847AC">
        <w:rPr>
          <w:rFonts w:ascii="Times New Roman" w:hAnsi="Times New Roman" w:cs="Times New Roman"/>
          <w:sz w:val="28"/>
          <w:szCs w:val="28"/>
        </w:rPr>
        <w:t>;</w:t>
      </w:r>
    </w:p>
    <w:p w14:paraId="206DEB97" w14:textId="42C24B43" w:rsidR="00FF5746" w:rsidRPr="002847AC" w:rsidRDefault="00FF5746" w:rsidP="002847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7AC">
        <w:rPr>
          <w:rFonts w:ascii="Times New Roman" w:hAnsi="Times New Roman" w:cs="Times New Roman"/>
          <w:sz w:val="28"/>
          <w:szCs w:val="28"/>
        </w:rPr>
        <w:t>Договор о аренде помещения</w:t>
      </w:r>
      <w:r w:rsidR="002847AC">
        <w:rPr>
          <w:rFonts w:ascii="Times New Roman" w:hAnsi="Times New Roman" w:cs="Times New Roman"/>
          <w:sz w:val="28"/>
          <w:szCs w:val="28"/>
        </w:rPr>
        <w:t>;</w:t>
      </w:r>
    </w:p>
    <w:p w14:paraId="3D94CDB0" w14:textId="678AF1EB" w:rsidR="00FF5746" w:rsidRPr="002847AC" w:rsidRDefault="00FF5746" w:rsidP="002847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7AC">
        <w:rPr>
          <w:rFonts w:ascii="Times New Roman" w:hAnsi="Times New Roman" w:cs="Times New Roman"/>
          <w:sz w:val="28"/>
          <w:szCs w:val="28"/>
        </w:rPr>
        <w:t xml:space="preserve">Договор купли-продажи </w:t>
      </w:r>
      <w:r w:rsidR="0080242E" w:rsidRPr="002847AC">
        <w:rPr>
          <w:rFonts w:ascii="Times New Roman" w:hAnsi="Times New Roman" w:cs="Times New Roman"/>
          <w:sz w:val="28"/>
          <w:szCs w:val="28"/>
        </w:rPr>
        <w:t xml:space="preserve">и доставки </w:t>
      </w:r>
      <w:r w:rsidRPr="002847AC">
        <w:rPr>
          <w:rFonts w:ascii="Times New Roman" w:hAnsi="Times New Roman" w:cs="Times New Roman"/>
          <w:sz w:val="28"/>
          <w:szCs w:val="28"/>
        </w:rPr>
        <w:t>оборудования, декораций</w:t>
      </w:r>
      <w:r w:rsidR="002847AC">
        <w:rPr>
          <w:rFonts w:ascii="Times New Roman" w:hAnsi="Times New Roman" w:cs="Times New Roman"/>
          <w:sz w:val="28"/>
          <w:szCs w:val="28"/>
        </w:rPr>
        <w:t>;</w:t>
      </w:r>
    </w:p>
    <w:p w14:paraId="4C1F7C94" w14:textId="6A5D9D70" w:rsidR="00FF5746" w:rsidRPr="002847AC" w:rsidRDefault="00FF5746" w:rsidP="002847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7AC">
        <w:rPr>
          <w:rFonts w:ascii="Times New Roman" w:hAnsi="Times New Roman" w:cs="Times New Roman"/>
          <w:sz w:val="28"/>
          <w:szCs w:val="28"/>
        </w:rPr>
        <w:t xml:space="preserve">Договор о найме рабочих для </w:t>
      </w:r>
      <w:r w:rsidR="002847AC">
        <w:rPr>
          <w:rFonts w:ascii="Times New Roman" w:hAnsi="Times New Roman" w:cs="Times New Roman"/>
          <w:sz w:val="28"/>
          <w:szCs w:val="28"/>
        </w:rPr>
        <w:t>обустройства;</w:t>
      </w:r>
    </w:p>
    <w:p w14:paraId="66110ADF" w14:textId="586FAE05" w:rsidR="00FF5746" w:rsidRPr="002847AC" w:rsidRDefault="0080242E" w:rsidP="002847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7AC">
        <w:rPr>
          <w:rFonts w:ascii="Times New Roman" w:hAnsi="Times New Roman" w:cs="Times New Roman"/>
          <w:sz w:val="28"/>
          <w:szCs w:val="28"/>
        </w:rPr>
        <w:t>Трудовые договоры</w:t>
      </w:r>
      <w:r w:rsidR="002847AC">
        <w:rPr>
          <w:rFonts w:ascii="Times New Roman" w:hAnsi="Times New Roman" w:cs="Times New Roman"/>
          <w:sz w:val="28"/>
          <w:szCs w:val="28"/>
        </w:rPr>
        <w:t>.</w:t>
      </w:r>
    </w:p>
    <w:p w14:paraId="2BC510E7" w14:textId="7AABCC47" w:rsidR="00FF5746" w:rsidRDefault="00FF5746" w:rsidP="00FF57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</w:p>
    <w:p w14:paraId="2BC8C6F5" w14:textId="246DB5A5" w:rsidR="0080242E" w:rsidRPr="002847AC" w:rsidRDefault="0080242E" w:rsidP="002847A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7AC">
        <w:rPr>
          <w:rFonts w:ascii="Times New Roman" w:hAnsi="Times New Roman" w:cs="Times New Roman"/>
          <w:sz w:val="28"/>
          <w:szCs w:val="28"/>
        </w:rPr>
        <w:t>Кредит или инвестиции</w:t>
      </w:r>
      <w:r w:rsidR="002847AC" w:rsidRPr="002847AC">
        <w:rPr>
          <w:rFonts w:ascii="Times New Roman" w:hAnsi="Times New Roman" w:cs="Times New Roman"/>
          <w:sz w:val="28"/>
          <w:szCs w:val="28"/>
        </w:rPr>
        <w:t>;</w:t>
      </w:r>
    </w:p>
    <w:p w14:paraId="4D902752" w14:textId="1FDE3A42" w:rsidR="0080242E" w:rsidRPr="002847AC" w:rsidRDefault="0080242E" w:rsidP="002847A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7AC">
        <w:rPr>
          <w:rFonts w:ascii="Times New Roman" w:hAnsi="Times New Roman" w:cs="Times New Roman"/>
          <w:sz w:val="28"/>
          <w:szCs w:val="28"/>
        </w:rPr>
        <w:t>Договор о найме рабочих для рекламы</w:t>
      </w:r>
      <w:r w:rsidR="002847AC" w:rsidRPr="002847AC">
        <w:rPr>
          <w:rFonts w:ascii="Times New Roman" w:hAnsi="Times New Roman" w:cs="Times New Roman"/>
          <w:sz w:val="28"/>
          <w:szCs w:val="28"/>
        </w:rPr>
        <w:t>;</w:t>
      </w:r>
    </w:p>
    <w:p w14:paraId="57245D08" w14:textId="2B6DBC1C" w:rsidR="0080242E" w:rsidRPr="002847AC" w:rsidRDefault="0080242E" w:rsidP="002847A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7AC">
        <w:rPr>
          <w:rFonts w:ascii="Times New Roman" w:hAnsi="Times New Roman" w:cs="Times New Roman"/>
          <w:sz w:val="28"/>
          <w:szCs w:val="28"/>
        </w:rPr>
        <w:t>Договор с популярными пиарщиками</w:t>
      </w:r>
      <w:r w:rsidR="002847AC" w:rsidRPr="002847AC">
        <w:rPr>
          <w:rFonts w:ascii="Times New Roman" w:hAnsi="Times New Roman" w:cs="Times New Roman"/>
          <w:sz w:val="28"/>
          <w:szCs w:val="28"/>
        </w:rPr>
        <w:t>;</w:t>
      </w:r>
    </w:p>
    <w:p w14:paraId="553C1C80" w14:textId="531E4513" w:rsidR="0080242E" w:rsidRDefault="0080242E" w:rsidP="002847A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7AC">
        <w:rPr>
          <w:rFonts w:ascii="Times New Roman" w:hAnsi="Times New Roman" w:cs="Times New Roman"/>
          <w:sz w:val="28"/>
          <w:szCs w:val="28"/>
        </w:rPr>
        <w:t>Сайт</w:t>
      </w:r>
      <w:r w:rsidR="00CF570D">
        <w:rPr>
          <w:rFonts w:ascii="Times New Roman" w:hAnsi="Times New Roman" w:cs="Times New Roman"/>
          <w:sz w:val="28"/>
          <w:szCs w:val="28"/>
        </w:rPr>
        <w:t>;</w:t>
      </w:r>
    </w:p>
    <w:p w14:paraId="7ED52CA2" w14:textId="4B4CDE6A" w:rsidR="00CF570D" w:rsidRPr="002847AC" w:rsidRDefault="00CF570D" w:rsidP="002847A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лицензия.</w:t>
      </w:r>
    </w:p>
    <w:p w14:paraId="7CD93F54" w14:textId="1C07ACEE" w:rsidR="00FF5746" w:rsidRDefault="00FF5746" w:rsidP="00FF57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D81F129" w14:textId="59123BBA" w:rsidR="0080242E" w:rsidRPr="002847AC" w:rsidRDefault="0080242E" w:rsidP="002847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7AC">
        <w:rPr>
          <w:rFonts w:ascii="Times New Roman" w:hAnsi="Times New Roman" w:cs="Times New Roman"/>
          <w:sz w:val="28"/>
          <w:szCs w:val="28"/>
        </w:rPr>
        <w:t>Налоги и коммунальные услуги</w:t>
      </w:r>
      <w:r w:rsidR="002847AC" w:rsidRPr="002847AC">
        <w:rPr>
          <w:rFonts w:ascii="Times New Roman" w:hAnsi="Times New Roman" w:cs="Times New Roman"/>
          <w:sz w:val="28"/>
          <w:szCs w:val="28"/>
        </w:rPr>
        <w:t>;</w:t>
      </w:r>
    </w:p>
    <w:p w14:paraId="2EFAEB7E" w14:textId="2B8A2D5B" w:rsidR="0080242E" w:rsidRPr="002847AC" w:rsidRDefault="0080242E" w:rsidP="002847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7AC">
        <w:rPr>
          <w:rFonts w:ascii="Times New Roman" w:hAnsi="Times New Roman" w:cs="Times New Roman"/>
          <w:sz w:val="28"/>
          <w:szCs w:val="28"/>
        </w:rPr>
        <w:t>Чистая прибыль</w:t>
      </w:r>
      <w:r w:rsidR="002847AC" w:rsidRPr="002847AC">
        <w:rPr>
          <w:rFonts w:ascii="Times New Roman" w:hAnsi="Times New Roman" w:cs="Times New Roman"/>
          <w:sz w:val="28"/>
          <w:szCs w:val="28"/>
        </w:rPr>
        <w:t>;</w:t>
      </w:r>
    </w:p>
    <w:p w14:paraId="48919D81" w14:textId="6EFACD47" w:rsidR="0080242E" w:rsidRPr="002847AC" w:rsidRDefault="0080242E" w:rsidP="002847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7AC">
        <w:rPr>
          <w:rFonts w:ascii="Times New Roman" w:hAnsi="Times New Roman" w:cs="Times New Roman"/>
          <w:sz w:val="28"/>
          <w:szCs w:val="28"/>
        </w:rPr>
        <w:t>Скидки для ИП</w:t>
      </w:r>
      <w:r w:rsidR="002847AC" w:rsidRPr="002847AC">
        <w:rPr>
          <w:rFonts w:ascii="Times New Roman" w:hAnsi="Times New Roman" w:cs="Times New Roman"/>
          <w:sz w:val="28"/>
          <w:szCs w:val="28"/>
        </w:rPr>
        <w:t>.</w:t>
      </w:r>
    </w:p>
    <w:p w14:paraId="0D6CBD95" w14:textId="47F14DED" w:rsidR="005950DA" w:rsidRPr="002847AC" w:rsidRDefault="005950DA" w:rsidP="005950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2384013D" w14:textId="5C0C9FC6" w:rsidR="002847AC" w:rsidRPr="00CF570D" w:rsidRDefault="002847AC" w:rsidP="00CF570D">
      <w:pPr>
        <w:pStyle w:val="a4"/>
        <w:spacing w:before="0" w:beforeAutospacing="0" w:after="360" w:afterAutospacing="0"/>
        <w:jc w:val="both"/>
        <w:textAlignment w:val="baseline"/>
        <w:rPr>
          <w:color w:val="313539"/>
          <w:sz w:val="28"/>
          <w:szCs w:val="28"/>
        </w:rPr>
      </w:pPr>
      <w:r w:rsidRPr="00CF570D">
        <w:rPr>
          <w:color w:val="313539"/>
          <w:sz w:val="28"/>
          <w:szCs w:val="28"/>
        </w:rPr>
        <w:t xml:space="preserve">Существуют споры по вопросу того, нужна ли медицинская лицензия для оказания услуг по художественной татуировке и пирсингу. Во избежание санкций со стороны проверяющих органов </w:t>
      </w:r>
      <w:r w:rsidR="00CF570D">
        <w:rPr>
          <w:color w:val="313539"/>
          <w:sz w:val="28"/>
          <w:szCs w:val="28"/>
        </w:rPr>
        <w:t>нужно</w:t>
      </w:r>
      <w:r w:rsidRPr="00CF570D">
        <w:rPr>
          <w:color w:val="313539"/>
          <w:sz w:val="28"/>
          <w:szCs w:val="28"/>
        </w:rPr>
        <w:t xml:space="preserve"> получить лицензию. Поэтому организационно-правовая форма должна быть ООО.</w:t>
      </w:r>
    </w:p>
    <w:p w14:paraId="1A30474C" w14:textId="27EDBCCA" w:rsidR="002847AC" w:rsidRPr="00CF570D" w:rsidRDefault="002847AC" w:rsidP="00CF570D">
      <w:pPr>
        <w:pStyle w:val="a4"/>
        <w:spacing w:before="0" w:beforeAutospacing="0" w:after="360" w:afterAutospacing="0"/>
        <w:jc w:val="both"/>
        <w:textAlignment w:val="baseline"/>
        <w:rPr>
          <w:color w:val="313539"/>
          <w:sz w:val="28"/>
          <w:szCs w:val="28"/>
        </w:rPr>
      </w:pPr>
      <w:r w:rsidRPr="00CF570D">
        <w:rPr>
          <w:color w:val="313539"/>
          <w:sz w:val="28"/>
          <w:szCs w:val="28"/>
        </w:rPr>
        <w:t>Деятельность тату салона регулируется санитарными правилами и нормами для предприятий коммунально-бытового назначения. При выборе помещения ориентиру</w:t>
      </w:r>
      <w:r w:rsidR="00525B2C">
        <w:rPr>
          <w:color w:val="313539"/>
          <w:sz w:val="28"/>
          <w:szCs w:val="28"/>
        </w:rPr>
        <w:t>емся</w:t>
      </w:r>
      <w:r w:rsidRPr="00CF570D">
        <w:rPr>
          <w:color w:val="313539"/>
          <w:sz w:val="28"/>
          <w:szCs w:val="28"/>
        </w:rPr>
        <w:t xml:space="preserve"> на требования, указанные в СанПин. Помещение должно иметь отдельный вход, полы и стены должны быть покрыты легкомоющимися материалами, должен быть санузел. На одно рабочее место должно приходиться от 12 кв.м. Помещение необходимо зонировать на зону ресепшн, кабинет для оказания услуг, подсобное помещение.</w:t>
      </w:r>
    </w:p>
    <w:p w14:paraId="492BF9B0" w14:textId="2B24B41B" w:rsidR="002847AC" w:rsidRPr="00CF570D" w:rsidRDefault="002847AC" w:rsidP="00CF570D">
      <w:pPr>
        <w:pStyle w:val="a4"/>
        <w:spacing w:before="0" w:beforeAutospacing="0" w:after="360" w:afterAutospacing="0"/>
        <w:jc w:val="both"/>
        <w:textAlignment w:val="baseline"/>
        <w:rPr>
          <w:color w:val="313539"/>
          <w:sz w:val="28"/>
          <w:szCs w:val="28"/>
        </w:rPr>
      </w:pPr>
      <w:r w:rsidRPr="00CF570D">
        <w:rPr>
          <w:color w:val="313539"/>
          <w:sz w:val="28"/>
          <w:szCs w:val="28"/>
        </w:rPr>
        <w:t>Поскольку тату салон будет продвигаться, главным образом, при помощи интернет-рекламы, расположение на первой линии домов, в месте с хорошим пешеходным трафиком не обязательно. Можно поставить на такой улице рекламный баннер, а сам салон разм</w:t>
      </w:r>
      <w:r w:rsidR="00525B2C">
        <w:rPr>
          <w:color w:val="313539"/>
          <w:sz w:val="28"/>
          <w:szCs w:val="28"/>
        </w:rPr>
        <w:t>естить во дворе. Однако, если мы найдем</w:t>
      </w:r>
      <w:bookmarkStart w:id="0" w:name="_GoBack"/>
      <w:bookmarkEnd w:id="0"/>
      <w:r w:rsidRPr="00CF570D">
        <w:rPr>
          <w:color w:val="313539"/>
          <w:sz w:val="28"/>
          <w:szCs w:val="28"/>
        </w:rPr>
        <w:t xml:space="preserve"> хорошее помещение с приемлемой арендной платой прямо на крупной магистрали, это будет преимуществом.</w:t>
      </w:r>
    </w:p>
    <w:p w14:paraId="27DB211A" w14:textId="7C4199B4" w:rsidR="00FF5746" w:rsidRPr="00CF570D" w:rsidRDefault="002847AC" w:rsidP="002847AC">
      <w:pPr>
        <w:pStyle w:val="a4"/>
        <w:spacing w:before="0" w:beforeAutospacing="0" w:after="360" w:afterAutospacing="0"/>
        <w:textAlignment w:val="baseline"/>
        <w:rPr>
          <w:color w:val="313539"/>
          <w:sz w:val="28"/>
          <w:szCs w:val="28"/>
        </w:rPr>
      </w:pPr>
      <w:r w:rsidRPr="00CF570D">
        <w:rPr>
          <w:color w:val="313539"/>
          <w:sz w:val="28"/>
          <w:szCs w:val="28"/>
        </w:rPr>
        <w:lastRenderedPageBreak/>
        <w:t>В любом случае, важна транспортная доступность вашего тату салона – клиентам должно быть удобно до него добираться.</w:t>
      </w:r>
    </w:p>
    <w:sectPr w:rsidR="00FF5746" w:rsidRPr="00CF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33A9"/>
    <w:multiLevelType w:val="hybridMultilevel"/>
    <w:tmpl w:val="22F6B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57F38"/>
    <w:multiLevelType w:val="hybridMultilevel"/>
    <w:tmpl w:val="CBBA5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4186D"/>
    <w:multiLevelType w:val="hybridMultilevel"/>
    <w:tmpl w:val="63BC9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0F"/>
    <w:rsid w:val="0014050F"/>
    <w:rsid w:val="002847AC"/>
    <w:rsid w:val="00497AC3"/>
    <w:rsid w:val="00525B2C"/>
    <w:rsid w:val="005950DA"/>
    <w:rsid w:val="007B1423"/>
    <w:rsid w:val="0080242E"/>
    <w:rsid w:val="00CD3B1B"/>
    <w:rsid w:val="00CF570D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F7E0"/>
  <w15:chartTrackingRefBased/>
  <w15:docId w15:val="{9CAC241F-3046-4A27-B2EE-5C46757E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A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84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Пимкин</dc:creator>
  <cp:keywords/>
  <dc:description/>
  <cp:lastModifiedBy>Шандаков Кирилл</cp:lastModifiedBy>
  <cp:revision>6</cp:revision>
  <dcterms:created xsi:type="dcterms:W3CDTF">2021-09-26T22:32:00Z</dcterms:created>
  <dcterms:modified xsi:type="dcterms:W3CDTF">2021-10-03T14:43:00Z</dcterms:modified>
</cp:coreProperties>
</file>