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>Значение тестовой директивы</w:t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