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{{template_directive}}</w:t>
      </w:r>
    </w:p>
    <w:p>
      <w:r/>
      <w:r>
        <w:t>{{template_directive1}}</w:t>
      </w:r>
    </w:p>
    <w:p>
      <w:pPr>
        <w:pStyle w:val="Heading2"/>
      </w:pPr>
      <w:r>
        <w:t>Системные директивы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