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ПРОСВЕЩЕНИЯ РОССИЙСКОЙ ФЕДЕРАЦИИ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РОССИЙСКИЙ ГОСУДАРСТВЕННЫЙ ПЕДАГОГИЧЕСКИЙ УНИВЕРСИТЕТ им. А. И. ГЕРЦЕНА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Институт информационных технологий и технологического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Кафедра информационных технологий и электронного обучения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по направлению “09.03.01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Информатика и вычислительная техника”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профиль: “Технологии разработки программного обеспечения”)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2"/>
          <w:shd w:fill="auto" w:val="clear"/>
        </w:rPr>
        <w:t xml:space="preserve">Утверждаю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Зав. кафедрой  д.п.н., проф.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___________________________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Е.З.Власова</w:t>
      </w:r>
    </w:p>
    <w:p>
      <w:pPr>
        <w:spacing w:before="0" w:after="0" w:line="240"/>
        <w:ind w:right="0" w:left="-540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     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20_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г.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З А Д А Н И Е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НА УЧЕБНУЮ ПРАКТИКУ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технологическая (проектно-технологическая)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Студента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Фомина Кирилла Сергеевича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</w:t>
      </w:r>
    </w:p>
    <w:p>
      <w:pPr>
        <w:spacing w:before="0" w:after="0" w:line="240"/>
        <w:ind w:right="0" w:left="28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Фамилия, имя, отчество студента)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Руководитель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Государев Илья Борисович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Фамилия, имя, отчество, ученое звание и степень, должность)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Утверждено приказом 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РГПУ им. А. И. Герцена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 «___» __________20____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Срок представления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студентом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отчета по практике на кафедру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Календарный план прохождения учебной практики: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536"/>
        <w:gridCol w:w="2552"/>
        <w:gridCol w:w="1134"/>
        <w:gridCol w:w="1498"/>
      </w:tblGrid>
      <w:tr>
        <w:trPr>
          <w:trHeight w:val="1" w:hRule="atLeast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Срок выполнения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работы</w:t>
            </w:r>
          </w:p>
        </w:tc>
      </w:tr>
      <w:tr>
        <w:trPr>
          <w:trHeight w:val="1" w:hRule="atLeast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 плану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Фактически</w:t>
            </w:r>
          </w:p>
        </w:tc>
      </w:tr>
      <w:tr>
        <w:trPr>
          <w:trHeight w:val="600" w:hRule="auto"/>
          <w:jc w:val="left"/>
        </w:trPr>
        <w:tc>
          <w:tcPr>
            <w:tcW w:w="972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1080" w:hanging="72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Инвариантная самостоятельная работа</w:t>
            </w:r>
          </w:p>
        </w:tc>
      </w:tr>
      <w:tr>
        <w:trPr>
          <w:trHeight w:val="1" w:hRule="atLeast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5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1.1.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Подготовить обзор программных продуктов, применяемых в организации, где вы проходите практику.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План обзора программного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продукта: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0" w:after="100" w:line="300"/>
              <w:ind w:right="0" w:left="37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общая характеристика;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100" w:after="100" w:line="300"/>
              <w:ind w:right="0" w:left="37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функции;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100" w:after="100" w:line="300"/>
              <w:ind w:right="0" w:left="37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необходимое программное и аппаратное обеспечение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Представить в виде конспекта 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05.09.20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05.09.20</w:t>
            </w:r>
          </w:p>
        </w:tc>
      </w:tr>
      <w:tr>
        <w:trPr>
          <w:trHeight w:val="56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6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Принять участие 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Текстовый документ с планом проведения семинара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09.09.20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09.09.20</w:t>
            </w:r>
          </w:p>
        </w:tc>
      </w:tr>
      <w:tr>
        <w:trPr>
          <w:trHeight w:val="1" w:hRule="atLeast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Выполнить проект "Создание учебных материалов для электронного обучения студентов с нарушением зрения"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Адаптировать текстовые учебные материалы в цифровой формат (аудио формат) для студентов с нарушением зрения.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Текстовые учебные материалы студент получает у руководителя практикой.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Представить в виде аудиофайла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17.09.20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17.09.20</w:t>
            </w:r>
          </w:p>
        </w:tc>
      </w:tr>
      <w:tr>
        <w:trPr>
          <w:trHeight w:val="480" w:hRule="auto"/>
          <w:jc w:val="left"/>
        </w:trPr>
        <w:tc>
          <w:tcPr>
            <w:tcW w:w="972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spacing w:before="0" w:after="0" w:line="240"/>
              <w:ind w:right="0" w:left="1080" w:hanging="72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uto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Сделать подборку основных нормативно-правовых документов, регламентирующих организацию работы инженера-программиста.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Сделать 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Текстовый документ с указанием:</w:t>
            </w:r>
          </w:p>
          <w:p>
            <w:pPr>
              <w:numPr>
                <w:ilvl w:val="0"/>
                <w:numId w:val="54"/>
              </w:numPr>
              <w:tabs>
                <w:tab w:val="left" w:pos="142" w:leader="none"/>
              </w:tabs>
              <w:spacing w:before="0" w:after="0" w:line="276"/>
              <w:ind w:right="0" w:left="284" w:hanging="14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адреса ресурса (например КонсультантПлюс)</w:t>
            </w:r>
          </w:p>
          <w:p>
            <w:pPr>
              <w:numPr>
                <w:ilvl w:val="0"/>
                <w:numId w:val="54"/>
              </w:numPr>
              <w:tabs>
                <w:tab w:val="left" w:pos="142" w:leader="none"/>
              </w:tabs>
              <w:spacing w:before="0" w:after="0" w:line="276"/>
              <w:ind w:right="0" w:left="284" w:hanging="14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название нормативно-правового документа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Текстовый документ с указанием темы доклада и стендовый доклад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Задание опубликовать в электронном портфолио,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QR-код в отчете.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07.09.20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07.09.20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7" w:hRule="auto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Подобрать актуальные, современные статьи по одной из тем практических семинаров. 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Всего не менее 7 статей (из них - не менее 5 российских и не менее 2 иностранных) по теме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Визуализация информации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Подобрать актуальные, современные статьи по одной из тем практических семинаров. 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Всего не менее 7 статей (из них - не менее 5 российских и не менее 2 иностранных) по теме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Инструменты управления задачами и проектной работой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Подобрать актуальные, современные статьи по одной из тем практических семинаров. 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Всего не менее 7 статей (из них - не менее 5 российских и не менее 2 иностранных) по теме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Языки и среды программирования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Подобрать актуальные, современные статьи по одной из тем практических семинаров. 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Всего не менее 7 статей (из них - не менее 5 российских и не менее 2 иностранных) по теме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Язык Julia - язык научного программирования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Аннотированный список статей:</w:t>
            </w:r>
          </w:p>
          <w:p>
            <w:pPr>
              <w:numPr>
                <w:ilvl w:val="0"/>
                <w:numId w:val="66"/>
              </w:numPr>
              <w:tabs>
                <w:tab w:val="left" w:pos="720" w:leader="none"/>
              </w:tabs>
              <w:spacing w:before="0" w:after="100" w:line="300"/>
              <w:ind w:right="0" w:left="37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название статьи</w:t>
            </w:r>
          </w:p>
          <w:p>
            <w:pPr>
              <w:numPr>
                <w:ilvl w:val="0"/>
                <w:numId w:val="66"/>
              </w:numPr>
              <w:tabs>
                <w:tab w:val="left" w:pos="720" w:leader="none"/>
              </w:tabs>
              <w:spacing w:before="100" w:after="100" w:line="300"/>
              <w:ind w:right="0" w:left="37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автор</w:t>
            </w:r>
          </w:p>
          <w:p>
            <w:pPr>
              <w:numPr>
                <w:ilvl w:val="0"/>
                <w:numId w:val="66"/>
              </w:numPr>
              <w:tabs>
                <w:tab w:val="left" w:pos="720" w:leader="none"/>
              </w:tabs>
              <w:spacing w:before="100" w:after="100" w:line="300"/>
              <w:ind w:right="0" w:left="37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ссылка на статью, оформленная с действующим ГОСТом (электронный ресурс)</w:t>
            </w:r>
          </w:p>
          <w:p>
            <w:pPr>
              <w:numPr>
                <w:ilvl w:val="0"/>
                <w:numId w:val="66"/>
              </w:numPr>
              <w:tabs>
                <w:tab w:val="left" w:pos="720" w:leader="none"/>
              </w:tabs>
              <w:spacing w:before="100" w:after="100" w:line="300"/>
              <w:ind w:right="0" w:left="375" w:hanging="360"/>
              <w:jc w:val="left"/>
              <w:rPr>
                <w:rFonts w:ascii="Open Sans" w:hAnsi="Open Sans" w:cs="Open Sans" w:eastAsia="Open Sans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краткая аннотация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Задание 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06.09.20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06.09.20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7" w:hRule="auto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Сделать стендовый доклад по теме практического семинара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Визуализация информации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Сделать стендовый доклад по теме практического семинара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Инструменты управления задачами и проектной работой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Сделать стендовый доклад по теме практического семинара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Языки и среды программирования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Сделать стендовый доклад по теме практического семинара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Язык Julia - язык научного программирования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».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Текстовый документ стендового доклада (опубликовать в электронном портфолио, QR-код в отчете)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21.09.20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21.09.20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Подготовить электронное портфолио по результатам прохождения практик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https://git.herzen.spb.ru/igossoudarev/clouds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Ссылка на репозиторий дублируется в курсе Moodle </w:t>
            </w: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1155CC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https://moodle.herzen.spb.ru/course/view.php?id=20206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в разделе, посвящённом результатам практики, а также в отчёте.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тчет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(текстовый документ). Отчет должен содержать все выполненные задания и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QR-код на электронн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ое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портфолио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24.09.20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24.09.20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Руководитель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практики ________________________________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216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подпись руководителя)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Задание принял к исполнению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05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Сентября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г.  _____________________ ______________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подпись студента)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7">
    <w:abstractNumId w:val="24"/>
  </w:num>
  <w:num w:numId="32">
    <w:abstractNumId w:val="18"/>
  </w:num>
  <w:num w:numId="49">
    <w:abstractNumId w:val="12"/>
  </w:num>
  <w:num w:numId="54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.herzen.spb.ru/igossoudarev/clouds" Id="docRId0" Type="http://schemas.openxmlformats.org/officeDocument/2006/relationships/hyperlink" /><Relationship TargetMode="External" Target="https://moodle.herzen.spb.ru/course/view.php?id=20206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