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A3CB97">
      <w:pPr>
        <w:jc w:val="both"/>
      </w:pPr>
      <w:bookmarkStart w:id="0" w:name="_GoBack"/>
      <w:bookmarkEnd w:id="0"/>
    </w:p>
    <w:p w14:paraId="689631E2">
      <w:pPr>
        <w:pStyle w:val="2"/>
        <w:bidi/>
        <w:jc w:val="both"/>
      </w:pPr>
      <w:r>
        <w:rPr>
          <w:rFonts w:ascii="Arial" w:hAnsi="Arial" w:eastAsia="Arial" w:cs="Arial"/>
          <w:b/>
          <w:bCs/>
          <w:color w:val="1F4E79"/>
          <w:sz w:val="36"/>
          <w:szCs w:val="36"/>
        </w:rPr>
        <w:t>1. القواعد والسياسات العامة لقبول الطلاب المستجدين</w:t>
      </w:r>
    </w:p>
    <w:p w14:paraId="4CD47499">
      <w:pPr>
        <w:jc w:val="both"/>
      </w:pPr>
    </w:p>
    <w:p w14:paraId="1DD150FC">
      <w:pPr>
        <w:bidi/>
        <w:jc w:val="both"/>
      </w:pPr>
      <w:r>
        <w:rPr>
          <w:rFonts w:ascii="Arial" w:hAnsi="Arial" w:eastAsia="Arial" w:cs="Arial"/>
          <w:sz w:val="22"/>
          <w:szCs w:val="22"/>
        </w:rPr>
        <w:t xml:space="preserve">للاطلاع على سياسة القبول الكاملة: </w:t>
      </w:r>
      <w:r>
        <w:fldChar w:fldCharType="begin"/>
      </w:r>
      <w:r>
        <w:instrText xml:space="preserve"> HYPERLINK "https://bnu.edu.eg/ar/page/admissions_policies" </w:instrText>
      </w:r>
      <w:r>
        <w:fldChar w:fldCharType="separate"/>
      </w:r>
      <w:r>
        <w:rPr>
          <w:rStyle w:val="14"/>
          <w:rFonts w:ascii="Arial" w:hAnsi="Arial" w:eastAsia="Arial" w:cs="Arial"/>
          <w:sz w:val="22"/>
          <w:szCs w:val="22"/>
        </w:rPr>
        <w:t>https://bnu.edu.eg/ar/page/admissions_policies</w:t>
      </w:r>
      <w:r>
        <w:rPr>
          <w:rStyle w:val="14"/>
          <w:rFonts w:ascii="Arial" w:hAnsi="Arial" w:eastAsia="Arial" w:cs="Arial"/>
          <w:sz w:val="22"/>
          <w:szCs w:val="22"/>
        </w:rPr>
        <w:fldChar w:fldCharType="end"/>
      </w:r>
    </w:p>
    <w:p w14:paraId="1ACB8757">
      <w:pPr>
        <w:jc w:val="both"/>
      </w:pPr>
    </w:p>
    <w:p w14:paraId="0050676A">
      <w:pPr>
        <w:bidi/>
        <w:spacing w:before="240" w:after="60"/>
        <w:jc w:val="both"/>
      </w:pPr>
      <w:r>
        <w:rPr>
          <w:rFonts w:ascii="Arial" w:hAnsi="Arial" w:eastAsia="Arial" w:cs="Arial"/>
          <w:b/>
          <w:bCs/>
          <w:sz w:val="24"/>
          <w:szCs w:val="24"/>
        </w:rPr>
        <w:t>من يحق له الالتحاق بجامعة بنها الأهلية؟</w:t>
      </w:r>
    </w:p>
    <w:p w14:paraId="2F228CD1">
      <w:pPr>
        <w:pStyle w:val="16"/>
        <w:numPr>
          <w:ilvl w:val="0"/>
          <w:numId w:val="1"/>
        </w:numPr>
        <w:bidi/>
        <w:jc w:val="both"/>
      </w:pPr>
      <w:r>
        <w:rPr>
          <w:rFonts w:ascii="Arial" w:hAnsi="Arial" w:eastAsia="Arial" w:cs="Arial"/>
          <w:sz w:val="22"/>
          <w:szCs w:val="22"/>
        </w:rPr>
        <w:t>الطلاب الحاصلون على شهادة الثانوية العامة المصرية</w:t>
      </w:r>
    </w:p>
    <w:p w14:paraId="3C8A7B3A">
      <w:pPr>
        <w:pStyle w:val="16"/>
        <w:numPr>
          <w:ilvl w:val="0"/>
          <w:numId w:val="1"/>
        </w:numPr>
        <w:bidi/>
        <w:jc w:val="both"/>
      </w:pPr>
      <w:r>
        <w:rPr>
          <w:rFonts w:ascii="Arial" w:hAnsi="Arial" w:eastAsia="Arial" w:cs="Arial"/>
          <w:sz w:val="22"/>
          <w:szCs w:val="22"/>
        </w:rPr>
        <w:t>الطلاب الحاصلون على شهادات عربية أو أجنبية معادلة</w:t>
      </w:r>
    </w:p>
    <w:p w14:paraId="7E1FB90F">
      <w:pPr>
        <w:pStyle w:val="16"/>
        <w:numPr>
          <w:ilvl w:val="0"/>
          <w:numId w:val="1"/>
        </w:numPr>
        <w:bidi/>
        <w:jc w:val="both"/>
      </w:pPr>
      <w:r>
        <w:rPr>
          <w:rFonts w:ascii="Arial" w:hAnsi="Arial" w:eastAsia="Arial" w:cs="Arial"/>
          <w:sz w:val="22"/>
          <w:szCs w:val="22"/>
        </w:rPr>
        <w:t>طلاب ثانوية النيل</w:t>
      </w:r>
    </w:p>
    <w:p w14:paraId="145E36E2">
      <w:pPr>
        <w:pStyle w:val="16"/>
        <w:numPr>
          <w:ilvl w:val="0"/>
          <w:numId w:val="1"/>
        </w:numPr>
        <w:bidi/>
        <w:jc w:val="both"/>
      </w:pPr>
      <w:r>
        <w:rPr>
          <w:rFonts w:ascii="Arial" w:hAnsi="Arial" w:eastAsia="Arial" w:cs="Arial"/>
          <w:sz w:val="22"/>
          <w:szCs w:val="22"/>
        </w:rPr>
        <w:t>طلاب مدارس STEM</w:t>
      </w:r>
    </w:p>
    <w:p w14:paraId="7CCCF82E">
      <w:pPr>
        <w:bidi/>
        <w:jc w:val="both"/>
      </w:pPr>
      <w:r>
        <w:rPr>
          <w:rFonts w:ascii="Arial" w:hAnsi="Arial" w:eastAsia="Arial" w:cs="Arial"/>
          <w:sz w:val="22"/>
          <w:szCs w:val="22"/>
        </w:rPr>
        <w:t>يكون القبول وفقاً للضوابط والقواعد والحدود الدنيا التي يقرها مجلس الجامعات الأهلية، مع مراعاة جميع شروط القبول واجتياز الاختبارات اللازمة المعلنة سنوياً (إن وجدت) على النحو الذي يحدده مجلس الجامعة ومجلس الجامعات الأهلية.</w:t>
      </w:r>
    </w:p>
    <w:p w14:paraId="476B2042">
      <w:pPr>
        <w:jc w:val="both"/>
      </w:pPr>
    </w:p>
    <w:p w14:paraId="1C6371C6">
      <w:pPr>
        <w:bidi/>
        <w:spacing w:before="240" w:after="60"/>
        <w:jc w:val="both"/>
      </w:pPr>
      <w:r>
        <w:rPr>
          <w:rFonts w:ascii="Arial" w:hAnsi="Arial" w:eastAsia="Arial" w:cs="Arial"/>
          <w:b/>
          <w:bCs/>
          <w:sz w:val="24"/>
          <w:szCs w:val="24"/>
        </w:rPr>
        <w:t>ما هو نظام الدراسة في الجامعة؟</w:t>
      </w:r>
    </w:p>
    <w:p w14:paraId="4EA37233">
      <w:pPr>
        <w:pStyle w:val="16"/>
        <w:numPr>
          <w:ilvl w:val="0"/>
          <w:numId w:val="1"/>
        </w:numPr>
        <w:bidi/>
        <w:jc w:val="both"/>
      </w:pPr>
      <w:r>
        <w:rPr>
          <w:rFonts w:ascii="Arial" w:hAnsi="Arial" w:eastAsia="Arial" w:cs="Arial"/>
          <w:sz w:val="22"/>
          <w:szCs w:val="22"/>
        </w:rPr>
        <w:t>الدراسة باللغة الإنجليزية</w:t>
      </w:r>
    </w:p>
    <w:p w14:paraId="181528FF">
      <w:pPr>
        <w:pStyle w:val="16"/>
        <w:numPr>
          <w:ilvl w:val="0"/>
          <w:numId w:val="1"/>
        </w:numPr>
        <w:bidi/>
        <w:jc w:val="both"/>
      </w:pPr>
      <w:r>
        <w:rPr>
          <w:rFonts w:ascii="Arial" w:hAnsi="Arial" w:eastAsia="Arial" w:cs="Arial"/>
          <w:sz w:val="22"/>
          <w:szCs w:val="22"/>
        </w:rPr>
        <w:t>نظام الساعات المعتمدة</w:t>
      </w:r>
    </w:p>
    <w:p w14:paraId="656F19BB">
      <w:pPr>
        <w:pStyle w:val="16"/>
        <w:numPr>
          <w:ilvl w:val="0"/>
          <w:numId w:val="1"/>
        </w:numPr>
        <w:bidi/>
        <w:jc w:val="both"/>
      </w:pPr>
      <w:r>
        <w:rPr>
          <w:rFonts w:ascii="Arial" w:hAnsi="Arial" w:eastAsia="Arial" w:cs="Arial"/>
          <w:sz w:val="22"/>
          <w:szCs w:val="22"/>
        </w:rPr>
        <w:t>يقسم العام الدراسي إلى فصلين أساسيين: الخريف والربيع، بالإضافة إلى فصل صيفي وفقاً للائحة</w:t>
      </w:r>
    </w:p>
    <w:p w14:paraId="624C8B89">
      <w:pPr>
        <w:jc w:val="both"/>
      </w:pPr>
    </w:p>
    <w:p w14:paraId="721C013F">
      <w:pPr>
        <w:bidi/>
        <w:spacing w:before="240" w:after="60"/>
        <w:jc w:val="both"/>
      </w:pPr>
      <w:r>
        <w:rPr>
          <w:rFonts w:ascii="Arial" w:hAnsi="Arial" w:eastAsia="Arial" w:cs="Arial"/>
          <w:b/>
          <w:bCs/>
          <w:sz w:val="24"/>
          <w:szCs w:val="24"/>
        </w:rPr>
        <w:t>متى يتم قبول وقيد الطلاب في الجامعة؟</w:t>
      </w:r>
    </w:p>
    <w:p w14:paraId="483635DC">
      <w:pPr>
        <w:bidi/>
        <w:jc w:val="both"/>
        <w:rPr>
          <w:rFonts w:hint="default" w:cs="Arial"/>
          <w:lang w:val="en-US" w:bidi="ar-EG"/>
        </w:rPr>
      </w:pPr>
      <w:r>
        <w:rPr>
          <w:rFonts w:ascii="Arial" w:hAnsi="Arial" w:eastAsia="Arial" w:cs="Arial"/>
          <w:sz w:val="22"/>
          <w:szCs w:val="22"/>
        </w:rPr>
        <w:t xml:space="preserve">يتم قبول وقيد الطلاب في بداية الفصول الرئيسية فقط </w:t>
      </w:r>
      <w:r>
        <w:rPr>
          <w:rFonts w:hint="cs" w:cs="Arial"/>
          <w:sz w:val="22"/>
          <w:szCs w:val="22"/>
          <w:rtl/>
          <w:lang w:val="en-US" w:bidi="ar-EG"/>
        </w:rPr>
        <w:t xml:space="preserve"> (الربيع و الخريف)</w:t>
      </w:r>
    </w:p>
    <w:p w14:paraId="179B7905">
      <w:pPr>
        <w:jc w:val="both"/>
      </w:pPr>
    </w:p>
    <w:p w14:paraId="57B88244">
      <w:pPr>
        <w:bidi/>
        <w:spacing w:before="240" w:after="60"/>
        <w:jc w:val="both"/>
      </w:pPr>
      <w:r>
        <w:rPr>
          <w:rFonts w:ascii="Arial" w:hAnsi="Arial" w:eastAsia="Arial" w:cs="Arial"/>
          <w:b/>
          <w:bCs/>
          <w:sz w:val="24"/>
          <w:szCs w:val="24"/>
        </w:rPr>
        <w:t>كيف تتم المفاضلة بين المتقدمين للالتحاق بالجامعة؟</w:t>
      </w:r>
    </w:p>
    <w:p w14:paraId="6B69BDBE">
      <w:pPr>
        <w:bidi/>
        <w:jc w:val="both"/>
      </w:pPr>
      <w:r>
        <w:rPr>
          <w:rFonts w:ascii="Arial" w:hAnsi="Arial" w:eastAsia="Arial" w:cs="Arial"/>
          <w:sz w:val="22"/>
          <w:szCs w:val="22"/>
        </w:rPr>
        <w:t>عند نهاية فترة التقدم وفقاً للمواعيد المعلن عنها، يتم عمل تنسيق داخلي للمتقدمين وترتيبهم طبقاً للشروط والقواعد. تُعمل قوائم للطلاب المرشحين بالقبول لكل كلية / برنامج من حاملي كل شهادة على حده، وتُرتَّب بحسب المجموع الكلي تنازلياً (من الأعلى إلى الأقل).</w:t>
      </w:r>
    </w:p>
    <w:p w14:paraId="5F6F58B6">
      <w:pPr>
        <w:jc w:val="both"/>
      </w:pPr>
    </w:p>
    <w:p w14:paraId="429C7E1A">
      <w:pPr>
        <w:bidi/>
        <w:jc w:val="both"/>
      </w:pPr>
      <w:r>
        <w:rPr>
          <w:rFonts w:ascii="Arial" w:hAnsi="Arial" w:eastAsia="Arial" w:cs="Arial"/>
          <w:b/>
          <w:bCs/>
          <w:sz w:val="22"/>
          <w:szCs w:val="22"/>
        </w:rPr>
        <w:t>أولويات المفاضلة بالترتيب:</w:t>
      </w:r>
    </w:p>
    <w:p w14:paraId="645451D5">
      <w:pPr>
        <w:pStyle w:val="16"/>
        <w:numPr>
          <w:ilvl w:val="0"/>
          <w:numId w:val="1"/>
        </w:numPr>
        <w:bidi/>
        <w:jc w:val="both"/>
      </w:pPr>
      <w:r>
        <w:rPr>
          <w:rFonts w:ascii="Arial" w:hAnsi="Arial" w:eastAsia="Arial" w:cs="Arial"/>
          <w:sz w:val="22"/>
          <w:szCs w:val="22"/>
        </w:rPr>
        <w:t>الأعلى في المجموع</w:t>
      </w:r>
    </w:p>
    <w:p w14:paraId="505AADAB">
      <w:pPr>
        <w:pStyle w:val="16"/>
        <w:numPr>
          <w:ilvl w:val="0"/>
          <w:numId w:val="1"/>
        </w:numPr>
        <w:bidi/>
        <w:jc w:val="both"/>
      </w:pPr>
      <w:r>
        <w:rPr>
          <w:rFonts w:ascii="Arial" w:hAnsi="Arial" w:eastAsia="Arial" w:cs="Arial"/>
          <w:sz w:val="22"/>
          <w:szCs w:val="22"/>
        </w:rPr>
        <w:t>تسديد المصروفات</w:t>
      </w:r>
    </w:p>
    <w:p w14:paraId="769313C7">
      <w:pPr>
        <w:pStyle w:val="16"/>
        <w:numPr>
          <w:ilvl w:val="0"/>
          <w:numId w:val="1"/>
        </w:numPr>
        <w:bidi/>
        <w:jc w:val="both"/>
      </w:pPr>
      <w:r>
        <w:rPr>
          <w:rFonts w:ascii="Arial" w:hAnsi="Arial" w:eastAsia="Arial" w:cs="Arial"/>
          <w:sz w:val="22"/>
          <w:szCs w:val="22"/>
        </w:rPr>
        <w:t xml:space="preserve">أسبقية التقديم بالجامعة </w:t>
      </w:r>
      <w:r>
        <w:rPr>
          <w:rFonts w:hint="cs" w:cs="Arial"/>
          <w:sz w:val="22"/>
          <w:szCs w:val="22"/>
          <w:rtl/>
          <w:lang w:val="en-US" w:bidi="ar-EG"/>
        </w:rPr>
        <w:t xml:space="preserve"> (في حال التساوي فيما سبق)</w:t>
      </w:r>
    </w:p>
    <w:p w14:paraId="34665E87">
      <w:pPr>
        <w:pStyle w:val="16"/>
        <w:numPr>
          <w:ilvl w:val="0"/>
          <w:numId w:val="1"/>
        </w:numPr>
        <w:bidi/>
        <w:jc w:val="both"/>
      </w:pPr>
      <w:r>
        <w:rPr>
          <w:rFonts w:ascii="Arial" w:hAnsi="Arial" w:eastAsia="Arial" w:cs="Arial"/>
          <w:sz w:val="22"/>
          <w:szCs w:val="22"/>
        </w:rPr>
        <w:t>استيفاء المستندات المطلوبة للقيد بالجامعة</w:t>
      </w:r>
    </w:p>
    <w:p w14:paraId="602774FE">
      <w:pPr>
        <w:jc w:val="both"/>
      </w:pPr>
    </w:p>
    <w:p w14:paraId="642AF7D8">
      <w:pPr>
        <w:bidi/>
        <w:spacing w:before="240" w:after="60"/>
        <w:jc w:val="both"/>
      </w:pPr>
      <w:r>
        <w:rPr>
          <w:rFonts w:ascii="Arial" w:hAnsi="Arial" w:eastAsia="Arial" w:cs="Arial"/>
          <w:b/>
          <w:bCs/>
          <w:sz w:val="24"/>
          <w:szCs w:val="24"/>
        </w:rPr>
        <w:t>ما هي رسوم استمارة طلب الالتحاق بالجامعة؟</w:t>
      </w:r>
    </w:p>
    <w:p w14:paraId="3915DF60">
      <w:pPr>
        <w:bidi/>
        <w:jc w:val="both"/>
      </w:pPr>
      <w:r>
        <w:rPr>
          <w:rFonts w:ascii="Arial" w:hAnsi="Arial" w:eastAsia="Arial" w:cs="Arial"/>
          <w:sz w:val="22"/>
          <w:szCs w:val="22"/>
        </w:rPr>
        <w:t>رسوم الاستمارة: 1,500 جنيه مصري غير قابلة للاسترداد.</w:t>
      </w:r>
    </w:p>
    <w:p w14:paraId="3A9596BE">
      <w:pPr>
        <w:jc w:val="both"/>
      </w:pPr>
    </w:p>
    <w:p w14:paraId="1CC76918">
      <w:pPr>
        <w:pBdr>
          <w:bottom w:val="single" w:color="AAAAAA" w:sz="4" w:space="1"/>
        </w:pBdr>
        <w:jc w:val="both"/>
      </w:pPr>
    </w:p>
    <w:p w14:paraId="58543AE3">
      <w:pPr>
        <w:jc w:val="both"/>
      </w:pPr>
    </w:p>
    <w:p w14:paraId="74771ACF">
      <w:pPr>
        <w:pStyle w:val="2"/>
        <w:bidi/>
        <w:jc w:val="both"/>
      </w:pPr>
      <w:r>
        <w:rPr>
          <w:rFonts w:ascii="Arial" w:hAnsi="Arial" w:eastAsia="Arial" w:cs="Arial"/>
          <w:b/>
          <w:bCs/>
          <w:color w:val="1F4E79"/>
          <w:sz w:val="36"/>
          <w:szCs w:val="36"/>
        </w:rPr>
        <w:t>2. التقديم المبكر</w:t>
      </w:r>
    </w:p>
    <w:p w14:paraId="0C79D8E7">
      <w:pPr>
        <w:jc w:val="both"/>
      </w:pPr>
    </w:p>
    <w:p w14:paraId="425056D4">
      <w:pPr>
        <w:bidi/>
        <w:spacing w:before="240" w:after="60"/>
        <w:jc w:val="both"/>
      </w:pPr>
      <w:r>
        <w:rPr>
          <w:rFonts w:ascii="Arial" w:hAnsi="Arial" w:eastAsia="Arial" w:cs="Arial"/>
          <w:b/>
          <w:bCs/>
          <w:sz w:val="24"/>
          <w:szCs w:val="24"/>
        </w:rPr>
        <w:t>من يحق له التقديم المبكر للالتحاق بالجامعة؟</w:t>
      </w:r>
    </w:p>
    <w:p w14:paraId="4B8FD117">
      <w:pPr>
        <w:bidi/>
        <w:jc w:val="both"/>
      </w:pPr>
      <w:r>
        <w:rPr>
          <w:rFonts w:ascii="Arial" w:hAnsi="Arial" w:eastAsia="Arial" w:cs="Arial"/>
          <w:sz w:val="22"/>
          <w:szCs w:val="22"/>
        </w:rPr>
        <w:t>يتم فتح التقديم المبكر حسب القواعد والمواعيد المقررة لفئتين من الطلاب:</w:t>
      </w:r>
    </w:p>
    <w:p w14:paraId="68DE5F92">
      <w:pPr>
        <w:pStyle w:val="16"/>
        <w:numPr>
          <w:ilvl w:val="0"/>
          <w:numId w:val="1"/>
        </w:numPr>
        <w:bidi/>
        <w:jc w:val="both"/>
      </w:pPr>
      <w:r>
        <w:rPr>
          <w:rFonts w:ascii="Arial" w:hAnsi="Arial" w:eastAsia="Arial" w:cs="Arial"/>
          <w:sz w:val="22"/>
          <w:szCs w:val="22"/>
        </w:rPr>
        <w:t>طلاب الشهادات المعادلة العربية والأجنبية من داخل وخارج مصر</w:t>
      </w:r>
    </w:p>
    <w:p w14:paraId="75308CA9">
      <w:pPr>
        <w:pStyle w:val="16"/>
        <w:numPr>
          <w:ilvl w:val="0"/>
          <w:numId w:val="1"/>
        </w:numPr>
        <w:bidi/>
        <w:jc w:val="both"/>
      </w:pPr>
      <w:r>
        <w:rPr>
          <w:rFonts w:ascii="Arial" w:hAnsi="Arial" w:eastAsia="Arial" w:cs="Arial"/>
          <w:sz w:val="22"/>
          <w:szCs w:val="22"/>
        </w:rPr>
        <w:t>طلاب الثانوية العامة القديمة وما يعادلها (سنة سابقة واحدة) — وذلك في حال استيفاء الحد الأدنى لقبول الكلية في العام السابق، أو في ضوء النسب التي يقررها مجلس الجامعات الأهلية</w:t>
      </w:r>
    </w:p>
    <w:p w14:paraId="50062CAF">
      <w:pPr>
        <w:jc w:val="both"/>
      </w:pPr>
    </w:p>
    <w:p w14:paraId="0E2B5A2A">
      <w:pPr>
        <w:bidi/>
        <w:spacing w:before="240" w:after="60"/>
        <w:jc w:val="both"/>
      </w:pPr>
      <w:r>
        <w:rPr>
          <w:rFonts w:ascii="Arial" w:hAnsi="Arial" w:eastAsia="Arial" w:cs="Arial"/>
          <w:b/>
          <w:bCs/>
          <w:sz w:val="24"/>
          <w:szCs w:val="24"/>
        </w:rPr>
        <w:t>كيف يتم قبول طلاب الثانوية العامة الحديثة؟</w:t>
      </w:r>
    </w:p>
    <w:p w14:paraId="16EA0AF5">
      <w:pPr>
        <w:bidi/>
        <w:jc w:val="both"/>
      </w:pPr>
      <w:r>
        <w:rPr>
          <w:rFonts w:ascii="Arial" w:hAnsi="Arial" w:eastAsia="Arial" w:cs="Arial"/>
          <w:sz w:val="22"/>
          <w:szCs w:val="22"/>
        </w:rPr>
        <w:t>يتم قبول طلاب شهادة الثانوية العامة الحديثة وفقاً لقواعد الحد الأدنى للقطاع أو ما تقرره الجامعة في ضوء الأعداد التي أقرها المجلس الأكاديمي ومجلس الجامعة.</w:t>
      </w:r>
    </w:p>
    <w:p w14:paraId="7AA9F0DE">
      <w:pPr>
        <w:jc w:val="both"/>
      </w:pPr>
    </w:p>
    <w:p w14:paraId="38CB8BA3">
      <w:pPr>
        <w:pBdr>
          <w:bottom w:val="single" w:color="AAAAAA" w:sz="4" w:space="1"/>
        </w:pBdr>
        <w:jc w:val="both"/>
      </w:pPr>
    </w:p>
    <w:p w14:paraId="2CCD39EE">
      <w:pPr>
        <w:jc w:val="both"/>
      </w:pPr>
    </w:p>
    <w:p w14:paraId="713BAEA2">
      <w:pPr>
        <w:pStyle w:val="2"/>
        <w:bidi/>
        <w:jc w:val="both"/>
      </w:pPr>
      <w:r>
        <w:rPr>
          <w:rFonts w:ascii="Arial" w:hAnsi="Arial" w:eastAsia="Arial" w:cs="Arial"/>
          <w:b/>
          <w:bCs/>
          <w:color w:val="1F4E79"/>
          <w:sz w:val="36"/>
          <w:szCs w:val="36"/>
        </w:rPr>
        <w:t>3. إجراءات التقديم الإلكتروني</w:t>
      </w:r>
    </w:p>
    <w:p w14:paraId="27C43BD8">
      <w:pPr>
        <w:jc w:val="both"/>
      </w:pPr>
    </w:p>
    <w:p w14:paraId="4C240E91">
      <w:pPr>
        <w:bidi/>
        <w:spacing w:before="240" w:after="60"/>
        <w:jc w:val="both"/>
      </w:pPr>
      <w:r>
        <w:rPr>
          <w:rFonts w:ascii="Arial" w:hAnsi="Arial" w:eastAsia="Arial" w:cs="Arial"/>
          <w:b/>
          <w:bCs/>
          <w:color w:val="1F4E79"/>
          <w:sz w:val="24"/>
          <w:szCs w:val="24"/>
        </w:rPr>
        <w:t xml:space="preserve"> </w:t>
      </w:r>
      <w:r>
        <w:rPr>
          <w:rFonts w:ascii="Arial" w:hAnsi="Arial" w:eastAsia="Arial" w:cs="Arial"/>
          <w:b/>
          <w:bCs/>
          <w:sz w:val="24"/>
          <w:szCs w:val="24"/>
        </w:rPr>
        <w:t>كيف يتم التقديم للالتحاق بجامعة بنها الأهلية إلكترونياً؟</w:t>
      </w:r>
    </w:p>
    <w:p w14:paraId="12E1A10B">
      <w:pPr>
        <w:bidi/>
        <w:jc w:val="both"/>
      </w:pPr>
      <w:r>
        <w:rPr>
          <w:rFonts w:ascii="Arial" w:hAnsi="Arial" w:eastAsia="Arial" w:cs="Arial"/>
          <w:sz w:val="22"/>
          <w:szCs w:val="22"/>
        </w:rPr>
        <w:t>يتم التقديم عبر نظام القبول الإلكتروني الخاص بالجامعة من خلال الرابط:</w:t>
      </w:r>
    </w:p>
    <w:p w14:paraId="680C2ABA">
      <w:pPr>
        <w:bidi/>
        <w:spacing w:before="60" w:after="60"/>
        <w:jc w:val="both"/>
      </w:pPr>
      <w:r>
        <w:fldChar w:fldCharType="begin"/>
      </w:r>
      <w:r>
        <w:instrText xml:space="preserve"> HYPERLINK "https://admission.bnu.edu.eg/login" </w:instrText>
      </w:r>
      <w:r>
        <w:fldChar w:fldCharType="separate"/>
      </w:r>
      <w:r>
        <w:rPr>
          <w:rStyle w:val="14"/>
          <w:rFonts w:ascii="Arial" w:hAnsi="Arial" w:eastAsia="Arial" w:cs="Arial"/>
          <w:sz w:val="22"/>
          <w:szCs w:val="22"/>
        </w:rPr>
        <w:t>https://admission.bnu.edu.eg/login</w:t>
      </w:r>
      <w:r>
        <w:rPr>
          <w:rStyle w:val="14"/>
          <w:rFonts w:ascii="Arial" w:hAnsi="Arial" w:eastAsia="Arial" w:cs="Arial"/>
          <w:sz w:val="22"/>
          <w:szCs w:val="22"/>
        </w:rPr>
        <w:fldChar w:fldCharType="end"/>
      </w:r>
    </w:p>
    <w:p w14:paraId="5F798E8A">
      <w:pPr>
        <w:jc w:val="both"/>
      </w:pPr>
    </w:p>
    <w:p w14:paraId="2AA771C3">
      <w:pPr>
        <w:pStyle w:val="4"/>
        <w:bidi/>
        <w:jc w:val="both"/>
      </w:pPr>
      <w:r>
        <w:rPr>
          <w:rFonts w:ascii="Arial" w:hAnsi="Arial" w:eastAsia="Arial" w:cs="Arial"/>
          <w:b/>
          <w:bCs/>
          <w:color w:val="375623"/>
          <w:sz w:val="24"/>
          <w:szCs w:val="24"/>
        </w:rPr>
        <w:t>خطوات التقديم الإلكتروني</w:t>
      </w:r>
    </w:p>
    <w:p w14:paraId="3CD7ECAA">
      <w:pPr>
        <w:jc w:val="both"/>
      </w:pPr>
    </w:p>
    <w:p w14:paraId="06D00481">
      <w:pPr>
        <w:pStyle w:val="16"/>
        <w:numPr>
          <w:ilvl w:val="0"/>
          <w:numId w:val="2"/>
        </w:numPr>
        <w:bidi/>
        <w:jc w:val="both"/>
      </w:pPr>
      <w:r>
        <w:rPr>
          <w:rFonts w:ascii="Arial" w:hAnsi="Arial" w:eastAsia="Arial" w:cs="Arial"/>
          <w:sz w:val="22"/>
          <w:szCs w:val="22"/>
        </w:rPr>
        <w:t>الدخول على موقع القبول وإنشاء حساب للطالب بتسجيل جميع البيانات المطلوبة الخاصة بالطالب.</w:t>
      </w:r>
    </w:p>
    <w:p w14:paraId="2D320057">
      <w:pPr>
        <w:pStyle w:val="16"/>
        <w:numPr>
          <w:ilvl w:val="0"/>
          <w:numId w:val="2"/>
        </w:numPr>
        <w:bidi/>
        <w:jc w:val="both"/>
      </w:pPr>
      <w:r>
        <w:rPr>
          <w:rFonts w:ascii="Arial" w:hAnsi="Arial" w:eastAsia="Arial" w:cs="Arial"/>
          <w:sz w:val="22"/>
          <w:szCs w:val="22"/>
        </w:rPr>
        <w:t>يتلقى الطالب رسالة على البريد الإلكتروني الذي تم تسجيله ويجب اتباع الخطوات المرسلة لإتمام إنشاء وتفعيل الحساب.</w:t>
      </w:r>
    </w:p>
    <w:p w14:paraId="1EDD96E6">
      <w:pPr>
        <w:pStyle w:val="16"/>
        <w:numPr>
          <w:ilvl w:val="0"/>
          <w:numId w:val="2"/>
        </w:numPr>
        <w:bidi/>
        <w:jc w:val="both"/>
      </w:pPr>
      <w:r>
        <w:rPr>
          <w:rFonts w:ascii="Arial" w:hAnsi="Arial" w:eastAsia="Arial" w:cs="Arial"/>
          <w:sz w:val="22"/>
          <w:szCs w:val="22"/>
        </w:rPr>
        <w:t>تقديم طلب الالتحاق بالجامعة وملء البيانات المطلوبة وتشمل: البيانات الشخصية، وبيانات المؤهل الدراسي، والكلية المراد الالتحاق بها.</w:t>
      </w:r>
    </w:p>
    <w:p w14:paraId="1E6C2016">
      <w:pPr>
        <w:pStyle w:val="16"/>
        <w:numPr>
          <w:ilvl w:val="0"/>
          <w:numId w:val="2"/>
        </w:numPr>
        <w:bidi/>
        <w:jc w:val="both"/>
      </w:pPr>
      <w:r>
        <w:rPr>
          <w:rFonts w:ascii="Arial" w:hAnsi="Arial" w:eastAsia="Arial" w:cs="Arial"/>
          <w:sz w:val="22"/>
          <w:szCs w:val="22"/>
        </w:rPr>
        <w:t>رفع جميع المستندات المطلوبة إلكترونياً (شهادة الميلاد – بطاقة الرقم القومي للطالب وولي الأمر – صورة من المؤهل الدراسي – المستندات الخاصة بكل مؤهل دراسي على حده).</w:t>
      </w:r>
    </w:p>
    <w:p w14:paraId="413D985E">
      <w:pPr>
        <w:pStyle w:val="16"/>
        <w:numPr>
          <w:ilvl w:val="0"/>
          <w:numId w:val="2"/>
        </w:numPr>
        <w:bidi/>
        <w:jc w:val="both"/>
      </w:pPr>
      <w:r>
        <w:rPr>
          <w:rFonts w:ascii="Arial" w:hAnsi="Arial" w:eastAsia="Arial" w:cs="Arial"/>
          <w:sz w:val="22"/>
          <w:szCs w:val="22"/>
        </w:rPr>
        <w:t>يُخطَر الطالب بنتيجة التنسيق على حساب الطالب بنظام التسجيل (يصل إشعار على البريد الإلكتروني للطالب).</w:t>
      </w:r>
    </w:p>
    <w:p w14:paraId="55513053">
      <w:pPr>
        <w:pStyle w:val="16"/>
        <w:numPr>
          <w:ilvl w:val="0"/>
          <w:numId w:val="2"/>
        </w:numPr>
        <w:bidi/>
        <w:jc w:val="both"/>
      </w:pPr>
      <w:r>
        <w:rPr>
          <w:rFonts w:ascii="Arial" w:hAnsi="Arial" w:eastAsia="Arial" w:cs="Arial"/>
          <w:sz w:val="22"/>
          <w:szCs w:val="22"/>
        </w:rPr>
        <w:t>يتوجه الطالب خلال 48 ساعة من تاريخ إرسال الإخطار إلى مقر الجامعة بالعبور لتسليم المستندات الورقية الأصلية.</w:t>
      </w:r>
    </w:p>
    <w:p w14:paraId="3A509978">
      <w:pPr>
        <w:pStyle w:val="16"/>
        <w:numPr>
          <w:ilvl w:val="0"/>
          <w:numId w:val="2"/>
        </w:numPr>
        <w:bidi/>
        <w:jc w:val="both"/>
      </w:pPr>
      <w:r>
        <w:rPr>
          <w:rFonts w:ascii="Arial" w:hAnsi="Arial" w:eastAsia="Arial" w:cs="Arial"/>
          <w:sz w:val="22"/>
          <w:szCs w:val="22"/>
        </w:rPr>
        <w:t>بعد فحص أصل المستندات والتأكد من صحتها وفي حالة الموافقة، يتم إرسال الموافقة النهائية على حساب الطالب بنظام التسجيل (يصل إشعار على البريد الإلكتروني).</w:t>
      </w:r>
    </w:p>
    <w:p w14:paraId="581040E1">
      <w:pPr>
        <w:pStyle w:val="16"/>
        <w:numPr>
          <w:ilvl w:val="0"/>
          <w:numId w:val="2"/>
        </w:numPr>
        <w:bidi/>
        <w:jc w:val="both"/>
      </w:pPr>
      <w:r>
        <w:rPr>
          <w:rFonts w:ascii="Arial" w:hAnsi="Arial" w:eastAsia="Arial" w:cs="Arial"/>
          <w:sz w:val="22"/>
          <w:szCs w:val="22"/>
        </w:rPr>
        <w:t>يقوم الطالب بدفع المصروفات طبقاً للبيانات التي يتم إرسالها.</w:t>
      </w:r>
    </w:p>
    <w:p w14:paraId="69DE535B">
      <w:pPr>
        <w:jc w:val="both"/>
      </w:pPr>
    </w:p>
    <w:p w14:paraId="5140F783">
      <w:pPr>
        <w:pBdr>
          <w:bottom w:val="single" w:color="AAAAAA" w:sz="4" w:space="1"/>
        </w:pBdr>
        <w:jc w:val="both"/>
      </w:pPr>
    </w:p>
    <w:p w14:paraId="2E3E0448">
      <w:pPr>
        <w:jc w:val="both"/>
      </w:pPr>
    </w:p>
    <w:p w14:paraId="47F6CC77">
      <w:pPr>
        <w:pStyle w:val="2"/>
        <w:bidi/>
        <w:jc w:val="both"/>
      </w:pPr>
      <w:r>
        <w:rPr>
          <w:rFonts w:ascii="Arial" w:hAnsi="Arial" w:eastAsia="Arial" w:cs="Arial"/>
          <w:b/>
          <w:bCs/>
          <w:color w:val="1F4E79"/>
          <w:sz w:val="36"/>
          <w:szCs w:val="36"/>
        </w:rPr>
        <w:t>4. المستندات المطلوبة</w:t>
      </w:r>
    </w:p>
    <w:p w14:paraId="70923B88">
      <w:pPr>
        <w:jc w:val="both"/>
      </w:pPr>
    </w:p>
    <w:p w14:paraId="3C5D2CC0">
      <w:pPr>
        <w:bidi/>
        <w:spacing w:before="240" w:after="60"/>
        <w:jc w:val="both"/>
      </w:pPr>
      <w:r>
        <w:rPr>
          <w:rFonts w:ascii="Arial" w:hAnsi="Arial" w:eastAsia="Arial" w:cs="Arial"/>
          <w:b/>
          <w:bCs/>
          <w:sz w:val="24"/>
          <w:szCs w:val="24"/>
        </w:rPr>
        <w:t>ما هي المستندات الأصلية المطلوبة عند التوجه لمقر الجامعة بعد القبول؟</w:t>
      </w:r>
    </w:p>
    <w:p w14:paraId="0F1F0D02">
      <w:pPr>
        <w:pStyle w:val="16"/>
        <w:numPr>
          <w:ilvl w:val="0"/>
          <w:numId w:val="1"/>
        </w:numPr>
        <w:bidi/>
        <w:jc w:val="both"/>
      </w:pPr>
      <w:r>
        <w:rPr>
          <w:rFonts w:ascii="Arial" w:hAnsi="Arial" w:eastAsia="Arial" w:cs="Arial"/>
          <w:sz w:val="22"/>
          <w:szCs w:val="22"/>
        </w:rPr>
        <w:t>أصل شهادة ميلاد ثلاثية حديثة للطالب</w:t>
      </w:r>
    </w:p>
    <w:p w14:paraId="6884A620">
      <w:pPr>
        <w:pStyle w:val="16"/>
        <w:numPr>
          <w:ilvl w:val="0"/>
          <w:numId w:val="1"/>
        </w:numPr>
        <w:bidi/>
        <w:jc w:val="both"/>
      </w:pPr>
      <w:r>
        <w:rPr>
          <w:rFonts w:ascii="Arial" w:hAnsi="Arial" w:eastAsia="Arial" w:cs="Arial"/>
          <w:sz w:val="22"/>
          <w:szCs w:val="22"/>
        </w:rPr>
        <w:t>أصل المؤهل الدراسي وجميع المستندات الخاصة بكل مؤهل على حده</w:t>
      </w:r>
    </w:p>
    <w:p w14:paraId="7596223D">
      <w:pPr>
        <w:pStyle w:val="16"/>
        <w:numPr>
          <w:ilvl w:val="0"/>
          <w:numId w:val="1"/>
        </w:numPr>
        <w:bidi/>
        <w:jc w:val="both"/>
      </w:pPr>
      <w:r>
        <w:rPr>
          <w:rFonts w:ascii="Arial" w:hAnsi="Arial" w:eastAsia="Arial" w:cs="Arial"/>
          <w:sz w:val="22"/>
          <w:szCs w:val="22"/>
        </w:rPr>
        <w:t>صورة بطاقة الرقم القومي للطالب وولي الأمر</w:t>
      </w:r>
    </w:p>
    <w:p w14:paraId="54BC8879">
      <w:pPr>
        <w:pStyle w:val="16"/>
        <w:numPr>
          <w:ilvl w:val="0"/>
          <w:numId w:val="1"/>
        </w:numPr>
        <w:bidi/>
        <w:jc w:val="both"/>
      </w:pPr>
      <w:r>
        <w:rPr>
          <w:rFonts w:ascii="Arial" w:hAnsi="Arial" w:eastAsia="Arial" w:cs="Arial"/>
          <w:sz w:val="22"/>
          <w:szCs w:val="22"/>
        </w:rPr>
        <w:t>الموقف من التجنيد</w:t>
      </w:r>
    </w:p>
    <w:p w14:paraId="628C58CE">
      <w:pPr>
        <w:pStyle w:val="16"/>
        <w:numPr>
          <w:ilvl w:val="0"/>
          <w:numId w:val="1"/>
        </w:numPr>
        <w:bidi/>
        <w:jc w:val="both"/>
      </w:pPr>
      <w:r>
        <w:rPr>
          <w:rFonts w:ascii="Arial" w:hAnsi="Arial" w:eastAsia="Arial" w:cs="Arial"/>
          <w:sz w:val="22"/>
          <w:szCs w:val="22"/>
        </w:rPr>
        <w:t>ما يُفيد سداد رسوم استمارة طلب الالتحاق بالجامعة (1,500 جنيه)</w:t>
      </w:r>
    </w:p>
    <w:p w14:paraId="4344C3C0">
      <w:pPr>
        <w:bidi/>
        <w:spacing w:before="240" w:after="60"/>
        <w:jc w:val="both"/>
      </w:pPr>
      <w:r>
        <w:rPr>
          <w:rFonts w:ascii="Arial" w:hAnsi="Arial" w:eastAsia="Arial" w:cs="Arial"/>
          <w:b/>
          <w:bCs/>
          <w:color w:val="1F4E79"/>
          <w:sz w:val="24"/>
          <w:szCs w:val="24"/>
        </w:rPr>
        <w:t xml:space="preserve"> </w:t>
      </w:r>
      <w:r>
        <w:rPr>
          <w:rFonts w:ascii="Arial" w:hAnsi="Arial" w:eastAsia="Arial" w:cs="Arial"/>
          <w:b/>
          <w:bCs/>
          <w:sz w:val="24"/>
          <w:szCs w:val="24"/>
        </w:rPr>
        <w:t>ماذا يحدث إذا لم يحضر الطالب في الموعد المحدد لتسليم المستندات؟</w:t>
      </w:r>
    </w:p>
    <w:p w14:paraId="54D93D08">
      <w:pPr>
        <w:bidi/>
        <w:jc w:val="both"/>
      </w:pPr>
      <w:r>
        <w:rPr>
          <w:rFonts w:ascii="Arial" w:hAnsi="Arial" w:eastAsia="Arial" w:cs="Arial"/>
          <w:sz w:val="22"/>
          <w:szCs w:val="22"/>
        </w:rPr>
        <w:t>في حالة عدم حضور الطالب خلال 48 ساعة من تاريخ إرسال الإخطار، يُعتبر الإخطار لاغياً وسيتم قبول من يليه في الترتيب.</w:t>
      </w:r>
    </w:p>
    <w:p w14:paraId="399B0A5C">
      <w:pPr>
        <w:jc w:val="both"/>
      </w:pPr>
    </w:p>
    <w:p w14:paraId="21266309">
      <w:pPr>
        <w:pBdr>
          <w:bottom w:val="single" w:color="AAAAAA" w:sz="4" w:space="1"/>
        </w:pBdr>
        <w:jc w:val="both"/>
      </w:pPr>
    </w:p>
    <w:p w14:paraId="0A0A2CF2">
      <w:pPr>
        <w:jc w:val="both"/>
      </w:pPr>
    </w:p>
    <w:p w14:paraId="344C204E">
      <w:pPr>
        <w:pStyle w:val="2"/>
        <w:bidi/>
        <w:jc w:val="both"/>
      </w:pPr>
      <w:r>
        <w:rPr>
          <w:rFonts w:ascii="Arial" w:hAnsi="Arial" w:eastAsia="Arial" w:cs="Arial"/>
          <w:b/>
          <w:bCs/>
          <w:color w:val="1F4E79"/>
          <w:sz w:val="36"/>
          <w:szCs w:val="36"/>
        </w:rPr>
        <w:t>5. مراحل التقديم الإضافية والقبول المباشر</w:t>
      </w:r>
    </w:p>
    <w:p w14:paraId="53C57530">
      <w:pPr>
        <w:jc w:val="both"/>
      </w:pPr>
    </w:p>
    <w:p w14:paraId="3020D67D">
      <w:pPr>
        <w:bidi/>
        <w:spacing w:before="240" w:after="60"/>
        <w:jc w:val="both"/>
      </w:pPr>
      <w:r>
        <w:rPr>
          <w:rFonts w:ascii="Arial" w:hAnsi="Arial" w:eastAsia="Arial" w:cs="Arial"/>
          <w:b/>
          <w:bCs/>
          <w:sz w:val="24"/>
          <w:szCs w:val="24"/>
        </w:rPr>
        <w:t>هل تُفتح مراحل تقديم إضافية بعد انتهاء التقديم الأول؟</w:t>
      </w:r>
    </w:p>
    <w:p w14:paraId="385AE43D">
      <w:pPr>
        <w:bidi/>
        <w:jc w:val="both"/>
      </w:pPr>
      <w:r>
        <w:rPr>
          <w:rFonts w:ascii="Arial" w:hAnsi="Arial" w:eastAsia="Arial" w:cs="Arial"/>
          <w:sz w:val="22"/>
          <w:szCs w:val="22"/>
        </w:rPr>
        <w:t>نعم. سيتم فتح مراحل أخرى من التقديم الإلكتروني وفقاً للأماكن الشاغرة في كل كلية، على أن يكون القبول وفقاً لأولويات المجموع وترتيبه وأسبقية التقدم.</w:t>
      </w:r>
    </w:p>
    <w:p w14:paraId="2A77ECAA">
      <w:pPr>
        <w:jc w:val="both"/>
      </w:pPr>
    </w:p>
    <w:p w14:paraId="06FFB3A4">
      <w:pPr>
        <w:bidi/>
        <w:spacing w:before="240" w:after="60"/>
        <w:jc w:val="both"/>
      </w:pPr>
      <w:r>
        <w:rPr>
          <w:rFonts w:ascii="Arial" w:hAnsi="Arial" w:eastAsia="Arial" w:cs="Arial"/>
          <w:b/>
          <w:bCs/>
          <w:sz w:val="24"/>
          <w:szCs w:val="24"/>
        </w:rPr>
        <w:t>متى يُفتح القبول المباشر؟</w:t>
      </w:r>
    </w:p>
    <w:p w14:paraId="383654CE">
      <w:pPr>
        <w:bidi/>
        <w:jc w:val="both"/>
      </w:pPr>
      <w:r>
        <w:rPr>
          <w:rFonts w:ascii="Arial" w:hAnsi="Arial" w:eastAsia="Arial" w:cs="Arial"/>
          <w:sz w:val="22"/>
          <w:szCs w:val="22"/>
        </w:rPr>
        <w:t>في حالة عدم اكتمال الأعداد والوصول إلى الحد الأدنى للمجموع المعلن من قبل الوزارة، يتم فتح القبول المباشر للأماكن الشاغرة وفقاً لأسبقية التقدم وسداد المصروفات — وذلك بعد موافقة مجلس الجامعة.</w:t>
      </w:r>
    </w:p>
    <w:p w14:paraId="6FAD10F7">
      <w:pPr>
        <w:jc w:val="both"/>
      </w:pPr>
    </w:p>
    <w:p w14:paraId="6569248D">
      <w:pPr>
        <w:pBdr>
          <w:bottom w:val="single" w:color="AAAAAA" w:sz="4" w:space="1"/>
        </w:pBdr>
        <w:jc w:val="both"/>
      </w:pPr>
    </w:p>
    <w:p w14:paraId="28BB40BA">
      <w:pPr>
        <w:jc w:val="both"/>
      </w:pPr>
    </w:p>
    <w:p w14:paraId="6ACB3D86">
      <w:pPr>
        <w:pStyle w:val="2"/>
        <w:bidi/>
        <w:jc w:val="both"/>
      </w:pPr>
      <w:r>
        <w:rPr>
          <w:rFonts w:ascii="Arial" w:hAnsi="Arial" w:eastAsia="Arial" w:cs="Arial"/>
          <w:b/>
          <w:bCs/>
          <w:color w:val="1F4E79"/>
          <w:sz w:val="36"/>
          <w:szCs w:val="36"/>
        </w:rPr>
        <w:t>6. المصروفات الدراسية والكليات</w:t>
      </w:r>
    </w:p>
    <w:p w14:paraId="4AADFC1C">
      <w:pPr>
        <w:bidi/>
        <w:spacing w:before="240" w:after="60"/>
        <w:jc w:val="both"/>
      </w:pPr>
      <w:r>
        <w:rPr>
          <w:rFonts w:ascii="Arial" w:hAnsi="Arial" w:eastAsia="Arial" w:cs="Arial"/>
          <w:b/>
          <w:bCs/>
          <w:color w:val="1F4E79"/>
          <w:sz w:val="24"/>
          <w:szCs w:val="24"/>
        </w:rPr>
        <w:t xml:space="preserve"> </w:t>
      </w:r>
      <w:r>
        <w:rPr>
          <w:rFonts w:ascii="Arial" w:hAnsi="Arial" w:eastAsia="Arial" w:cs="Arial"/>
          <w:b/>
          <w:bCs/>
          <w:sz w:val="24"/>
          <w:szCs w:val="24"/>
        </w:rPr>
        <w:t>كيف يمكن الاطلاع على المصروفات الدراسية للعام الأكاديمي 2025/2026؟</w:t>
      </w:r>
    </w:p>
    <w:p w14:paraId="6181DDB7">
      <w:pPr>
        <w:bidi/>
        <w:jc w:val="both"/>
      </w:pPr>
      <w:r>
        <w:rPr>
          <w:rFonts w:ascii="Arial" w:hAnsi="Arial" w:eastAsia="Arial" w:cs="Arial"/>
          <w:sz w:val="22"/>
          <w:szCs w:val="22"/>
        </w:rPr>
        <w:t>يمكن الاطلاع على المصروفات الدراسية من خلال الرابط التالي:</w:t>
      </w:r>
    </w:p>
    <w:p w14:paraId="6904692F">
      <w:pPr>
        <w:bidi/>
        <w:spacing w:before="60" w:after="60"/>
        <w:jc w:val="both"/>
      </w:pPr>
      <w:r>
        <w:fldChar w:fldCharType="begin"/>
      </w:r>
      <w:r>
        <w:instrText xml:space="preserve"> HYPERLINK "https://bnu.edu.eg/ar/page/tuition-fees" </w:instrText>
      </w:r>
      <w:r>
        <w:fldChar w:fldCharType="separate"/>
      </w:r>
      <w:r>
        <w:rPr>
          <w:rStyle w:val="14"/>
          <w:rFonts w:ascii="Arial" w:hAnsi="Arial" w:eastAsia="Arial" w:cs="Arial"/>
          <w:sz w:val="22"/>
          <w:szCs w:val="22"/>
        </w:rPr>
        <w:t>https://bnu.edu.eg/ar/page/tuition-fees</w:t>
      </w:r>
      <w:r>
        <w:rPr>
          <w:rStyle w:val="14"/>
          <w:rFonts w:ascii="Arial" w:hAnsi="Arial" w:eastAsia="Arial" w:cs="Arial"/>
          <w:sz w:val="22"/>
          <w:szCs w:val="22"/>
        </w:rPr>
        <w:fldChar w:fldCharType="end"/>
      </w:r>
    </w:p>
    <w:p w14:paraId="76CB7BFD">
      <w:pPr>
        <w:jc w:val="both"/>
      </w:pPr>
    </w:p>
    <w:p w14:paraId="52A1AB40">
      <w:pPr>
        <w:bidi/>
        <w:spacing w:before="240" w:after="60"/>
        <w:jc w:val="both"/>
      </w:pPr>
      <w:r>
        <w:rPr>
          <w:rFonts w:ascii="Arial" w:hAnsi="Arial" w:eastAsia="Arial" w:cs="Arial"/>
          <w:b/>
          <w:bCs/>
          <w:sz w:val="24"/>
          <w:szCs w:val="24"/>
        </w:rPr>
        <w:t>كيف يمكن الاطلاع على الكليات المتاحة بالجامعة؟</w:t>
      </w:r>
    </w:p>
    <w:p w14:paraId="5678F72C">
      <w:pPr>
        <w:bidi/>
        <w:jc w:val="both"/>
      </w:pPr>
      <w:r>
        <w:rPr>
          <w:rFonts w:ascii="Arial" w:hAnsi="Arial" w:eastAsia="Arial" w:cs="Arial"/>
          <w:sz w:val="22"/>
          <w:szCs w:val="22"/>
        </w:rPr>
        <w:t>يمكن الاطلاع على الكليات المتاحة بالجامعة من خلال الرابط التالي:</w:t>
      </w:r>
    </w:p>
    <w:p w14:paraId="3694A3FB">
      <w:pPr>
        <w:bidi/>
        <w:spacing w:before="60" w:after="60"/>
        <w:jc w:val="both"/>
      </w:pPr>
      <w:r>
        <w:fldChar w:fldCharType="begin"/>
      </w:r>
      <w:r>
        <w:instrText xml:space="preserve"> HYPERLINK "https://bnu.edu.eg/ar/page/faculties" </w:instrText>
      </w:r>
      <w:r>
        <w:fldChar w:fldCharType="separate"/>
      </w:r>
      <w:r>
        <w:rPr>
          <w:rStyle w:val="14"/>
          <w:rFonts w:ascii="Arial" w:hAnsi="Arial" w:eastAsia="Arial" w:cs="Arial"/>
          <w:sz w:val="22"/>
          <w:szCs w:val="22"/>
        </w:rPr>
        <w:t>https://bnu.edu.eg/ar/page/faculties</w:t>
      </w:r>
      <w:r>
        <w:rPr>
          <w:rStyle w:val="14"/>
          <w:rFonts w:ascii="Arial" w:hAnsi="Arial" w:eastAsia="Arial" w:cs="Arial"/>
          <w:sz w:val="22"/>
          <w:szCs w:val="22"/>
        </w:rPr>
        <w:fldChar w:fldCharType="end"/>
      </w:r>
    </w:p>
    <w:p w14:paraId="12EA1DDF">
      <w:pPr>
        <w:jc w:val="both"/>
      </w:pPr>
    </w:p>
    <w:p w14:paraId="50E9B629">
      <w:pPr>
        <w:pBdr>
          <w:bottom w:val="single" w:color="AAAAAA" w:sz="4" w:space="1"/>
        </w:pBdr>
        <w:jc w:val="both"/>
      </w:pPr>
    </w:p>
    <w:p w14:paraId="015B0734">
      <w:pPr>
        <w:jc w:val="both"/>
      </w:pPr>
    </w:p>
    <w:p w14:paraId="2F8E03FF">
      <w:pPr>
        <w:pStyle w:val="2"/>
        <w:bidi/>
        <w:jc w:val="both"/>
      </w:pPr>
      <w:r>
        <w:rPr>
          <w:rFonts w:ascii="Arial" w:hAnsi="Arial" w:eastAsia="Arial" w:cs="Arial"/>
          <w:b/>
          <w:bCs/>
          <w:color w:val="1F4E79"/>
          <w:sz w:val="36"/>
          <w:szCs w:val="36"/>
        </w:rPr>
        <w:t>7. الروابط المهمة والتواصل</w:t>
      </w:r>
    </w:p>
    <w:p w14:paraId="7969DC8F">
      <w:pPr>
        <w:jc w:val="both"/>
      </w:pPr>
    </w:p>
    <w:p w14:paraId="0CAFD8B8">
      <w:pPr>
        <w:bidi/>
        <w:spacing w:after="80"/>
        <w:jc w:val="both"/>
      </w:pPr>
      <w:r>
        <w:rPr>
          <w:rFonts w:ascii="Arial" w:hAnsi="Arial" w:eastAsia="Arial" w:cs="Arial"/>
          <w:b/>
          <w:bCs/>
          <w:sz w:val="22"/>
          <w:szCs w:val="22"/>
        </w:rPr>
        <w:t xml:space="preserve">بوابة التقديم الإلكتروني: </w:t>
      </w:r>
      <w:r>
        <w:fldChar w:fldCharType="begin"/>
      </w:r>
      <w:r>
        <w:instrText xml:space="preserve"> HYPERLINK "https://admission.bnu.edu.eg/login" </w:instrText>
      </w:r>
      <w:r>
        <w:fldChar w:fldCharType="separate"/>
      </w:r>
      <w:r>
        <w:rPr>
          <w:rStyle w:val="14"/>
          <w:rFonts w:ascii="Arial" w:hAnsi="Arial" w:eastAsia="Arial" w:cs="Arial"/>
          <w:sz w:val="22"/>
          <w:szCs w:val="22"/>
        </w:rPr>
        <w:t>https://admission.bnu.edu.eg/login</w:t>
      </w:r>
      <w:r>
        <w:rPr>
          <w:rStyle w:val="14"/>
          <w:rFonts w:ascii="Arial" w:hAnsi="Arial" w:eastAsia="Arial" w:cs="Arial"/>
          <w:sz w:val="22"/>
          <w:szCs w:val="22"/>
        </w:rPr>
        <w:fldChar w:fldCharType="end"/>
      </w:r>
    </w:p>
    <w:p w14:paraId="2BDD6E7A">
      <w:pPr>
        <w:bidi/>
        <w:spacing w:after="80"/>
        <w:jc w:val="both"/>
      </w:pPr>
      <w:r>
        <w:rPr>
          <w:rFonts w:ascii="Arial" w:hAnsi="Arial" w:eastAsia="Arial" w:cs="Arial"/>
          <w:b/>
          <w:bCs/>
          <w:sz w:val="22"/>
          <w:szCs w:val="22"/>
        </w:rPr>
        <w:t xml:space="preserve">سياسة القبول: </w:t>
      </w:r>
      <w:r>
        <w:fldChar w:fldCharType="begin"/>
      </w:r>
      <w:r>
        <w:instrText xml:space="preserve"> HYPERLINK "https://bnu.edu.eg/ar/page/admissions_policies" </w:instrText>
      </w:r>
      <w:r>
        <w:fldChar w:fldCharType="separate"/>
      </w:r>
      <w:r>
        <w:rPr>
          <w:rStyle w:val="14"/>
          <w:rFonts w:ascii="Arial" w:hAnsi="Arial" w:eastAsia="Arial" w:cs="Arial"/>
          <w:sz w:val="22"/>
          <w:szCs w:val="22"/>
        </w:rPr>
        <w:t>https://bnu.edu.eg/ar/page/admissions_policies</w:t>
      </w:r>
      <w:r>
        <w:rPr>
          <w:rStyle w:val="14"/>
          <w:rFonts w:ascii="Arial" w:hAnsi="Arial" w:eastAsia="Arial" w:cs="Arial"/>
          <w:sz w:val="22"/>
          <w:szCs w:val="22"/>
        </w:rPr>
        <w:fldChar w:fldCharType="end"/>
      </w:r>
    </w:p>
    <w:p w14:paraId="4AEB4080">
      <w:pPr>
        <w:bidi/>
        <w:spacing w:after="80"/>
        <w:jc w:val="both"/>
      </w:pPr>
      <w:r>
        <w:rPr>
          <w:rFonts w:ascii="Arial" w:hAnsi="Arial" w:eastAsia="Arial" w:cs="Arial"/>
          <w:b/>
          <w:bCs/>
          <w:sz w:val="22"/>
          <w:szCs w:val="22"/>
        </w:rPr>
        <w:t xml:space="preserve">المصروفات الدراسية 2025/2026: </w:t>
      </w:r>
      <w:r>
        <w:fldChar w:fldCharType="begin"/>
      </w:r>
      <w:r>
        <w:instrText xml:space="preserve"> HYPERLINK "https://bnu.edu.eg/ar/page/tuition-fees" </w:instrText>
      </w:r>
      <w:r>
        <w:fldChar w:fldCharType="separate"/>
      </w:r>
      <w:r>
        <w:rPr>
          <w:rStyle w:val="14"/>
          <w:rFonts w:ascii="Arial" w:hAnsi="Arial" w:eastAsia="Arial" w:cs="Arial"/>
          <w:sz w:val="22"/>
          <w:szCs w:val="22"/>
        </w:rPr>
        <w:t>https://bnu.edu.eg/ar/page/tuition-fees</w:t>
      </w:r>
      <w:r>
        <w:rPr>
          <w:rStyle w:val="14"/>
          <w:rFonts w:ascii="Arial" w:hAnsi="Arial" w:eastAsia="Arial" w:cs="Arial"/>
          <w:sz w:val="22"/>
          <w:szCs w:val="22"/>
        </w:rPr>
        <w:fldChar w:fldCharType="end"/>
      </w:r>
    </w:p>
    <w:p w14:paraId="1519F523">
      <w:pPr>
        <w:bidi/>
        <w:spacing w:after="80"/>
        <w:jc w:val="both"/>
      </w:pPr>
      <w:r>
        <w:rPr>
          <w:rFonts w:ascii="Arial" w:hAnsi="Arial" w:eastAsia="Arial" w:cs="Arial"/>
          <w:b/>
          <w:bCs/>
          <w:sz w:val="22"/>
          <w:szCs w:val="22"/>
        </w:rPr>
        <w:t xml:space="preserve">الكليات المتاحة: </w:t>
      </w:r>
      <w:r>
        <w:fldChar w:fldCharType="begin"/>
      </w:r>
      <w:r>
        <w:instrText xml:space="preserve"> HYPERLINK "https://bnu.edu.eg/ar/page/faculties" </w:instrText>
      </w:r>
      <w:r>
        <w:fldChar w:fldCharType="separate"/>
      </w:r>
      <w:r>
        <w:rPr>
          <w:rStyle w:val="14"/>
          <w:rFonts w:ascii="Arial" w:hAnsi="Arial" w:eastAsia="Arial" w:cs="Arial"/>
          <w:sz w:val="22"/>
          <w:szCs w:val="22"/>
        </w:rPr>
        <w:t>https://bnu.edu.eg/ar/page/faculties</w:t>
      </w:r>
      <w:r>
        <w:rPr>
          <w:rStyle w:val="14"/>
          <w:rFonts w:ascii="Arial" w:hAnsi="Arial" w:eastAsia="Arial" w:cs="Arial"/>
          <w:sz w:val="22"/>
          <w:szCs w:val="22"/>
        </w:rPr>
        <w:fldChar w:fldCharType="end"/>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right"/>
      <w:pPr>
        <w:bidi/>
        <w:ind w:right="360" w:hanging="360"/>
      </w:pPr>
    </w:lvl>
  </w:abstractNum>
  <w:abstractNum w:abstractNumId="1">
    <w:nsid w:val="59ADCABA"/>
    <w:multiLevelType w:val="singleLevel"/>
    <w:tmpl w:val="59ADCABA"/>
    <w:lvl w:ilvl="0" w:tentative="0">
      <w:start w:val="1"/>
      <w:numFmt w:val="decimal"/>
      <w:lvlText w:val="%1."/>
      <w:lvlJc w:val="right"/>
      <w:pPr>
        <w:bidi/>
        <w:ind w:right="36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38D11CE"/>
    <w:rsid w:val="563D35C4"/>
    <w:rsid w:val="6A842F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bidi/>
      <w:spacing w:before="360" w:after="180"/>
      <w:outlineLvl w:val="0"/>
    </w:pPr>
    <w:rPr>
      <w:rFonts w:ascii="Arial" w:hAnsi="Arial" w:eastAsia="Arial" w:cs="Arial"/>
      <w:b/>
      <w:bCs/>
      <w:color w:val="1F4E79"/>
      <w:sz w:val="36"/>
      <w:szCs w:val="36"/>
    </w:rPr>
  </w:style>
  <w:style w:type="paragraph" w:styleId="3">
    <w:name w:val="heading 2"/>
    <w:next w:val="1"/>
    <w:qFormat/>
    <w:uiPriority w:val="0"/>
    <w:pPr>
      <w:bidi/>
      <w:spacing w:before="280" w:after="140"/>
      <w:outlineLvl w:val="1"/>
    </w:pPr>
    <w:rPr>
      <w:rFonts w:ascii="Arial" w:hAnsi="Arial" w:eastAsia="Arial" w:cs="Arial"/>
      <w:b/>
      <w:bCs/>
      <w:color w:val="2E75B6"/>
      <w:sz w:val="28"/>
      <w:szCs w:val="28"/>
    </w:rPr>
  </w:style>
  <w:style w:type="paragraph" w:styleId="4">
    <w:name w:val="heading 3"/>
    <w:next w:val="1"/>
    <w:qFormat/>
    <w:uiPriority w:val="0"/>
    <w:pPr>
      <w:bidi/>
      <w:spacing w:before="200" w:after="100"/>
      <w:outlineLvl w:val="2"/>
    </w:pPr>
    <w:rPr>
      <w:rFonts w:ascii="Arial" w:hAnsi="Arial" w:eastAsia="Arial" w:cs="Arial"/>
      <w:b/>
      <w:bCs/>
      <w:color w:val="375623"/>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433</Words>
  <Characters>2363</Characters>
  <TotalTime>2</TotalTime>
  <ScaleCrop>false</ScaleCrop>
  <LinksUpToDate>false</LinksUpToDate>
  <CharactersWithSpaces>2757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2026-05-29T17:38:00Z</dcterms:created>
  <dc:creator>Un-named</dc:creator>
  <cp:lastModifiedBy>Kirillus Emad</cp:lastModifiedBy>
  <dcterms:modified xsi:type="dcterms:W3CDTF">2026-06-04T15:01:30Z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eyJoZGlkIjoiNWRjMjRlNzkxMGZhMjA2YWQ4OWIwNjkwNjhlNDE5M2UiLCJ1c2VySWQiOiIxNDQ0ODkwODg2NDU2NSJ9</vt:lpwstr>
  </property>
  <property fmtid="{D5CDD505-2E9C-101B-9397-08002B2CF9AE}" pid="3" name="KSOProductBuildVer">
    <vt:lpwstr>1033-12.1.0.26372</vt:lpwstr>
  </property>
  <property fmtid="{D5CDD505-2E9C-101B-9397-08002B2CF9AE}" pid="4" name="ICV">
    <vt:lpwstr>B94B790E7E084891818F8C55C8D7180A_12</vt:lpwstr>
  </property>
</Properties>
</file>