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73F33D" w14:textId="5D493D7B" w:rsidR="003619F7" w:rsidRPr="003619F7" w:rsidRDefault="003619F7" w:rsidP="003619F7">
      <w:pPr>
        <w:spacing w:before="100" w:beforeAutospacing="1" w:after="120"/>
        <w:outlineLvl w:val="1"/>
        <w:rPr>
          <w:rFonts w:eastAsia="Times New Roman"/>
          <w:b/>
          <w:bCs/>
          <w:color w:val="1F1F1F"/>
          <w:sz w:val="36"/>
          <w:szCs w:val="36"/>
        </w:rPr>
      </w:pPr>
      <w:r w:rsidRPr="003619F7">
        <w:rPr>
          <w:rFonts w:eastAsia="Times New Roman"/>
          <w:b/>
          <w:bCs/>
          <w:color w:val="1F1F1F"/>
          <w:sz w:val="36"/>
          <w:szCs w:val="36"/>
        </w:rPr>
        <w:t>Assignment</w:t>
      </w:r>
      <w:r w:rsidR="0015147D">
        <w:rPr>
          <w:rFonts w:eastAsia="Times New Roman"/>
          <w:b/>
          <w:bCs/>
          <w:color w:val="1F1F1F"/>
          <w:sz w:val="36"/>
          <w:szCs w:val="36"/>
        </w:rPr>
        <w:t xml:space="preserve"> </w:t>
      </w:r>
      <w:r w:rsidR="00612133">
        <w:rPr>
          <w:rFonts w:eastAsia="Times New Roman"/>
          <w:b/>
          <w:bCs/>
          <w:color w:val="1F1F1F"/>
          <w:sz w:val="36"/>
          <w:szCs w:val="36"/>
        </w:rPr>
        <w:t>2</w:t>
      </w:r>
      <w:r w:rsidRPr="003619F7">
        <w:rPr>
          <w:rFonts w:eastAsia="Times New Roman"/>
          <w:b/>
          <w:bCs/>
          <w:color w:val="1F1F1F"/>
          <w:sz w:val="36"/>
          <w:szCs w:val="36"/>
        </w:rPr>
        <w:t>: Evaluating Model Hallucination via Diverse Inference Strategies</w:t>
      </w:r>
    </w:p>
    <w:p w14:paraId="53473E1B" w14:textId="77777777" w:rsidR="003619F7" w:rsidRPr="003619F7" w:rsidRDefault="003619F7" w:rsidP="003619F7">
      <w:pPr>
        <w:spacing w:before="100" w:beforeAutospacing="1" w:after="120"/>
        <w:outlineLvl w:val="2"/>
        <w:rPr>
          <w:rFonts w:eastAsia="Times New Roman"/>
          <w:b/>
          <w:bCs/>
          <w:color w:val="1F1F1F"/>
          <w:sz w:val="27"/>
          <w:szCs w:val="27"/>
        </w:rPr>
      </w:pPr>
      <w:r w:rsidRPr="003619F7">
        <w:rPr>
          <w:rFonts w:eastAsia="Times New Roman"/>
          <w:b/>
          <w:bCs/>
          <w:color w:val="1F1F1F"/>
          <w:sz w:val="27"/>
          <w:szCs w:val="27"/>
        </w:rPr>
        <w:t>Overview</w:t>
      </w:r>
    </w:p>
    <w:p w14:paraId="6F266E91" w14:textId="77777777" w:rsidR="003619F7" w:rsidRPr="003619F7" w:rsidRDefault="003619F7" w:rsidP="0093430C">
      <w:pPr>
        <w:spacing w:before="100" w:beforeAutospacing="1"/>
        <w:jc w:val="both"/>
        <w:rPr>
          <w:color w:val="1F1F1F"/>
        </w:rPr>
      </w:pPr>
      <w:r w:rsidRPr="003619F7">
        <w:rPr>
          <w:color w:val="1F1F1F"/>
        </w:rPr>
        <w:t xml:space="preserve">This assignment challenges you to navigate a complex, hypothetical deployment scenario: establishing operational LLM infrastructure on Mars. Your primary objective is to evaluate how different inference strategies impact the </w:t>
      </w:r>
      <w:r w:rsidRPr="003619F7">
        <w:rPr>
          <w:b/>
          <w:bCs/>
          <w:color w:val="1F1F1F"/>
          <w:bdr w:val="none" w:sz="0" w:space="0" w:color="auto" w:frame="1"/>
        </w:rPr>
        <w:t>factuality</w:t>
      </w:r>
      <w:r w:rsidRPr="003619F7">
        <w:rPr>
          <w:color w:val="1F1F1F"/>
        </w:rPr>
        <w:t xml:space="preserve"> and </w:t>
      </w:r>
      <w:r w:rsidRPr="003619F7">
        <w:rPr>
          <w:b/>
          <w:bCs/>
          <w:color w:val="1F1F1F"/>
          <w:bdr w:val="none" w:sz="0" w:space="0" w:color="auto" w:frame="1"/>
        </w:rPr>
        <w:t>hallucination rates</w:t>
      </w:r>
      <w:r w:rsidRPr="003619F7">
        <w:rPr>
          <w:color w:val="1F1F1F"/>
        </w:rPr>
        <w:t xml:space="preserve"> of the Qwen model family when solving multi-stage logistical and engineering problems in an extreme environment.</w:t>
      </w:r>
    </w:p>
    <w:p w14:paraId="306CABEF" w14:textId="77777777" w:rsidR="003619F7" w:rsidRPr="003619F7" w:rsidRDefault="000F41C9" w:rsidP="0093430C">
      <w:pPr>
        <w:spacing w:after="120"/>
        <w:jc w:val="both"/>
        <w:rPr>
          <w:rFonts w:eastAsia="Times New Roman"/>
          <w:color w:val="1F1F1F"/>
        </w:rPr>
      </w:pPr>
      <w:r>
        <w:rPr>
          <w:rFonts w:eastAsia="Times New Roman"/>
          <w:color w:val="1F1F1F"/>
        </w:rPr>
        <w:pict w14:anchorId="35B767CA">
          <v:rect id="_x0000_i1025" style="width:0;height:1.5pt" o:hralign="center" o:hrstd="t" o:hrnoshade="t" o:hr="t" fillcolor="gray" stroked="f"/>
        </w:pict>
      </w:r>
    </w:p>
    <w:p w14:paraId="540CC205" w14:textId="77777777" w:rsidR="003619F7" w:rsidRPr="003619F7" w:rsidRDefault="003619F7" w:rsidP="0093430C">
      <w:pPr>
        <w:spacing w:before="100" w:beforeAutospacing="1" w:after="120"/>
        <w:jc w:val="both"/>
        <w:outlineLvl w:val="2"/>
        <w:rPr>
          <w:rFonts w:eastAsia="Times New Roman"/>
          <w:b/>
          <w:bCs/>
          <w:color w:val="1F1F1F"/>
          <w:sz w:val="27"/>
          <w:szCs w:val="27"/>
        </w:rPr>
      </w:pPr>
      <w:r w:rsidRPr="003619F7">
        <w:rPr>
          <w:rFonts w:eastAsia="Times New Roman"/>
          <w:b/>
          <w:bCs/>
          <w:color w:val="1F1F1F"/>
          <w:sz w:val="27"/>
          <w:szCs w:val="27"/>
        </w:rPr>
        <w:t>Phase I: The Deployment Scenario</w:t>
      </w:r>
    </w:p>
    <w:p w14:paraId="087C1DA0" w14:textId="1E5D04DA" w:rsidR="0093430C" w:rsidRDefault="0093430C" w:rsidP="0093430C">
      <w:pPr>
        <w:pStyle w:val="NormalWeb"/>
        <w:jc w:val="both"/>
      </w:pPr>
      <w:r>
        <w:rPr>
          <w:b/>
          <w:bCs/>
        </w:rPr>
        <w:t>Objective</w:t>
      </w:r>
      <w:r>
        <w:t xml:space="preserve"> The primary goal of this research assignment is to assess the factual integrity and hallucination rates of the Qwen model family when subjected to high-stakes, multi-domain engineering problems. You will investigate how varied inference </w:t>
      </w:r>
      <w:r w:rsidR="003B08AC">
        <w:t>strategies</w:t>
      </w:r>
      <w:r>
        <w:t xml:space="preserve"> influence the model’s ability to maintain "</w:t>
      </w:r>
      <w:r w:rsidR="003B08AC">
        <w:t xml:space="preserve">fact </w:t>
      </w:r>
      <w:r>
        <w:t>" in a hypothetical yet scientifically constrained scenario: the deployment of high-performance computing infrastructure on the Martian surface.</w:t>
      </w:r>
    </w:p>
    <w:p w14:paraId="1C893481" w14:textId="6E81478F" w:rsidR="0093430C" w:rsidRDefault="0093430C" w:rsidP="0093430C">
      <w:pPr>
        <w:pStyle w:val="NormalWeb"/>
        <w:jc w:val="both"/>
      </w:pPr>
      <w:r>
        <w:rPr>
          <w:b/>
          <w:bCs/>
        </w:rPr>
        <w:t>The Research Scenario</w:t>
      </w:r>
      <w:r>
        <w:t xml:space="preserve"> Participants must develop a rigorous technical plan for the successful transportation, power-up, and local deployment of a</w:t>
      </w:r>
      <w:r w:rsidR="006C107A">
        <w:t>n</w:t>
      </w:r>
      <w:r>
        <w:t xml:space="preserve"> </w:t>
      </w:r>
      <w:r w:rsidR="001F76C3">
        <w:t>8B-size Large Language M</w:t>
      </w:r>
      <w:r>
        <w:t xml:space="preserve">odel on an 8-GPU NVIDIA server (installed in a </w:t>
      </w:r>
      <w:r w:rsidRPr="0093430C">
        <w:t>rack</w:t>
      </w:r>
      <w:r>
        <w:t>) located at a Martian equatorial site. This problem requires the model to synchronize knowledge across thermodynamics, orbital mechanics, power electronics, and software engineering. Your task is not merely to find a solution, but to audit</w:t>
      </w:r>
      <w:r w:rsidR="006C107A">
        <w:t xml:space="preserve"> the model's cognitive failures – hallucinations -- a</w:t>
      </w:r>
      <w:r>
        <w:t>s it attempts to navigate these constraints.</w:t>
      </w:r>
      <w:r w:rsidR="00611547">
        <w:t xml:space="preserve"> Your</w:t>
      </w:r>
      <w:r w:rsidR="006C107A">
        <w:t xml:space="preserve"> first</w:t>
      </w:r>
      <w:r w:rsidR="00611547">
        <w:t xml:space="preserve"> goal is to write a prompt to describe the question</w:t>
      </w:r>
      <w:r w:rsidR="006C107A">
        <w:t xml:space="preserve"> precisely.</w:t>
      </w:r>
    </w:p>
    <w:p w14:paraId="56B0073D" w14:textId="77777777" w:rsidR="003619F7" w:rsidRPr="003619F7" w:rsidRDefault="000F41C9" w:rsidP="003619F7">
      <w:pPr>
        <w:spacing w:after="120"/>
        <w:rPr>
          <w:rFonts w:eastAsia="Times New Roman"/>
          <w:color w:val="1F1F1F"/>
        </w:rPr>
      </w:pPr>
      <w:r>
        <w:rPr>
          <w:rFonts w:eastAsia="Times New Roman"/>
          <w:color w:val="1F1F1F"/>
        </w:rPr>
        <w:pict w14:anchorId="58156EA6">
          <v:rect id="_x0000_i1026" style="width:0;height:1.5pt" o:hralign="center" o:hrstd="t" o:hrnoshade="t" o:hr="t" fillcolor="gray" stroked="f"/>
        </w:pict>
      </w:r>
    </w:p>
    <w:p w14:paraId="3A1288DA" w14:textId="77777777" w:rsidR="003619F7" w:rsidRPr="003619F7" w:rsidRDefault="003619F7" w:rsidP="003F76C6">
      <w:pPr>
        <w:spacing w:before="100" w:beforeAutospacing="1" w:after="120"/>
        <w:jc w:val="both"/>
        <w:outlineLvl w:val="2"/>
        <w:rPr>
          <w:rFonts w:eastAsia="Times New Roman"/>
          <w:b/>
          <w:bCs/>
          <w:color w:val="1F1F1F"/>
          <w:sz w:val="27"/>
          <w:szCs w:val="27"/>
        </w:rPr>
      </w:pPr>
      <w:r w:rsidRPr="003619F7">
        <w:rPr>
          <w:rFonts w:eastAsia="Times New Roman"/>
          <w:b/>
          <w:bCs/>
          <w:color w:val="1F1F1F"/>
          <w:sz w:val="27"/>
          <w:szCs w:val="27"/>
        </w:rPr>
        <w:t>Phase II: Inference Strategy Testing</w:t>
      </w:r>
    </w:p>
    <w:p w14:paraId="7418D6ED" w14:textId="77777777" w:rsidR="003619F7" w:rsidRPr="003619F7" w:rsidRDefault="003619F7" w:rsidP="003F76C6">
      <w:pPr>
        <w:spacing w:before="100" w:beforeAutospacing="1" w:after="120"/>
        <w:jc w:val="both"/>
        <w:rPr>
          <w:color w:val="1F1F1F"/>
        </w:rPr>
      </w:pPr>
      <w:r w:rsidRPr="003619F7">
        <w:rPr>
          <w:color w:val="1F1F1F"/>
        </w:rPr>
        <w:t>To determine the most reliable deployment plan, you must compare the outputs of the model across five distinct inference strategies:</w:t>
      </w:r>
    </w:p>
    <w:p w14:paraId="77FA4A17" w14:textId="52239F17" w:rsidR="003619F7" w:rsidRPr="003619F7" w:rsidRDefault="003619F7" w:rsidP="003F76C6">
      <w:pPr>
        <w:numPr>
          <w:ilvl w:val="0"/>
          <w:numId w:val="2"/>
        </w:numPr>
        <w:spacing w:before="100" w:beforeAutospacing="1"/>
        <w:ind w:left="0"/>
        <w:jc w:val="both"/>
        <w:rPr>
          <w:color w:val="1F1F1F"/>
        </w:rPr>
      </w:pPr>
      <w:r w:rsidRPr="003619F7">
        <w:rPr>
          <w:b/>
          <w:bCs/>
          <w:color w:val="1F1F1F"/>
          <w:bdr w:val="none" w:sz="0" w:space="0" w:color="auto" w:frame="1"/>
        </w:rPr>
        <w:t>Standard Zero-Shot Prompting</w:t>
      </w:r>
      <w:r w:rsidR="006B2B5D">
        <w:rPr>
          <w:b/>
          <w:bCs/>
          <w:color w:val="1F1F1F"/>
          <w:bdr w:val="none" w:sz="0" w:space="0" w:color="auto" w:frame="1"/>
        </w:rPr>
        <w:t xml:space="preserve"> (</w:t>
      </w:r>
      <w:r w:rsidR="00D85BA2">
        <w:rPr>
          <w:b/>
          <w:bCs/>
          <w:color w:val="1F1F1F"/>
          <w:bdr w:val="none" w:sz="0" w:space="0" w:color="auto" w:frame="1"/>
        </w:rPr>
        <w:t xml:space="preserve">1.1 </w:t>
      </w:r>
      <w:r w:rsidR="006B2B5D">
        <w:rPr>
          <w:b/>
          <w:bCs/>
          <w:color w:val="1F1F1F"/>
          <w:bdr w:val="none" w:sz="0" w:space="0" w:color="auto" w:frame="1"/>
        </w:rPr>
        <w:t>temperature = 0 and</w:t>
      </w:r>
      <w:r w:rsidR="00D85BA2">
        <w:rPr>
          <w:b/>
          <w:bCs/>
          <w:color w:val="1F1F1F"/>
          <w:bdr w:val="none" w:sz="0" w:space="0" w:color="auto" w:frame="1"/>
        </w:rPr>
        <w:t xml:space="preserve"> 1.2</w:t>
      </w:r>
      <w:r w:rsidR="006B2B5D">
        <w:rPr>
          <w:b/>
          <w:bCs/>
          <w:color w:val="1F1F1F"/>
          <w:bdr w:val="none" w:sz="0" w:space="0" w:color="auto" w:frame="1"/>
        </w:rPr>
        <w:t xml:space="preserve"> = 1)</w:t>
      </w:r>
      <w:r w:rsidRPr="003619F7">
        <w:rPr>
          <w:b/>
          <w:bCs/>
          <w:color w:val="1F1F1F"/>
          <w:bdr w:val="none" w:sz="0" w:space="0" w:color="auto" w:frame="1"/>
        </w:rPr>
        <w:t>:</w:t>
      </w:r>
      <w:r w:rsidRPr="003619F7">
        <w:rPr>
          <w:color w:val="1F1F1F"/>
        </w:rPr>
        <w:t xml:space="preserve"> Direct query without additional structural guidance</w:t>
      </w:r>
      <w:r w:rsidR="006B2B5D">
        <w:rPr>
          <w:color w:val="1F1F1F"/>
        </w:rPr>
        <w:t xml:space="preserve"> using greedy and sampling decoding strategies, respectively</w:t>
      </w:r>
      <w:r w:rsidRPr="003619F7">
        <w:rPr>
          <w:color w:val="1F1F1F"/>
        </w:rPr>
        <w:t>.</w:t>
      </w:r>
    </w:p>
    <w:p w14:paraId="57F94845" w14:textId="77777777" w:rsidR="003619F7" w:rsidRPr="003619F7" w:rsidRDefault="003619F7" w:rsidP="003F76C6">
      <w:pPr>
        <w:numPr>
          <w:ilvl w:val="0"/>
          <w:numId w:val="2"/>
        </w:numPr>
        <w:spacing w:before="100" w:beforeAutospacing="1"/>
        <w:ind w:left="0"/>
        <w:jc w:val="both"/>
        <w:rPr>
          <w:color w:val="1F1F1F"/>
        </w:rPr>
      </w:pPr>
      <w:r w:rsidRPr="003619F7">
        <w:rPr>
          <w:b/>
          <w:bCs/>
          <w:color w:val="1F1F1F"/>
          <w:bdr w:val="none" w:sz="0" w:space="0" w:color="auto" w:frame="1"/>
        </w:rPr>
        <w:t>Chain-of-Thought (CoT):</w:t>
      </w:r>
      <w:r w:rsidRPr="003619F7">
        <w:rPr>
          <w:color w:val="1F1F1F"/>
        </w:rPr>
        <w:t xml:space="preserve"> Encouraging the model to break down the Martian logistics into step-by-step reasoning.</w:t>
      </w:r>
    </w:p>
    <w:p w14:paraId="115658E9" w14:textId="77777777" w:rsidR="003619F7" w:rsidRPr="003619F7" w:rsidRDefault="003619F7" w:rsidP="003F76C6">
      <w:pPr>
        <w:numPr>
          <w:ilvl w:val="0"/>
          <w:numId w:val="2"/>
        </w:numPr>
        <w:spacing w:before="100" w:beforeAutospacing="1"/>
        <w:ind w:left="0"/>
        <w:jc w:val="both"/>
        <w:rPr>
          <w:color w:val="1F1F1F"/>
        </w:rPr>
      </w:pPr>
      <w:r w:rsidRPr="003619F7">
        <w:rPr>
          <w:b/>
          <w:bCs/>
          <w:color w:val="1F1F1F"/>
          <w:bdr w:val="none" w:sz="0" w:space="0" w:color="auto" w:frame="1"/>
        </w:rPr>
        <w:t>Prompt Iteration (Repeat Prompting):</w:t>
      </w:r>
      <w:r w:rsidRPr="003619F7">
        <w:rPr>
          <w:color w:val="1F1F1F"/>
        </w:rPr>
        <w:t xml:space="preserve"> Using refined or repeated prompts to observe consistency and variance in the model's technical suggestions.</w:t>
      </w:r>
    </w:p>
    <w:p w14:paraId="389D8DF4" w14:textId="57F3D88D" w:rsidR="003619F7" w:rsidRPr="003619F7" w:rsidRDefault="003619F7" w:rsidP="003F76C6">
      <w:pPr>
        <w:numPr>
          <w:ilvl w:val="0"/>
          <w:numId w:val="2"/>
        </w:numPr>
        <w:spacing w:before="100" w:beforeAutospacing="1"/>
        <w:ind w:left="0"/>
        <w:jc w:val="both"/>
        <w:rPr>
          <w:color w:val="1F1F1F"/>
        </w:rPr>
      </w:pPr>
      <w:r w:rsidRPr="003619F7">
        <w:rPr>
          <w:b/>
          <w:bCs/>
          <w:color w:val="1F1F1F"/>
          <w:bdr w:val="none" w:sz="0" w:space="0" w:color="auto" w:frame="1"/>
        </w:rPr>
        <w:t>Reasoning-Focused Models:</w:t>
      </w:r>
      <w:r w:rsidRPr="003619F7">
        <w:rPr>
          <w:color w:val="1F1F1F"/>
        </w:rPr>
        <w:t xml:space="preserve"> Utilizing specialized "reasoning" versions of the model (e.g., </w:t>
      </w:r>
      <w:r w:rsidR="00B92A20">
        <w:rPr>
          <w:color w:val="1F1F1F"/>
        </w:rPr>
        <w:t>Deepseek, Qwen, and Kimi</w:t>
      </w:r>
      <w:r w:rsidRPr="003619F7">
        <w:rPr>
          <w:color w:val="1F1F1F"/>
        </w:rPr>
        <w:t>) designed for complex problem-solving</w:t>
      </w:r>
      <w:bookmarkStart w:id="0" w:name="_GoBack"/>
      <w:bookmarkEnd w:id="0"/>
      <w:r w:rsidRPr="003619F7">
        <w:rPr>
          <w:color w:val="1F1F1F"/>
        </w:rPr>
        <w:t>.</w:t>
      </w:r>
    </w:p>
    <w:p w14:paraId="0F5BA309" w14:textId="25F7A315" w:rsidR="003619F7" w:rsidRDefault="003619F7" w:rsidP="003F76C6">
      <w:pPr>
        <w:numPr>
          <w:ilvl w:val="0"/>
          <w:numId w:val="2"/>
        </w:numPr>
        <w:spacing w:before="100" w:beforeAutospacing="1"/>
        <w:ind w:left="0"/>
        <w:jc w:val="both"/>
        <w:rPr>
          <w:color w:val="1F1F1F"/>
        </w:rPr>
      </w:pPr>
      <w:r w:rsidRPr="003619F7">
        <w:rPr>
          <w:b/>
          <w:bCs/>
          <w:color w:val="1F1F1F"/>
          <w:bdr w:val="none" w:sz="0" w:space="0" w:color="auto" w:frame="1"/>
        </w:rPr>
        <w:t>Agentic Deep Research (Tool-Use):</w:t>
      </w:r>
      <w:r w:rsidRPr="003619F7">
        <w:rPr>
          <w:color w:val="1F1F1F"/>
        </w:rPr>
        <w:t xml:space="preserve"> Deploying a model</w:t>
      </w:r>
      <w:r w:rsidR="00A801CB">
        <w:rPr>
          <w:color w:val="1F1F1F"/>
        </w:rPr>
        <w:t xml:space="preserve"> (</w:t>
      </w:r>
      <w:r w:rsidR="000F41C9">
        <w:rPr>
          <w:color w:val="1F1F1F"/>
        </w:rPr>
        <w:t>Deepseek, Qwen, and Kimi</w:t>
      </w:r>
      <w:r w:rsidR="00A801CB">
        <w:rPr>
          <w:color w:val="1F1F1F"/>
        </w:rPr>
        <w:t>)</w:t>
      </w:r>
      <w:r w:rsidRPr="003619F7">
        <w:rPr>
          <w:color w:val="1F1F1F"/>
        </w:rPr>
        <w:t xml:space="preserve"> with "DeepSearch" capabilities, allowing it to simulate tool-calling or external knowledge retrieval to verify Martian environmental data.</w:t>
      </w:r>
    </w:p>
    <w:p w14:paraId="41EEF07C" w14:textId="77777777" w:rsidR="00611547" w:rsidRPr="003619F7" w:rsidRDefault="00611547" w:rsidP="00611547">
      <w:pPr>
        <w:spacing w:before="100" w:beforeAutospacing="1"/>
        <w:jc w:val="both"/>
        <w:rPr>
          <w:color w:val="1F1F1F"/>
        </w:rPr>
      </w:pPr>
    </w:p>
    <w:p w14:paraId="56983C1A" w14:textId="260EE2EE" w:rsidR="0093430C" w:rsidRPr="00A801CB" w:rsidRDefault="000F41C9" w:rsidP="00A801CB">
      <w:pPr>
        <w:spacing w:after="120"/>
        <w:jc w:val="both"/>
        <w:rPr>
          <w:rFonts w:eastAsia="Times New Roman"/>
          <w:color w:val="1F1F1F"/>
        </w:rPr>
      </w:pPr>
      <w:r>
        <w:rPr>
          <w:rFonts w:eastAsia="Times New Roman"/>
          <w:color w:val="1F1F1F"/>
        </w:rPr>
        <w:pict w14:anchorId="4942ADF8">
          <v:rect id="_x0000_i1027" style="width:0;height:1.5pt" o:hralign="center" o:hrstd="t" o:hrnoshade="t" o:hr="t" fillcolor="gray" stroked="f"/>
        </w:pict>
      </w:r>
    </w:p>
    <w:p w14:paraId="2946A3CA" w14:textId="77777777" w:rsidR="0093430C" w:rsidRDefault="000F41C9" w:rsidP="003619F7">
      <w:pPr>
        <w:spacing w:before="100" w:beforeAutospacing="1" w:after="120"/>
        <w:outlineLvl w:val="2"/>
        <w:rPr>
          <w:rFonts w:eastAsia="Times New Roman"/>
          <w:b/>
          <w:bCs/>
          <w:color w:val="1F1F1F"/>
          <w:sz w:val="27"/>
          <w:szCs w:val="27"/>
        </w:rPr>
      </w:pPr>
      <w:r>
        <w:rPr>
          <w:rFonts w:eastAsia="Times New Roman"/>
          <w:color w:val="1F1F1F"/>
        </w:rPr>
        <w:lastRenderedPageBreak/>
        <w:pict w14:anchorId="1E18F0DE">
          <v:rect id="_x0000_i1028" style="width:0;height:1.5pt" o:hralign="center" o:hrstd="t" o:hrnoshade="t" o:hr="t" fillcolor="gray" stroked="f"/>
        </w:pict>
      </w:r>
    </w:p>
    <w:p w14:paraId="160636E8" w14:textId="77777777" w:rsidR="003619F7" w:rsidRPr="003619F7" w:rsidRDefault="003619F7" w:rsidP="003F76C6">
      <w:pPr>
        <w:spacing w:before="100" w:beforeAutospacing="1" w:after="120"/>
        <w:jc w:val="both"/>
        <w:outlineLvl w:val="2"/>
        <w:rPr>
          <w:rFonts w:eastAsia="Times New Roman"/>
          <w:b/>
          <w:bCs/>
          <w:color w:val="1F1F1F"/>
          <w:sz w:val="27"/>
          <w:szCs w:val="27"/>
        </w:rPr>
      </w:pPr>
      <w:r w:rsidRPr="003619F7">
        <w:rPr>
          <w:rFonts w:eastAsia="Times New Roman"/>
          <w:b/>
          <w:bCs/>
          <w:color w:val="1F1F1F"/>
          <w:sz w:val="27"/>
          <w:szCs w:val="27"/>
        </w:rPr>
        <w:t>Phase III: Fact-Checking and Evaluation</w:t>
      </w:r>
    </w:p>
    <w:p w14:paraId="07751071" w14:textId="1CA2575D" w:rsidR="003619F7" w:rsidRPr="003619F7" w:rsidRDefault="0093430C" w:rsidP="003F76C6">
      <w:pPr>
        <w:jc w:val="both"/>
        <w:rPr>
          <w:rFonts w:eastAsia="Times New Roman"/>
        </w:rPr>
      </w:pPr>
      <w:r w:rsidRPr="0093430C">
        <w:rPr>
          <w:rFonts w:eastAsia="Times New Roman"/>
          <w:b/>
          <w:bCs/>
        </w:rPr>
        <w:t>Evaluation and Factuality Detection</w:t>
      </w:r>
      <w:r w:rsidRPr="0093430C">
        <w:rPr>
          <w:rFonts w:eastAsia="Times New Roman"/>
        </w:rPr>
        <w:t xml:space="preserve"> Following the generation phase, you must perform a comprehensive factuality audit</w:t>
      </w:r>
      <w:r w:rsidR="00E017B8">
        <w:rPr>
          <w:rFonts w:eastAsia="Times New Roman"/>
        </w:rPr>
        <w:t xml:space="preserve"> via </w:t>
      </w:r>
      <w:r w:rsidR="00E017B8" w:rsidRPr="00E017B8">
        <w:rPr>
          <w:rFonts w:eastAsia="Times New Roman"/>
          <w:b/>
        </w:rPr>
        <w:t>Online Search</w:t>
      </w:r>
      <w:r w:rsidR="00E017B8">
        <w:rPr>
          <w:rFonts w:eastAsia="Times New Roman"/>
        </w:rPr>
        <w:t xml:space="preserve"> (Bing, Baidu, or other search tools that comply with local regulations)</w:t>
      </w:r>
      <w:r w:rsidRPr="0093430C">
        <w:rPr>
          <w:rFonts w:eastAsia="Times New Roman"/>
        </w:rPr>
        <w:t>. This involves cross-referencing every technical claim made by the model—such as the wattage required for 8-GPU operation versus Martian solar flux, or the cooling capacity of the Martian atmosphere—against established scientific</w:t>
      </w:r>
      <w:r w:rsidR="00E017B8">
        <w:rPr>
          <w:rFonts w:eastAsia="Times New Roman"/>
        </w:rPr>
        <w:t xml:space="preserve"> knowledge</w:t>
      </w:r>
      <w:r w:rsidRPr="0093430C">
        <w:rPr>
          <w:rFonts w:eastAsia="Times New Roman"/>
        </w:rPr>
        <w:t xml:space="preserve">. </w:t>
      </w:r>
      <w:r w:rsidR="003619F7" w:rsidRPr="003619F7">
        <w:rPr>
          <w:color w:val="1F1F1F"/>
        </w:rPr>
        <w:t>You will evaluate the model's output against known scientific and engineering constraints, such as:</w:t>
      </w:r>
    </w:p>
    <w:p w14:paraId="31046E55" w14:textId="77777777" w:rsidR="003619F7" w:rsidRPr="003619F7" w:rsidRDefault="003619F7" w:rsidP="003F76C6">
      <w:pPr>
        <w:numPr>
          <w:ilvl w:val="0"/>
          <w:numId w:val="3"/>
        </w:numPr>
        <w:spacing w:before="100" w:beforeAutospacing="1"/>
        <w:ind w:left="0"/>
        <w:jc w:val="both"/>
        <w:rPr>
          <w:color w:val="1F1F1F"/>
        </w:rPr>
      </w:pPr>
      <w:r w:rsidRPr="003619F7">
        <w:rPr>
          <w:b/>
          <w:bCs/>
          <w:color w:val="1F1F1F"/>
          <w:bdr w:val="none" w:sz="0" w:space="0" w:color="auto" w:frame="1"/>
        </w:rPr>
        <w:t>Power Requirements:</w:t>
      </w:r>
      <w:r w:rsidRPr="003619F7">
        <w:rPr>
          <w:color w:val="1F1F1F"/>
        </w:rPr>
        <w:t xml:space="preserve"> Are the proposed energy sources (solar, RTG, etc.) sufficient for 8-GPU power draws?</w:t>
      </w:r>
    </w:p>
    <w:p w14:paraId="12097DF6" w14:textId="77777777" w:rsidR="003619F7" w:rsidRPr="003619F7" w:rsidRDefault="003619F7" w:rsidP="003F76C6">
      <w:pPr>
        <w:numPr>
          <w:ilvl w:val="0"/>
          <w:numId w:val="3"/>
        </w:numPr>
        <w:spacing w:before="100" w:beforeAutospacing="1"/>
        <w:ind w:left="0"/>
        <w:jc w:val="both"/>
        <w:rPr>
          <w:color w:val="1F1F1F"/>
        </w:rPr>
      </w:pPr>
      <w:r w:rsidRPr="003619F7">
        <w:rPr>
          <w:b/>
          <w:bCs/>
          <w:color w:val="1F1F1F"/>
          <w:bdr w:val="none" w:sz="0" w:space="0" w:color="auto" w:frame="1"/>
        </w:rPr>
        <w:t>Environmental Physics:</w:t>
      </w:r>
      <w:r w:rsidRPr="003619F7">
        <w:rPr>
          <w:color w:val="1F1F1F"/>
        </w:rPr>
        <w:t xml:space="preserve"> Are the thermal management solutions realistic for the Martian atmosphere?</w:t>
      </w:r>
    </w:p>
    <w:p w14:paraId="1131F9FF" w14:textId="77777777" w:rsidR="003619F7" w:rsidRPr="003619F7" w:rsidRDefault="003619F7" w:rsidP="003F76C6">
      <w:pPr>
        <w:numPr>
          <w:ilvl w:val="0"/>
          <w:numId w:val="3"/>
        </w:numPr>
        <w:spacing w:before="100" w:beforeAutospacing="1"/>
        <w:ind w:left="0"/>
        <w:jc w:val="both"/>
        <w:rPr>
          <w:color w:val="1F1F1F"/>
        </w:rPr>
      </w:pPr>
      <w:r w:rsidRPr="003619F7">
        <w:rPr>
          <w:b/>
          <w:bCs/>
          <w:color w:val="1F1F1F"/>
          <w:bdr w:val="none" w:sz="0" w:space="0" w:color="auto" w:frame="1"/>
        </w:rPr>
        <w:t>Deployment Feasibility:</w:t>
      </w:r>
      <w:r w:rsidRPr="003619F7">
        <w:rPr>
          <w:color w:val="1F1F1F"/>
        </w:rPr>
        <w:t xml:space="preserve"> Is the technical process for deploying Qwen on the local hardware scientifically sound?</w:t>
      </w:r>
    </w:p>
    <w:p w14:paraId="455064E2" w14:textId="77777777" w:rsidR="0093430C" w:rsidRDefault="0093430C" w:rsidP="003F76C6">
      <w:pPr>
        <w:jc w:val="both"/>
        <w:rPr>
          <w:rFonts w:eastAsia="Times New Roman"/>
          <w:b/>
          <w:bCs/>
          <w:color w:val="1F1F1F"/>
          <w:sz w:val="27"/>
          <w:szCs w:val="27"/>
        </w:rPr>
      </w:pPr>
    </w:p>
    <w:p w14:paraId="383B0340" w14:textId="6E965906" w:rsidR="0093430C" w:rsidRDefault="00D65916" w:rsidP="003F76C6">
      <w:pPr>
        <w:jc w:val="both"/>
        <w:rPr>
          <w:rFonts w:eastAsia="Times New Roman"/>
        </w:rPr>
      </w:pPr>
      <w:r>
        <w:rPr>
          <w:rFonts w:eastAsia="Times New Roman"/>
          <w:b/>
          <w:bCs/>
        </w:rPr>
        <w:t>Submission Requirements</w:t>
      </w:r>
      <w:r w:rsidR="0093430C">
        <w:rPr>
          <w:rFonts w:eastAsia="Times New Roman"/>
          <w:b/>
          <w:bCs/>
        </w:rPr>
        <w:t xml:space="preserve"> </w:t>
      </w:r>
      <w:r w:rsidR="0093430C" w:rsidRPr="003619F7">
        <w:rPr>
          <w:color w:val="1F1F1F"/>
        </w:rPr>
        <w:t>Students must submit a technical report (max 10 pages)</w:t>
      </w:r>
      <w:r w:rsidR="0093430C">
        <w:rPr>
          <w:color w:val="1F1F1F"/>
        </w:rPr>
        <w:t>.</w:t>
      </w:r>
      <w:r w:rsidR="0093430C">
        <w:rPr>
          <w:rFonts w:eastAsia="Times New Roman"/>
        </w:rPr>
        <w:t xml:space="preserve"> The final deliverable is a formal technical report that synthesizes your findings. The report must include a comparative analysis of the five inference strategies, a categorized log of detected hallucinations, and a final "Optimal Deployment Plan" derived from the strategy that demonstrated the highest semantic accuracy and lowest hallucination rate. This plan must represent the most scientifically viable path for running an 8-GPU server on Mars.</w:t>
      </w:r>
    </w:p>
    <w:p w14:paraId="2D4569AC" w14:textId="77777777" w:rsidR="00D65916" w:rsidRDefault="00D65916" w:rsidP="003F76C6">
      <w:pPr>
        <w:jc w:val="both"/>
        <w:rPr>
          <w:rFonts w:eastAsia="Times New Roman"/>
        </w:rPr>
      </w:pPr>
    </w:p>
    <w:p w14:paraId="5AF3BF41" w14:textId="2C96B0C1" w:rsidR="00D65916" w:rsidRDefault="00D65916" w:rsidP="003F76C6">
      <w:pPr>
        <w:jc w:val="both"/>
        <w:rPr>
          <w:rFonts w:eastAsia="Times New Roman"/>
        </w:rPr>
      </w:pPr>
      <w:r>
        <w:rPr>
          <w:rFonts w:eastAsia="Times New Roman"/>
          <w:b/>
          <w:bCs/>
        </w:rPr>
        <w:t xml:space="preserve">Assessment </w:t>
      </w:r>
      <w:r w:rsidRPr="00D65916">
        <w:rPr>
          <w:rFonts w:eastAsia="Times New Roman"/>
        </w:rPr>
        <w:t>You may be deducted points for the following reasons</w:t>
      </w:r>
      <w:r>
        <w:rPr>
          <w:rFonts w:eastAsia="Times New Roman"/>
        </w:rPr>
        <w:t>:</w:t>
      </w:r>
    </w:p>
    <w:p w14:paraId="72E093E5" w14:textId="77777777" w:rsidR="00D65916" w:rsidRDefault="00D65916" w:rsidP="003F76C6">
      <w:pPr>
        <w:jc w:val="both"/>
        <w:rPr>
          <w:rFonts w:eastAsia="Times New Roman"/>
        </w:rPr>
      </w:pPr>
    </w:p>
    <w:p w14:paraId="19D296E5" w14:textId="1A65C691" w:rsidR="00D65916" w:rsidRDefault="00C338A7" w:rsidP="00D65916">
      <w:pPr>
        <w:pStyle w:val="ListParagraph"/>
        <w:numPr>
          <w:ilvl w:val="0"/>
          <w:numId w:val="5"/>
        </w:numPr>
        <w:jc w:val="both"/>
        <w:rPr>
          <w:rFonts w:eastAsia="Times New Roman"/>
        </w:rPr>
      </w:pPr>
      <w:r>
        <w:rPr>
          <w:rFonts w:eastAsia="Times New Roman"/>
        </w:rPr>
        <w:t>Do NOT show the log of “</w:t>
      </w:r>
      <w:r w:rsidR="00D65916">
        <w:rPr>
          <w:rFonts w:eastAsia="Times New Roman"/>
        </w:rPr>
        <w:t>fact checking” process and leave 100% trust on the output of LLMs itself.</w:t>
      </w:r>
    </w:p>
    <w:p w14:paraId="00A3C175" w14:textId="239A3047" w:rsidR="00D65916" w:rsidRDefault="00C338A7" w:rsidP="00D65916">
      <w:pPr>
        <w:pStyle w:val="ListParagraph"/>
        <w:numPr>
          <w:ilvl w:val="0"/>
          <w:numId w:val="5"/>
        </w:numPr>
        <w:jc w:val="both"/>
        <w:rPr>
          <w:rFonts w:eastAsia="Times New Roman"/>
        </w:rPr>
      </w:pPr>
      <w:r>
        <w:rPr>
          <w:rFonts w:eastAsia="Times New Roman"/>
        </w:rPr>
        <w:t>The final “Optimal Deployment Plan”</w:t>
      </w:r>
      <w:r w:rsidR="00D65916">
        <w:rPr>
          <w:rFonts w:eastAsia="Times New Roman"/>
        </w:rPr>
        <w:t xml:space="preserve"> reserves the obvious hallucination that violates the laws of physic and common sense.</w:t>
      </w:r>
    </w:p>
    <w:p w14:paraId="16C7BBC5" w14:textId="049FC5CD" w:rsidR="00D65916" w:rsidRPr="00D65916" w:rsidRDefault="00D65916" w:rsidP="00D65916">
      <w:pPr>
        <w:pStyle w:val="ListParagraph"/>
        <w:numPr>
          <w:ilvl w:val="0"/>
          <w:numId w:val="5"/>
        </w:numPr>
        <w:jc w:val="both"/>
        <w:rPr>
          <w:rFonts w:eastAsia="Times New Roman"/>
        </w:rPr>
      </w:pPr>
      <w:r>
        <w:rPr>
          <w:rFonts w:eastAsia="Times New Roman"/>
        </w:rPr>
        <w:t xml:space="preserve">Lack the essential evidence of running all 5 required </w:t>
      </w:r>
      <w:r w:rsidRPr="00D65916">
        <w:rPr>
          <w:rFonts w:eastAsia="Times New Roman"/>
        </w:rPr>
        <w:t>Inference Strategy Testing</w:t>
      </w:r>
      <w:r>
        <w:rPr>
          <w:rFonts w:eastAsia="Times New Roman"/>
        </w:rPr>
        <w:t xml:space="preserve"> successfully.</w:t>
      </w:r>
    </w:p>
    <w:p w14:paraId="12F70135" w14:textId="386F2139" w:rsidR="00D65916" w:rsidRDefault="00D65916" w:rsidP="00D65916">
      <w:pPr>
        <w:pStyle w:val="ListParagraph"/>
        <w:numPr>
          <w:ilvl w:val="0"/>
          <w:numId w:val="5"/>
        </w:numPr>
        <w:jc w:val="both"/>
        <w:rPr>
          <w:rFonts w:eastAsia="Times New Roman"/>
        </w:rPr>
      </w:pPr>
      <w:r w:rsidRPr="00D65916">
        <w:rPr>
          <w:rFonts w:eastAsia="Times New Roman"/>
        </w:rPr>
        <w:t>Plagiarism</w:t>
      </w:r>
      <w:r>
        <w:rPr>
          <w:rFonts w:eastAsia="Times New Roman"/>
        </w:rPr>
        <w:t xml:space="preserve"> or other obvious ethic issues.</w:t>
      </w:r>
    </w:p>
    <w:p w14:paraId="1F746740" w14:textId="1A5A56FC" w:rsidR="00D65916" w:rsidRDefault="00D65916" w:rsidP="00D65916">
      <w:pPr>
        <w:pStyle w:val="ListParagraph"/>
        <w:numPr>
          <w:ilvl w:val="0"/>
          <w:numId w:val="5"/>
        </w:numPr>
        <w:jc w:val="both"/>
        <w:rPr>
          <w:rFonts w:eastAsia="Times New Roman"/>
        </w:rPr>
      </w:pPr>
      <w:r w:rsidRPr="00D65916">
        <w:rPr>
          <w:rFonts w:eastAsia="Times New Roman"/>
        </w:rPr>
        <w:t xml:space="preserve">Late submission of </w:t>
      </w:r>
      <w:r>
        <w:rPr>
          <w:rFonts w:eastAsia="Times New Roman"/>
        </w:rPr>
        <w:t>assignments (10% penalty within one day; 50% penalty after 3 days; 100% penalty after two weeks).</w:t>
      </w:r>
    </w:p>
    <w:p w14:paraId="7A076B52" w14:textId="77777777" w:rsidR="00D65916" w:rsidRDefault="00D65916" w:rsidP="00D65916">
      <w:pPr>
        <w:jc w:val="both"/>
        <w:rPr>
          <w:rFonts w:eastAsia="Times New Roman"/>
        </w:rPr>
      </w:pPr>
    </w:p>
    <w:p w14:paraId="06EFC22E" w14:textId="34288C14" w:rsidR="00D65916" w:rsidRDefault="00D65916" w:rsidP="00D65916">
      <w:pPr>
        <w:jc w:val="both"/>
        <w:rPr>
          <w:rFonts w:eastAsia="Times New Roman"/>
          <w:b/>
          <w:bCs/>
        </w:rPr>
      </w:pPr>
      <w:r>
        <w:rPr>
          <w:rFonts w:eastAsia="Times New Roman"/>
          <w:b/>
          <w:bCs/>
        </w:rPr>
        <w:t xml:space="preserve">Policy </w:t>
      </w:r>
      <w:r w:rsidRPr="0015147D">
        <w:rPr>
          <w:rFonts w:eastAsia="Times New Roman"/>
        </w:rPr>
        <w:t>Grading Argument:</w:t>
      </w:r>
    </w:p>
    <w:p w14:paraId="2EE32046" w14:textId="77777777" w:rsidR="0015147D" w:rsidRPr="0015147D" w:rsidRDefault="0015147D" w:rsidP="00D65916">
      <w:pPr>
        <w:jc w:val="both"/>
        <w:rPr>
          <w:rFonts w:eastAsia="Times New Roman"/>
          <w:b/>
          <w:bCs/>
        </w:rPr>
      </w:pPr>
    </w:p>
    <w:p w14:paraId="58B3A5F9" w14:textId="2EC3925C" w:rsidR="00D65916" w:rsidRDefault="00D65916" w:rsidP="00D65916">
      <w:pPr>
        <w:pStyle w:val="ListParagraph"/>
        <w:numPr>
          <w:ilvl w:val="0"/>
          <w:numId w:val="5"/>
        </w:numPr>
        <w:jc w:val="both"/>
        <w:rPr>
          <w:rFonts w:eastAsia="Times New Roman"/>
        </w:rPr>
      </w:pPr>
      <w:r>
        <w:rPr>
          <w:rFonts w:eastAsia="Times New Roman"/>
        </w:rPr>
        <w:t xml:space="preserve">You have three chances to raise a formal grading argument with TA in this course. If you persuasive TA to reject the penalty, it will not </w:t>
      </w:r>
      <w:r w:rsidR="002A79CA">
        <w:rPr>
          <w:rFonts w:eastAsia="Times New Roman"/>
        </w:rPr>
        <w:t>cost</w:t>
      </w:r>
      <w:r>
        <w:rPr>
          <w:rFonts w:eastAsia="Times New Roman"/>
        </w:rPr>
        <w:t xml:space="preserve"> your argument chances. For example, if you persuasive TA that you are right and TA leaves the wrong penalty in the initial assessment, you will still have three chances to argue with TA.</w:t>
      </w:r>
    </w:p>
    <w:p w14:paraId="67C129F4" w14:textId="6C22397F" w:rsidR="00D65916" w:rsidRDefault="00D65916" w:rsidP="00D65916">
      <w:pPr>
        <w:pStyle w:val="ListParagraph"/>
        <w:numPr>
          <w:ilvl w:val="0"/>
          <w:numId w:val="5"/>
        </w:numPr>
        <w:jc w:val="both"/>
        <w:rPr>
          <w:rFonts w:eastAsia="Times New Roman"/>
        </w:rPr>
      </w:pPr>
      <w:r>
        <w:rPr>
          <w:rFonts w:eastAsia="Times New Roman"/>
        </w:rPr>
        <w:t>Please show respect to your TAs who are helping you grade your assessment</w:t>
      </w:r>
      <w:r w:rsidR="0015147D">
        <w:rPr>
          <w:rFonts w:eastAsia="Times New Roman"/>
        </w:rPr>
        <w:t xml:space="preserve"> and avoid using informal and rude languages</w:t>
      </w:r>
      <w:r>
        <w:rPr>
          <w:rFonts w:eastAsia="Times New Roman"/>
        </w:rPr>
        <w:t>.</w:t>
      </w:r>
    </w:p>
    <w:p w14:paraId="7804B47F" w14:textId="25EA76FA" w:rsidR="0015147D" w:rsidRPr="00D65916" w:rsidRDefault="0015147D" w:rsidP="00D65916">
      <w:pPr>
        <w:pStyle w:val="ListParagraph"/>
        <w:numPr>
          <w:ilvl w:val="0"/>
          <w:numId w:val="5"/>
        </w:numPr>
        <w:jc w:val="both"/>
        <w:rPr>
          <w:rFonts w:eastAsia="Times New Roman"/>
        </w:rPr>
      </w:pPr>
      <w:r>
        <w:rPr>
          <w:rFonts w:eastAsia="Times New Roman"/>
        </w:rPr>
        <w:t>ANY a</w:t>
      </w:r>
      <w:r w:rsidRPr="0015147D">
        <w:rPr>
          <w:rFonts w:eastAsia="Times New Roman"/>
        </w:rPr>
        <w:t>nonymous inquiries</w:t>
      </w:r>
      <w:r>
        <w:rPr>
          <w:rFonts w:eastAsia="Times New Roman"/>
        </w:rPr>
        <w:t xml:space="preserve"> about the assignment policy</w:t>
      </w:r>
      <w:r w:rsidRPr="0015147D">
        <w:rPr>
          <w:rFonts w:eastAsia="Times New Roman"/>
        </w:rPr>
        <w:t xml:space="preserve"> will not be replied to</w:t>
      </w:r>
      <w:r>
        <w:rPr>
          <w:rFonts w:eastAsia="Times New Roman"/>
        </w:rPr>
        <w:t>.</w:t>
      </w:r>
    </w:p>
    <w:p w14:paraId="1292A0BA" w14:textId="77777777" w:rsidR="00D65916" w:rsidRPr="00D65916" w:rsidRDefault="00D65916" w:rsidP="00D65916">
      <w:pPr>
        <w:jc w:val="both"/>
        <w:rPr>
          <w:rFonts w:eastAsia="Times New Roman"/>
        </w:rPr>
      </w:pPr>
    </w:p>
    <w:p w14:paraId="39E8DEC8" w14:textId="068C9E84" w:rsidR="00BF5F12" w:rsidRPr="00611547" w:rsidRDefault="000F41C9" w:rsidP="00611547">
      <w:pPr>
        <w:spacing w:after="120"/>
        <w:rPr>
          <w:rFonts w:eastAsia="Times New Roman"/>
          <w:color w:val="1F1F1F"/>
        </w:rPr>
      </w:pPr>
      <w:r>
        <w:rPr>
          <w:rFonts w:eastAsia="Times New Roman"/>
          <w:color w:val="1F1F1F"/>
        </w:rPr>
        <w:pict w14:anchorId="3DDD2C19">
          <v:rect id="_x0000_i1029" style="width:0;height:1.5pt" o:hralign="center" o:hrstd="t" o:hrnoshade="t" o:hr="t" fillcolor="gray" stroked="f"/>
        </w:pict>
      </w:r>
    </w:p>
    <w:sectPr w:rsidR="00BF5F12" w:rsidRPr="00611547" w:rsidSect="000D471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351A3"/>
    <w:multiLevelType w:val="multilevel"/>
    <w:tmpl w:val="2F3E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9D4A4A"/>
    <w:multiLevelType w:val="hybridMultilevel"/>
    <w:tmpl w:val="83CEF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3017E5"/>
    <w:multiLevelType w:val="multilevel"/>
    <w:tmpl w:val="E7EA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9B0F9A"/>
    <w:multiLevelType w:val="multilevel"/>
    <w:tmpl w:val="4D5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2A7BDA"/>
    <w:multiLevelType w:val="multilevel"/>
    <w:tmpl w:val="715A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67"/>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9F7"/>
    <w:rsid w:val="000D4718"/>
    <w:rsid w:val="000F41C9"/>
    <w:rsid w:val="0015147D"/>
    <w:rsid w:val="00156118"/>
    <w:rsid w:val="001F76C3"/>
    <w:rsid w:val="00212014"/>
    <w:rsid w:val="002A79CA"/>
    <w:rsid w:val="003619F7"/>
    <w:rsid w:val="003B08AC"/>
    <w:rsid w:val="003F76C6"/>
    <w:rsid w:val="00473A3E"/>
    <w:rsid w:val="00611547"/>
    <w:rsid w:val="00612133"/>
    <w:rsid w:val="006B2B5D"/>
    <w:rsid w:val="006C107A"/>
    <w:rsid w:val="00916F1D"/>
    <w:rsid w:val="0093430C"/>
    <w:rsid w:val="00A801CB"/>
    <w:rsid w:val="00B047F8"/>
    <w:rsid w:val="00B92A20"/>
    <w:rsid w:val="00C338A7"/>
    <w:rsid w:val="00D65916"/>
    <w:rsid w:val="00D85BA2"/>
    <w:rsid w:val="00E017B8"/>
    <w:rsid w:val="00E54215"/>
    <w:rsid w:val="00E82DC2"/>
    <w:rsid w:val="00EE3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95F4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3430C"/>
    <w:rPr>
      <w:rFonts w:ascii="Times New Roman" w:hAnsi="Times New Roman" w:cs="Times New Roman"/>
      <w:lang w:eastAsia="zh-CN"/>
    </w:rPr>
  </w:style>
  <w:style w:type="paragraph" w:styleId="Heading2">
    <w:name w:val="heading 2"/>
    <w:basedOn w:val="Normal"/>
    <w:link w:val="Heading2Char"/>
    <w:uiPriority w:val="9"/>
    <w:qFormat/>
    <w:rsid w:val="003619F7"/>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619F7"/>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9F7"/>
    <w:rPr>
      <w:rFonts w:ascii="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3619F7"/>
    <w:rPr>
      <w:rFonts w:ascii="Times New Roman" w:hAnsi="Times New Roman" w:cs="Times New Roman"/>
      <w:b/>
      <w:bCs/>
      <w:sz w:val="27"/>
      <w:szCs w:val="27"/>
      <w:lang w:eastAsia="zh-CN"/>
    </w:rPr>
  </w:style>
  <w:style w:type="paragraph" w:styleId="NormalWeb">
    <w:name w:val="Normal (Web)"/>
    <w:basedOn w:val="Normal"/>
    <w:uiPriority w:val="99"/>
    <w:semiHidden/>
    <w:unhideWhenUsed/>
    <w:rsid w:val="003619F7"/>
    <w:pPr>
      <w:spacing w:before="100" w:beforeAutospacing="1" w:after="100" w:afterAutospacing="1"/>
    </w:pPr>
  </w:style>
  <w:style w:type="paragraph" w:styleId="ListParagraph">
    <w:name w:val="List Paragraph"/>
    <w:basedOn w:val="Normal"/>
    <w:uiPriority w:val="34"/>
    <w:qFormat/>
    <w:rsid w:val="00D659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291109">
      <w:bodyDiv w:val="1"/>
      <w:marLeft w:val="0"/>
      <w:marRight w:val="0"/>
      <w:marTop w:val="0"/>
      <w:marBottom w:val="0"/>
      <w:divBdr>
        <w:top w:val="none" w:sz="0" w:space="0" w:color="auto"/>
        <w:left w:val="none" w:sz="0" w:space="0" w:color="auto"/>
        <w:bottom w:val="none" w:sz="0" w:space="0" w:color="auto"/>
        <w:right w:val="none" w:sz="0" w:space="0" w:color="auto"/>
      </w:divBdr>
    </w:div>
    <w:div w:id="653686230">
      <w:bodyDiv w:val="1"/>
      <w:marLeft w:val="0"/>
      <w:marRight w:val="0"/>
      <w:marTop w:val="0"/>
      <w:marBottom w:val="0"/>
      <w:divBdr>
        <w:top w:val="none" w:sz="0" w:space="0" w:color="auto"/>
        <w:left w:val="none" w:sz="0" w:space="0" w:color="auto"/>
        <w:bottom w:val="none" w:sz="0" w:space="0" w:color="auto"/>
        <w:right w:val="none" w:sz="0" w:space="0" w:color="auto"/>
      </w:divBdr>
    </w:div>
    <w:div w:id="662316586">
      <w:bodyDiv w:val="1"/>
      <w:marLeft w:val="0"/>
      <w:marRight w:val="0"/>
      <w:marTop w:val="0"/>
      <w:marBottom w:val="0"/>
      <w:divBdr>
        <w:top w:val="none" w:sz="0" w:space="0" w:color="auto"/>
        <w:left w:val="none" w:sz="0" w:space="0" w:color="auto"/>
        <w:bottom w:val="none" w:sz="0" w:space="0" w:color="auto"/>
        <w:right w:val="none" w:sz="0" w:space="0" w:color="auto"/>
      </w:divBdr>
    </w:div>
    <w:div w:id="1724988372">
      <w:bodyDiv w:val="1"/>
      <w:marLeft w:val="0"/>
      <w:marRight w:val="0"/>
      <w:marTop w:val="0"/>
      <w:marBottom w:val="0"/>
      <w:divBdr>
        <w:top w:val="none" w:sz="0" w:space="0" w:color="auto"/>
        <w:left w:val="none" w:sz="0" w:space="0" w:color="auto"/>
        <w:bottom w:val="none" w:sz="0" w:space="0" w:color="auto"/>
        <w:right w:val="none" w:sz="0" w:space="0" w:color="auto"/>
      </w:divBdr>
    </w:div>
    <w:div w:id="1847479924">
      <w:bodyDiv w:val="1"/>
      <w:marLeft w:val="0"/>
      <w:marRight w:val="0"/>
      <w:marTop w:val="0"/>
      <w:marBottom w:val="0"/>
      <w:divBdr>
        <w:top w:val="none" w:sz="0" w:space="0" w:color="auto"/>
        <w:left w:val="none" w:sz="0" w:space="0" w:color="auto"/>
        <w:bottom w:val="none" w:sz="0" w:space="0" w:color="auto"/>
        <w:right w:val="none" w:sz="0" w:space="0" w:color="auto"/>
      </w:divBdr>
    </w:div>
    <w:div w:id="192422035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759</Words>
  <Characters>4332</Characters>
  <Application>Microsoft Macintosh Word</Application>
  <DocSecurity>0</DocSecurity>
  <Lines>36</Lines>
  <Paragraphs>10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Assignment 2: Evaluating Model Hallucination via Diverse Inference Strategies</vt:lpstr>
      <vt:lpstr>        Overview</vt:lpstr>
      <vt:lpstr>        Phase I: The Deployment Scenario</vt:lpstr>
      <vt:lpstr>        Phase II: Inference Strategy Testing</vt:lpstr>
      <vt:lpstr>        </vt:lpstr>
      <vt:lpstr>        Phase III: Fact-Checking and Evaluation</vt:lpstr>
    </vt:vector>
  </TitlesOfParts>
  <LinksUpToDate>false</LinksUpToDate>
  <CharactersWithSpaces>5081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yanglinyiucd@</dc:creator>
  <cp:keywords/>
  <dc:description/>
  <cp:lastModifiedBy>yanglinyiucd@</cp:lastModifiedBy>
  <cp:revision>19</cp:revision>
  <dcterms:created xsi:type="dcterms:W3CDTF">2026-02-05T05:41:00Z</dcterms:created>
  <dcterms:modified xsi:type="dcterms:W3CDTF">2026-02-24T07:07:00Z</dcterms:modified>
</cp:coreProperties>
</file>