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620DBB">
      <w:pPr>
        <w:snapToGrid w:val="0"/>
        <w:spacing w:line="360" w:lineRule="auto"/>
        <w:rPr>
          <w:rFonts w:ascii="黑体" w:hAnsi="宋体" w:eastAsia="黑体"/>
          <w:sz w:val="44"/>
          <w:szCs w:val="44"/>
        </w:rPr>
      </w:pPr>
    </w:p>
    <w:p w14:paraId="2D0523DF">
      <w:pPr>
        <w:snapToGrid w:val="0"/>
        <w:spacing w:line="360" w:lineRule="auto"/>
        <w:jc w:val="center"/>
        <w:rPr>
          <w:rFonts w:ascii="黑体" w:hAnsi="宋体" w:eastAsia="黑体"/>
          <w:sz w:val="32"/>
          <w:szCs w:val="32"/>
        </w:rPr>
      </w:pPr>
      <w:r>
        <w:rPr>
          <w:rFonts w:hint="eastAsia" w:ascii="黑体" w:hAnsi="宋体" w:eastAsia="黑体"/>
          <w:sz w:val="32"/>
          <w:szCs w:val="32"/>
        </w:rPr>
        <w:t>上海理工大学光电信息与计算机工程学院</w:t>
      </w:r>
    </w:p>
    <w:p w14:paraId="393DE6F2">
      <w:pPr>
        <w:snapToGrid w:val="0"/>
        <w:spacing w:line="822" w:lineRule="atLeast"/>
        <w:jc w:val="center"/>
        <w:rPr>
          <w:rFonts w:ascii="仿宋_GB2312" w:eastAsia="仿宋_GB2312"/>
          <w:b/>
          <w:sz w:val="52"/>
          <w:szCs w:val="52"/>
        </w:rPr>
      </w:pPr>
      <w:r>
        <w:rPr>
          <w:rFonts w:hint="eastAsia" w:ascii="仿宋_GB2312" w:eastAsia="仿宋_GB2312"/>
          <w:b/>
          <w:sz w:val="52"/>
          <w:szCs w:val="52"/>
        </w:rPr>
        <w:t>《</w:t>
      </w:r>
      <w:r>
        <w:rPr>
          <w:rFonts w:ascii="仿宋_GB2312" w:eastAsia="仿宋_GB2312"/>
          <w:b/>
          <w:sz w:val="52"/>
          <w:szCs w:val="52"/>
        </w:rPr>
        <w:t>WEB</w:t>
      </w:r>
      <w:r>
        <w:rPr>
          <w:rFonts w:hint="eastAsia" w:ascii="仿宋_GB2312" w:eastAsia="仿宋_GB2312"/>
          <w:b/>
          <w:sz w:val="52"/>
          <w:szCs w:val="52"/>
        </w:rPr>
        <w:t>应用开发》实验报告</w:t>
      </w:r>
    </w:p>
    <w:p w14:paraId="6663F5E9">
      <w:pPr>
        <w:snapToGrid w:val="0"/>
        <w:spacing w:line="822" w:lineRule="atLeast"/>
        <w:jc w:val="center"/>
        <w:rPr>
          <w:rFonts w:ascii="仿宋_GB2312" w:eastAsia="仿宋_GB2312"/>
          <w:b/>
          <w:sz w:val="52"/>
          <w:szCs w:val="52"/>
        </w:rPr>
      </w:pPr>
      <w:r>
        <w:rPr>
          <w:rFonts w:hint="eastAsia" w:ascii="仿宋_GB2312" w:eastAsia="仿宋_GB2312"/>
          <w:b/>
          <w:sz w:val="52"/>
          <w:szCs w:val="52"/>
        </w:rPr>
        <w:t>（</w:t>
      </w:r>
      <w:r>
        <w:rPr>
          <w:rFonts w:ascii="仿宋_GB2312" w:eastAsia="仿宋_GB2312"/>
          <w:b/>
          <w:sz w:val="52"/>
          <w:szCs w:val="52"/>
        </w:rPr>
        <w:t>2025</w:t>
      </w:r>
      <w:r>
        <w:rPr>
          <w:rFonts w:hint="eastAsia" w:ascii="仿宋_GB2312" w:eastAsia="仿宋_GB2312"/>
          <w:b/>
          <w:sz w:val="52"/>
          <w:szCs w:val="52"/>
        </w:rPr>
        <w:t>届）</w:t>
      </w:r>
    </w:p>
    <w:p w14:paraId="16D1AFF4">
      <w:pPr>
        <w:snapToGrid w:val="0"/>
        <w:spacing w:line="822" w:lineRule="atLeast"/>
        <w:jc w:val="center"/>
        <w:rPr>
          <w:rFonts w:ascii="仿宋_GB2312" w:eastAsia="仿宋_GB2312"/>
          <w:b/>
          <w:sz w:val="31"/>
        </w:rPr>
      </w:pPr>
      <w:r>
        <w:rPr>
          <w:rFonts w:ascii="仿宋_GB2312" w:eastAsia="仿宋_GB2312"/>
          <w:b/>
          <w:sz w:val="31"/>
        </w:rPr>
        <w:drawing>
          <wp:inline distT="0" distB="0" distL="0" distR="0">
            <wp:extent cx="2724150" cy="2753995"/>
            <wp:effectExtent l="19050" t="0" r="0" b="0"/>
            <wp:docPr id="2" name="图片 2" descr="C:\Users\fz\Desktop\单独校徽（正式版）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:\Users\fz\Desktop\单独校徽（正式版）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8078" cy="27580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557D58C">
      <w:pPr>
        <w:snapToGrid w:val="0"/>
        <w:spacing w:line="822" w:lineRule="atLeast"/>
        <w:ind w:firstLine="2520"/>
      </w:pPr>
      <w:r>
        <w:rPr>
          <w:rFonts w:hint="eastAsia" w:ascii="仿宋_GB2312" w:eastAsia="仿宋_GB2312"/>
          <w:b/>
          <w:sz w:val="31"/>
        </w:rPr>
        <w:t>专　　业</w:t>
      </w:r>
      <w:r>
        <w:rPr>
          <w:rFonts w:ascii="仿宋_GB2312" w:eastAsia="仿宋_GB2312"/>
          <w:b/>
          <w:sz w:val="31"/>
        </w:rPr>
        <w:t xml:space="preserve">  </w:t>
      </w:r>
      <w:r>
        <w:rPr>
          <w:rFonts w:ascii="仿宋_GB2312" w:eastAsia="仿宋_GB2312"/>
          <w:b/>
          <w:sz w:val="31"/>
          <w:u w:val="single"/>
        </w:rPr>
        <w:t xml:space="preserve">             </w:t>
      </w:r>
    </w:p>
    <w:p w14:paraId="15A80E4A">
      <w:pPr>
        <w:snapToGrid w:val="0"/>
        <w:spacing w:line="822" w:lineRule="atLeast"/>
        <w:ind w:firstLine="2520"/>
      </w:pPr>
      <w:r>
        <w:rPr>
          <w:rFonts w:hint="eastAsia" w:ascii="仿宋_GB2312" w:eastAsia="仿宋_GB2312"/>
          <w:b/>
          <w:sz w:val="31"/>
        </w:rPr>
        <w:t>姓</w:t>
      </w:r>
      <w:r>
        <w:rPr>
          <w:rFonts w:ascii="仿宋_GB2312" w:eastAsia="仿宋_GB2312"/>
          <w:b/>
          <w:sz w:val="31"/>
        </w:rPr>
        <w:t xml:space="preserve">    </w:t>
      </w:r>
      <w:r>
        <w:rPr>
          <w:rFonts w:hint="eastAsia" w:ascii="仿宋_GB2312" w:eastAsia="仿宋_GB2312"/>
          <w:b/>
          <w:sz w:val="31"/>
        </w:rPr>
        <w:t>名　</w:t>
      </w:r>
      <w:r>
        <w:rPr>
          <w:rFonts w:hint="eastAsia" w:ascii="仿宋_GB2312" w:eastAsia="仿宋_GB2312"/>
          <w:b/>
          <w:sz w:val="31"/>
          <w:u w:val="single"/>
        </w:rPr>
        <w:t>　</w:t>
      </w:r>
      <w:r>
        <w:rPr>
          <w:rFonts w:ascii="仿宋_GB2312" w:eastAsia="仿宋_GB2312"/>
          <w:b/>
          <w:sz w:val="31"/>
          <w:u w:val="single"/>
        </w:rPr>
        <w:t xml:space="preserve">           </w:t>
      </w:r>
    </w:p>
    <w:p w14:paraId="6B38E9B9">
      <w:pPr>
        <w:snapToGrid w:val="0"/>
        <w:spacing w:line="822" w:lineRule="atLeast"/>
        <w:ind w:firstLine="2520"/>
      </w:pPr>
      <w:r>
        <w:rPr>
          <w:rFonts w:hint="eastAsia" w:ascii="仿宋_GB2312" w:eastAsia="仿宋_GB2312"/>
          <w:b/>
          <w:sz w:val="31"/>
        </w:rPr>
        <w:t>学　</w:t>
      </w:r>
      <w:r>
        <w:rPr>
          <w:rFonts w:ascii="仿宋_GB2312" w:eastAsia="仿宋_GB2312"/>
          <w:b/>
          <w:sz w:val="31"/>
        </w:rPr>
        <w:t xml:space="preserve">  </w:t>
      </w:r>
      <w:r>
        <w:rPr>
          <w:rFonts w:hint="eastAsia" w:ascii="仿宋_GB2312" w:eastAsia="仿宋_GB2312"/>
          <w:b/>
          <w:sz w:val="31"/>
        </w:rPr>
        <w:t>号</w:t>
      </w:r>
      <w:r>
        <w:rPr>
          <w:rFonts w:ascii="仿宋_GB2312" w:eastAsia="仿宋_GB2312"/>
          <w:b/>
          <w:sz w:val="31"/>
        </w:rPr>
        <w:t xml:space="preserve">  </w:t>
      </w:r>
      <w:r>
        <w:rPr>
          <w:rFonts w:ascii="仿宋_GB2312" w:eastAsia="仿宋_GB2312"/>
          <w:b/>
          <w:sz w:val="31"/>
          <w:u w:val="single"/>
        </w:rPr>
        <w:t xml:space="preserve">          </w:t>
      </w:r>
      <w:r>
        <w:rPr>
          <w:rFonts w:hint="eastAsia" w:ascii="仿宋_GB2312" w:eastAsia="仿宋_GB2312"/>
          <w:b/>
          <w:sz w:val="31"/>
          <w:u w:val="single"/>
        </w:rPr>
        <w:t xml:space="preserve"> </w:t>
      </w:r>
      <w:r>
        <w:rPr>
          <w:rFonts w:ascii="仿宋_GB2312" w:eastAsia="仿宋_GB2312"/>
          <w:b/>
          <w:sz w:val="31"/>
          <w:u w:val="single"/>
        </w:rPr>
        <w:t xml:space="preserve">  </w:t>
      </w:r>
    </w:p>
    <w:p w14:paraId="016B4AEF">
      <w:pPr>
        <w:snapToGrid w:val="0"/>
        <w:spacing w:line="822" w:lineRule="atLeast"/>
        <w:ind w:firstLine="2520"/>
      </w:pPr>
      <w:r>
        <w:rPr>
          <w:rFonts w:hint="eastAsia" w:ascii="仿宋_GB2312" w:eastAsia="仿宋_GB2312"/>
          <w:b/>
          <w:sz w:val="31"/>
        </w:rPr>
        <w:t>年　　级</w:t>
      </w:r>
      <w:r>
        <w:rPr>
          <w:rFonts w:ascii="仿宋_GB2312" w:eastAsia="仿宋_GB2312"/>
          <w:b/>
          <w:sz w:val="31"/>
        </w:rPr>
        <w:t xml:space="preserve">  </w:t>
      </w:r>
      <w:r>
        <w:rPr>
          <w:rFonts w:ascii="仿宋_GB2312" w:eastAsia="仿宋_GB2312"/>
          <w:b/>
          <w:sz w:val="31"/>
          <w:u w:val="single"/>
        </w:rPr>
        <w:t xml:space="preserve">             </w:t>
      </w:r>
    </w:p>
    <w:p w14:paraId="0C265585">
      <w:pPr>
        <w:snapToGrid w:val="0"/>
        <w:spacing w:line="822" w:lineRule="atLeast"/>
        <w:ind w:left="4211" w:leftChars="1199" w:hanging="1693" w:hangingChars="544"/>
        <w:rPr>
          <w:rFonts w:ascii="仿宋_GB2312" w:eastAsia="仿宋_GB2312"/>
          <w:b/>
          <w:sz w:val="31"/>
          <w:u w:val="single"/>
        </w:rPr>
      </w:pPr>
      <w:r>
        <w:rPr>
          <w:rFonts w:hint="eastAsia" w:ascii="仿宋_GB2312" w:eastAsia="仿宋_GB2312"/>
          <w:b/>
          <w:sz w:val="31"/>
        </w:rPr>
        <w:t>指导教师</w:t>
      </w:r>
      <w:r>
        <w:rPr>
          <w:rFonts w:ascii="仿宋_GB2312" w:eastAsia="仿宋_GB2312"/>
          <w:b/>
          <w:sz w:val="31"/>
        </w:rPr>
        <w:t xml:space="preserve">  </w:t>
      </w:r>
      <w:r>
        <w:rPr>
          <w:rFonts w:ascii="仿宋_GB2312" w:eastAsia="仿宋_GB2312"/>
          <w:b/>
          <w:sz w:val="31"/>
          <w:u w:val="single"/>
        </w:rPr>
        <w:t xml:space="preserve"> </w:t>
      </w:r>
      <w:r>
        <w:rPr>
          <w:rFonts w:hint="eastAsia" w:ascii="仿宋_GB2312" w:eastAsia="仿宋_GB2312"/>
          <w:b/>
          <w:sz w:val="31"/>
          <w:u w:val="single"/>
        </w:rPr>
        <w:t xml:space="preserve">     </w:t>
      </w:r>
      <w:r>
        <w:rPr>
          <w:rFonts w:ascii="仿宋_GB2312" w:eastAsia="仿宋_GB2312"/>
          <w:b/>
          <w:sz w:val="31"/>
          <w:u w:val="single"/>
        </w:rPr>
        <w:t xml:space="preserve">       </w:t>
      </w:r>
    </w:p>
    <w:p w14:paraId="35AB869E">
      <w:pPr>
        <w:snapToGrid w:val="0"/>
        <w:spacing w:line="822" w:lineRule="atLeast"/>
        <w:ind w:left="4211" w:leftChars="1199" w:hanging="1693" w:hangingChars="544"/>
        <w:rPr>
          <w:rFonts w:ascii="仿宋_GB2312" w:eastAsia="仿宋_GB2312"/>
          <w:b/>
          <w:sz w:val="31"/>
        </w:rPr>
      </w:pPr>
      <w:r>
        <w:rPr>
          <w:rFonts w:hint="eastAsia" w:ascii="仿宋_GB2312" w:eastAsia="仿宋_GB2312"/>
          <w:b/>
          <w:sz w:val="31"/>
        </w:rPr>
        <w:t>成    绩：</w:t>
      </w:r>
    </w:p>
    <w:p w14:paraId="1F4371DF">
      <w:pPr>
        <w:snapToGrid w:val="0"/>
        <w:spacing w:line="822" w:lineRule="atLeast"/>
        <w:ind w:left="4211" w:leftChars="1199" w:hanging="1693" w:hangingChars="544"/>
        <w:rPr>
          <w:sz w:val="36"/>
          <w:szCs w:val="36"/>
        </w:rPr>
      </w:pPr>
      <w:r>
        <w:rPr>
          <w:rFonts w:hint="eastAsia" w:ascii="仿宋_GB2312" w:eastAsia="仿宋_GB2312"/>
          <w:b/>
          <w:sz w:val="31"/>
        </w:rPr>
        <w:t>教师签字：</w:t>
      </w:r>
    </w:p>
    <w:sdt>
      <w:sdtPr>
        <w:rPr>
          <w:rFonts w:ascii="Times New Roman" w:hAnsi="Times New Roman" w:eastAsia="宋体" w:cs="Times New Roman"/>
          <w:b w:val="0"/>
          <w:bCs w:val="0"/>
          <w:color w:val="auto"/>
          <w:kern w:val="2"/>
          <w:sz w:val="21"/>
          <w:szCs w:val="24"/>
          <w:lang w:val="zh-CN"/>
        </w:rPr>
        <w:id w:val="27034188"/>
      </w:sdtPr>
      <w:sdtEndPr>
        <w:rPr>
          <w:rFonts w:ascii="Times New Roman" w:hAnsi="Times New Roman" w:eastAsia="宋体" w:cs="Times New Roman"/>
          <w:b w:val="0"/>
          <w:bCs w:val="0"/>
          <w:color w:val="auto"/>
          <w:kern w:val="2"/>
          <w:sz w:val="21"/>
          <w:szCs w:val="24"/>
          <w:lang w:val="en-US"/>
        </w:rPr>
      </w:sdtEndPr>
      <w:sdtContent>
        <w:p w14:paraId="79744A0E">
          <w:pPr>
            <w:pStyle w:val="14"/>
            <w:jc w:val="center"/>
          </w:pPr>
          <w:r>
            <w:rPr>
              <w:sz w:val="36"/>
              <w:szCs w:val="36"/>
              <w:lang w:val="zh-CN"/>
            </w:rPr>
            <w:t>目录</w:t>
          </w:r>
        </w:p>
        <w:p w14:paraId="5483B5E8">
          <w:pPr>
            <w:pStyle w:val="8"/>
            <w:tabs>
              <w:tab w:val="left" w:pos="840"/>
              <w:tab w:val="right" w:leader="dot" w:pos="8296"/>
            </w:tabs>
            <w:rPr>
              <w:rFonts w:asciiTheme="minorHAnsi" w:hAnsiTheme="minorHAnsi" w:eastAsiaTheme="minorEastAsia" w:cstheme="minorBidi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"_Toc122202265" </w:instrText>
          </w:r>
          <w:r>
            <w:fldChar w:fldCharType="separate"/>
          </w:r>
          <w:r>
            <w:rPr>
              <w:rStyle w:val="12"/>
            </w:rPr>
            <w:t>一、</w:t>
          </w:r>
          <w:r>
            <w:rPr>
              <w:rFonts w:asciiTheme="minorHAnsi" w:hAnsiTheme="minorHAnsi" w:eastAsiaTheme="minorEastAsia" w:cstheme="minorBidi"/>
            </w:rPr>
            <w:tab/>
          </w:r>
          <w:r>
            <w:rPr>
              <w:rStyle w:val="12"/>
            </w:rPr>
            <w:t>实验目的</w:t>
          </w:r>
          <w:r>
            <w:tab/>
          </w:r>
          <w:r>
            <w:fldChar w:fldCharType="begin"/>
          </w:r>
          <w:r>
            <w:instrText xml:space="preserve"> PAGEREF _Toc122202265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BE673E0">
          <w:pPr>
            <w:pStyle w:val="8"/>
            <w:tabs>
              <w:tab w:val="left" w:pos="840"/>
              <w:tab w:val="right" w:leader="dot" w:pos="8296"/>
            </w:tabs>
            <w:rPr>
              <w:rFonts w:asciiTheme="minorHAnsi" w:hAnsiTheme="minorHAnsi" w:eastAsiaTheme="minorEastAsia" w:cstheme="minorBidi"/>
            </w:rPr>
          </w:pPr>
          <w:r>
            <w:fldChar w:fldCharType="begin"/>
          </w:r>
          <w:r>
            <w:instrText xml:space="preserve"> HYPERLINK \l "_Toc122202266" </w:instrText>
          </w:r>
          <w:r>
            <w:fldChar w:fldCharType="separate"/>
          </w:r>
          <w:r>
            <w:rPr>
              <w:rStyle w:val="12"/>
            </w:rPr>
            <w:t>二、</w:t>
          </w:r>
          <w:r>
            <w:rPr>
              <w:rFonts w:asciiTheme="minorHAnsi" w:hAnsiTheme="minorHAnsi" w:eastAsiaTheme="minorEastAsia" w:cstheme="minorBidi"/>
            </w:rPr>
            <w:tab/>
          </w:r>
          <w:r>
            <w:rPr>
              <w:rStyle w:val="12"/>
            </w:rPr>
            <w:t>实验设备</w:t>
          </w:r>
          <w:r>
            <w:tab/>
          </w:r>
          <w:r>
            <w:fldChar w:fldCharType="begin"/>
          </w:r>
          <w:r>
            <w:instrText xml:space="preserve"> PAGEREF _Toc122202266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2F8361D">
          <w:pPr>
            <w:pStyle w:val="8"/>
            <w:tabs>
              <w:tab w:val="left" w:pos="840"/>
              <w:tab w:val="right" w:leader="dot" w:pos="8296"/>
            </w:tabs>
            <w:rPr>
              <w:rFonts w:asciiTheme="minorHAnsi" w:hAnsiTheme="minorHAnsi" w:eastAsiaTheme="minorEastAsia" w:cstheme="minorBidi"/>
            </w:rPr>
          </w:pPr>
          <w:r>
            <w:fldChar w:fldCharType="begin"/>
          </w:r>
          <w:r>
            <w:instrText xml:space="preserve"> HYPERLINK \l "_Toc122202267" </w:instrText>
          </w:r>
          <w:r>
            <w:fldChar w:fldCharType="separate"/>
          </w:r>
          <w:r>
            <w:rPr>
              <w:rStyle w:val="12"/>
            </w:rPr>
            <w:t>三、</w:t>
          </w:r>
          <w:r>
            <w:rPr>
              <w:rFonts w:asciiTheme="minorHAnsi" w:hAnsiTheme="minorHAnsi" w:eastAsiaTheme="minorEastAsia" w:cstheme="minorBidi"/>
            </w:rPr>
            <w:tab/>
          </w:r>
          <w:r>
            <w:rPr>
              <w:rStyle w:val="12"/>
            </w:rPr>
            <w:t>实验内容</w:t>
          </w:r>
          <w:r>
            <w:tab/>
          </w:r>
          <w:r>
            <w:fldChar w:fldCharType="begin"/>
          </w:r>
          <w:r>
            <w:instrText xml:space="preserve"> PAGEREF _Toc122202267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740B2ED">
          <w:pPr>
            <w:pStyle w:val="8"/>
            <w:tabs>
              <w:tab w:val="left" w:pos="840"/>
              <w:tab w:val="right" w:leader="dot" w:pos="8296"/>
            </w:tabs>
            <w:rPr>
              <w:rFonts w:asciiTheme="minorHAnsi" w:hAnsiTheme="minorHAnsi" w:eastAsiaTheme="minorEastAsia" w:cstheme="minorBidi"/>
            </w:rPr>
          </w:pPr>
          <w:r>
            <w:fldChar w:fldCharType="begin"/>
          </w:r>
          <w:r>
            <w:instrText xml:space="preserve"> HYPERLINK \l "_Toc122202268" </w:instrText>
          </w:r>
          <w:r>
            <w:fldChar w:fldCharType="separate"/>
          </w:r>
          <w:r>
            <w:rPr>
              <w:rStyle w:val="12"/>
            </w:rPr>
            <w:t>四、</w:t>
          </w:r>
          <w:r>
            <w:rPr>
              <w:rFonts w:asciiTheme="minorHAnsi" w:hAnsiTheme="minorHAnsi" w:eastAsiaTheme="minorEastAsia" w:cstheme="minorBidi"/>
            </w:rPr>
            <w:tab/>
          </w:r>
          <w:r>
            <w:rPr>
              <w:rStyle w:val="12"/>
            </w:rPr>
            <w:t>系统设计和实现</w:t>
          </w:r>
          <w:r>
            <w:tab/>
          </w:r>
          <w:r>
            <w:fldChar w:fldCharType="begin"/>
          </w:r>
          <w:r>
            <w:instrText xml:space="preserve"> PAGEREF _Toc122202268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81D1760">
          <w:pPr>
            <w:pStyle w:val="8"/>
            <w:tabs>
              <w:tab w:val="left" w:pos="840"/>
              <w:tab w:val="right" w:leader="dot" w:pos="8296"/>
            </w:tabs>
            <w:rPr>
              <w:rFonts w:asciiTheme="minorHAnsi" w:hAnsiTheme="minorHAnsi" w:eastAsiaTheme="minorEastAsia" w:cstheme="minorBidi"/>
            </w:rPr>
          </w:pPr>
          <w:r>
            <w:fldChar w:fldCharType="begin"/>
          </w:r>
          <w:r>
            <w:instrText xml:space="preserve"> HYPERLINK \l "_Toc122202269" </w:instrText>
          </w:r>
          <w:r>
            <w:fldChar w:fldCharType="separate"/>
          </w:r>
          <w:r>
            <w:rPr>
              <w:rStyle w:val="12"/>
            </w:rPr>
            <w:t>五、</w:t>
          </w:r>
          <w:r>
            <w:rPr>
              <w:rFonts w:asciiTheme="minorHAnsi" w:hAnsiTheme="minorHAnsi" w:eastAsiaTheme="minorEastAsia" w:cstheme="minorBidi"/>
            </w:rPr>
            <w:tab/>
          </w:r>
          <w:r>
            <w:rPr>
              <w:rStyle w:val="12"/>
            </w:rPr>
            <w:t>系统运行</w:t>
          </w:r>
          <w:r>
            <w:tab/>
          </w:r>
          <w:r>
            <w:fldChar w:fldCharType="begin"/>
          </w:r>
          <w:r>
            <w:instrText xml:space="preserve"> PAGEREF _Toc122202269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F16794B">
          <w:pPr>
            <w:pStyle w:val="8"/>
            <w:tabs>
              <w:tab w:val="left" w:pos="840"/>
              <w:tab w:val="right" w:leader="dot" w:pos="8296"/>
            </w:tabs>
            <w:rPr>
              <w:rFonts w:asciiTheme="minorHAnsi" w:hAnsiTheme="minorHAnsi" w:eastAsiaTheme="minorEastAsia" w:cstheme="minorBidi"/>
            </w:rPr>
          </w:pPr>
          <w:r>
            <w:fldChar w:fldCharType="begin"/>
          </w:r>
          <w:r>
            <w:instrText xml:space="preserve"> HYPERLINK \l "_Toc122202270" </w:instrText>
          </w:r>
          <w:r>
            <w:fldChar w:fldCharType="separate"/>
          </w:r>
          <w:r>
            <w:rPr>
              <w:rStyle w:val="12"/>
            </w:rPr>
            <w:t>六、</w:t>
          </w:r>
          <w:r>
            <w:rPr>
              <w:rFonts w:asciiTheme="minorHAnsi" w:hAnsiTheme="minorHAnsi" w:eastAsiaTheme="minorEastAsia" w:cstheme="minorBidi"/>
            </w:rPr>
            <w:tab/>
          </w:r>
          <w:r>
            <w:rPr>
              <w:rStyle w:val="12"/>
            </w:rPr>
            <w:t>自评</w:t>
          </w:r>
          <w:r>
            <w:tab/>
          </w:r>
          <w:r>
            <w:fldChar w:fldCharType="begin"/>
          </w:r>
          <w:r>
            <w:instrText xml:space="preserve"> PAGEREF _Toc122202270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C380DA8">
          <w:pPr>
            <w:pStyle w:val="9"/>
            <w:tabs>
              <w:tab w:val="right" w:leader="dot" w:pos="8296"/>
            </w:tabs>
            <w:rPr>
              <w:rFonts w:asciiTheme="minorHAnsi" w:hAnsiTheme="minorHAnsi" w:eastAsiaTheme="minorEastAsia" w:cstheme="minorBidi"/>
            </w:rPr>
          </w:pPr>
          <w:r>
            <w:fldChar w:fldCharType="begin"/>
          </w:r>
          <w:r>
            <w:instrText xml:space="preserve"> HYPERLINK \l "_Toc122202271" </w:instrText>
          </w:r>
          <w:r>
            <w:fldChar w:fldCharType="separate"/>
          </w:r>
          <w:r>
            <w:rPr>
              <w:rStyle w:val="12"/>
            </w:rPr>
            <w:t>6.1 课程收获</w:t>
          </w:r>
          <w:r>
            <w:tab/>
          </w:r>
          <w:r>
            <w:fldChar w:fldCharType="begin"/>
          </w:r>
          <w:r>
            <w:instrText xml:space="preserve"> PAGEREF _Toc122202271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D70D6F4">
          <w:pPr>
            <w:pStyle w:val="9"/>
            <w:tabs>
              <w:tab w:val="right" w:leader="dot" w:pos="8296"/>
            </w:tabs>
            <w:rPr>
              <w:rFonts w:asciiTheme="minorHAnsi" w:hAnsiTheme="minorHAnsi" w:eastAsiaTheme="minorEastAsia" w:cstheme="minorBidi"/>
            </w:rPr>
          </w:pPr>
          <w:r>
            <w:fldChar w:fldCharType="begin"/>
          </w:r>
          <w:r>
            <w:instrText xml:space="preserve"> HYPERLINK \l "_Toc122202272" </w:instrText>
          </w:r>
          <w:r>
            <w:fldChar w:fldCharType="separate"/>
          </w:r>
          <w:r>
            <w:rPr>
              <w:rStyle w:val="12"/>
            </w:rPr>
            <w:t>6.2 不足和后续开发工作</w:t>
          </w:r>
          <w:r>
            <w:tab/>
          </w:r>
          <w:r>
            <w:fldChar w:fldCharType="begin"/>
          </w:r>
          <w:r>
            <w:instrText xml:space="preserve"> PAGEREF _Toc122202272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CF2F7ED">
          <w:pPr>
            <w:pStyle w:val="8"/>
            <w:tabs>
              <w:tab w:val="right" w:leader="dot" w:pos="8296"/>
            </w:tabs>
            <w:rPr>
              <w:rFonts w:asciiTheme="minorHAnsi" w:hAnsiTheme="minorHAnsi" w:eastAsiaTheme="minorEastAsia" w:cstheme="minorBidi"/>
            </w:rPr>
          </w:pPr>
          <w:r>
            <w:fldChar w:fldCharType="begin"/>
          </w:r>
          <w:r>
            <w:instrText xml:space="preserve"> HYPERLINK \l "_Toc122202273" </w:instrText>
          </w:r>
          <w:r>
            <w:fldChar w:fldCharType="separate"/>
          </w:r>
          <w:r>
            <w:rPr>
              <w:rStyle w:val="12"/>
            </w:rPr>
            <w:t>【附录-系统功能需求说明】</w:t>
          </w:r>
          <w:r>
            <w:tab/>
          </w:r>
          <w:r>
            <w:fldChar w:fldCharType="begin"/>
          </w:r>
          <w:r>
            <w:instrText xml:space="preserve"> PAGEREF _Toc122202273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D184F96">
          <w:r>
            <w:fldChar w:fldCharType="end"/>
          </w:r>
        </w:p>
      </w:sdtContent>
    </w:sdt>
    <w:p w14:paraId="58B20CF3">
      <w:pPr>
        <w:widowControl/>
        <w:jc w:val="left"/>
      </w:pPr>
    </w:p>
    <w:p w14:paraId="41A7B000">
      <w:pPr>
        <w:widowControl/>
        <w:jc w:val="left"/>
      </w:pPr>
      <w:r>
        <w:br w:type="page"/>
      </w:r>
    </w:p>
    <w:p w14:paraId="5917D527"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</w:rPr>
        <w:t>&lt;大学在线课程答疑系统&gt;项目开发</w:t>
      </w:r>
    </w:p>
    <w:p w14:paraId="60B86F99">
      <w:pPr>
        <w:pStyle w:val="2"/>
        <w:numPr>
          <w:ilvl w:val="0"/>
          <w:numId w:val="1"/>
        </w:numPr>
        <w:spacing w:before="100" w:beforeAutospacing="1" w:after="100" w:afterAutospacing="1" w:line="240" w:lineRule="auto"/>
        <w:rPr>
          <w:sz w:val="28"/>
          <w:szCs w:val="28"/>
        </w:rPr>
      </w:pPr>
      <w:bookmarkStart w:id="0" w:name="_Toc122202265"/>
      <w:r>
        <w:rPr>
          <w:rFonts w:hint="eastAsia"/>
          <w:sz w:val="28"/>
          <w:szCs w:val="28"/>
        </w:rPr>
        <w:t>实验目的</w:t>
      </w:r>
      <w:bookmarkEnd w:id="0"/>
    </w:p>
    <w:p w14:paraId="33A8060C"/>
    <w:p w14:paraId="43D09604">
      <w:pPr>
        <w:pStyle w:val="2"/>
        <w:numPr>
          <w:ilvl w:val="0"/>
          <w:numId w:val="1"/>
        </w:numPr>
        <w:spacing w:before="100" w:beforeAutospacing="1" w:after="100" w:afterAutospacing="1" w:line="240" w:lineRule="auto"/>
        <w:rPr>
          <w:sz w:val="28"/>
          <w:szCs w:val="28"/>
        </w:rPr>
      </w:pPr>
      <w:bookmarkStart w:id="1" w:name="_Toc122202266"/>
      <w:r>
        <w:rPr>
          <w:rFonts w:hint="eastAsia"/>
          <w:sz w:val="28"/>
          <w:szCs w:val="28"/>
        </w:rPr>
        <w:t>实验设备</w:t>
      </w:r>
      <w:bookmarkEnd w:id="1"/>
    </w:p>
    <w:p w14:paraId="2D074C82"/>
    <w:p w14:paraId="55598DCF">
      <w:pPr>
        <w:pStyle w:val="2"/>
        <w:numPr>
          <w:ilvl w:val="0"/>
          <w:numId w:val="1"/>
        </w:numPr>
        <w:spacing w:before="100" w:beforeAutospacing="1" w:after="100" w:afterAutospacing="1" w:line="240" w:lineRule="auto"/>
        <w:rPr>
          <w:sz w:val="28"/>
          <w:szCs w:val="28"/>
        </w:rPr>
      </w:pPr>
      <w:bookmarkStart w:id="2" w:name="_Toc122202267"/>
      <w:r>
        <w:rPr>
          <w:rFonts w:hint="eastAsia"/>
          <w:sz w:val="28"/>
          <w:szCs w:val="28"/>
        </w:rPr>
        <w:t>实验内容</w:t>
      </w:r>
      <w:bookmarkEnd w:id="2"/>
    </w:p>
    <w:p w14:paraId="0E3B1F3D">
      <w:pPr>
        <w:spacing w:line="360" w:lineRule="auto"/>
        <w:rPr>
          <w:b/>
          <w:sz w:val="24"/>
        </w:rPr>
      </w:pPr>
      <w:r>
        <w:rPr>
          <w:b/>
          <w:sz w:val="24"/>
        </w:rPr>
        <w:t>3.</w:t>
      </w:r>
      <w:r>
        <w:rPr>
          <w:rFonts w:hint="eastAsia"/>
          <w:b/>
          <w:sz w:val="24"/>
        </w:rPr>
        <w:t>1 功能完成内容</w:t>
      </w:r>
    </w:p>
    <w:tbl>
      <w:tblPr>
        <w:tblStyle w:val="10"/>
        <w:tblW w:w="96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6"/>
        <w:gridCol w:w="3570"/>
        <w:gridCol w:w="3577"/>
      </w:tblGrid>
      <w:tr w14:paraId="75C31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2456" w:type="dxa"/>
            <w:vMerge w:val="restart"/>
            <w:shd w:val="clear" w:color="auto" w:fill="auto"/>
          </w:tcPr>
          <w:p w14:paraId="0D2A1372">
            <w:pPr>
              <w:spacing w:line="360" w:lineRule="auto"/>
            </w:pPr>
            <w:r>
              <w:rPr>
                <w:rFonts w:hint="eastAsia"/>
              </w:rPr>
              <w:t>功能</w:t>
            </w:r>
          </w:p>
        </w:tc>
        <w:tc>
          <w:tcPr>
            <w:tcW w:w="7146" w:type="dxa"/>
            <w:gridSpan w:val="2"/>
            <w:shd w:val="clear" w:color="auto" w:fill="auto"/>
          </w:tcPr>
          <w:p w14:paraId="2238BD4E">
            <w:pPr>
              <w:spacing w:line="360" w:lineRule="auto"/>
            </w:pPr>
            <w:r>
              <w:rPr>
                <w:rFonts w:hint="eastAsia"/>
              </w:rPr>
              <w:t>完成情况</w:t>
            </w:r>
          </w:p>
        </w:tc>
      </w:tr>
      <w:tr w14:paraId="3D7B0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1" w:hRule="atLeast"/>
        </w:trPr>
        <w:tc>
          <w:tcPr>
            <w:tcW w:w="2456" w:type="dxa"/>
            <w:vMerge w:val="continue"/>
            <w:shd w:val="clear" w:color="auto" w:fill="auto"/>
          </w:tcPr>
          <w:p w14:paraId="588A0551">
            <w:pPr>
              <w:spacing w:line="360" w:lineRule="auto"/>
            </w:pPr>
          </w:p>
        </w:tc>
        <w:tc>
          <w:tcPr>
            <w:tcW w:w="3570" w:type="dxa"/>
            <w:shd w:val="clear" w:color="auto" w:fill="auto"/>
          </w:tcPr>
          <w:p w14:paraId="41FADF59">
            <w:pPr>
              <w:spacing w:line="360" w:lineRule="auto"/>
            </w:pPr>
            <w:r>
              <w:rPr>
                <w:rFonts w:hint="eastAsia"/>
              </w:rPr>
              <w:t>列出完成的功能编号</w:t>
            </w:r>
          </w:p>
        </w:tc>
        <w:tc>
          <w:tcPr>
            <w:tcW w:w="3577" w:type="dxa"/>
            <w:shd w:val="clear" w:color="auto" w:fill="auto"/>
          </w:tcPr>
          <w:p w14:paraId="50573AE3">
            <w:pPr>
              <w:spacing w:line="360" w:lineRule="auto"/>
            </w:pPr>
            <w:r>
              <w:rPr>
                <w:rFonts w:hint="eastAsia"/>
              </w:rPr>
              <w:t>列出未完成的功能编号</w:t>
            </w:r>
          </w:p>
        </w:tc>
      </w:tr>
      <w:tr w14:paraId="5CB790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5" w:hRule="atLeast"/>
        </w:trPr>
        <w:tc>
          <w:tcPr>
            <w:tcW w:w="2456" w:type="dxa"/>
            <w:shd w:val="clear" w:color="auto" w:fill="auto"/>
          </w:tcPr>
          <w:p w14:paraId="333BD129">
            <w:pPr>
              <w:spacing w:line="360" w:lineRule="auto"/>
            </w:pPr>
            <w:r>
              <w:rPr>
                <w:rFonts w:hint="eastAsia"/>
              </w:rPr>
              <w:t>管理员账号功能</w:t>
            </w:r>
          </w:p>
        </w:tc>
        <w:tc>
          <w:tcPr>
            <w:tcW w:w="3570" w:type="dxa"/>
            <w:shd w:val="clear" w:color="auto" w:fill="auto"/>
          </w:tcPr>
          <w:p w14:paraId="18D3E059">
            <w:pPr>
              <w:spacing w:line="360" w:lineRule="auto"/>
            </w:pPr>
          </w:p>
        </w:tc>
        <w:tc>
          <w:tcPr>
            <w:tcW w:w="3577" w:type="dxa"/>
            <w:shd w:val="clear" w:color="auto" w:fill="auto"/>
          </w:tcPr>
          <w:p w14:paraId="135270A1">
            <w:pPr>
              <w:spacing w:line="360" w:lineRule="auto"/>
            </w:pPr>
          </w:p>
        </w:tc>
      </w:tr>
      <w:tr w14:paraId="7C67B6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5" w:hRule="atLeast"/>
        </w:trPr>
        <w:tc>
          <w:tcPr>
            <w:tcW w:w="2456" w:type="dxa"/>
            <w:shd w:val="clear" w:color="auto" w:fill="auto"/>
          </w:tcPr>
          <w:p w14:paraId="09201775">
            <w:pPr>
              <w:spacing w:line="360" w:lineRule="auto"/>
            </w:pPr>
            <w:r>
              <w:rPr>
                <w:rFonts w:hint="eastAsia"/>
              </w:rPr>
              <w:t>教师账号功能</w:t>
            </w:r>
          </w:p>
        </w:tc>
        <w:tc>
          <w:tcPr>
            <w:tcW w:w="3570" w:type="dxa"/>
            <w:shd w:val="clear" w:color="auto" w:fill="auto"/>
          </w:tcPr>
          <w:p w14:paraId="2F308719">
            <w:pPr>
              <w:spacing w:line="360" w:lineRule="auto"/>
            </w:pPr>
          </w:p>
        </w:tc>
        <w:tc>
          <w:tcPr>
            <w:tcW w:w="3577" w:type="dxa"/>
            <w:shd w:val="clear" w:color="auto" w:fill="auto"/>
          </w:tcPr>
          <w:p w14:paraId="73BB8845">
            <w:pPr>
              <w:spacing w:line="360" w:lineRule="auto"/>
            </w:pPr>
          </w:p>
        </w:tc>
      </w:tr>
      <w:tr w14:paraId="3B0850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5" w:hRule="atLeast"/>
        </w:trPr>
        <w:tc>
          <w:tcPr>
            <w:tcW w:w="2456" w:type="dxa"/>
            <w:shd w:val="clear" w:color="auto" w:fill="auto"/>
          </w:tcPr>
          <w:p w14:paraId="31C2DB98">
            <w:pPr>
              <w:spacing w:line="360" w:lineRule="auto"/>
            </w:pPr>
            <w:r>
              <w:rPr>
                <w:rFonts w:hint="eastAsia"/>
              </w:rPr>
              <w:t>学生账号功能</w:t>
            </w:r>
          </w:p>
        </w:tc>
        <w:tc>
          <w:tcPr>
            <w:tcW w:w="3570" w:type="dxa"/>
            <w:shd w:val="clear" w:color="auto" w:fill="auto"/>
          </w:tcPr>
          <w:p w14:paraId="1B6F1456">
            <w:pPr>
              <w:spacing w:line="360" w:lineRule="auto"/>
            </w:pPr>
          </w:p>
        </w:tc>
        <w:tc>
          <w:tcPr>
            <w:tcW w:w="3577" w:type="dxa"/>
            <w:shd w:val="clear" w:color="auto" w:fill="auto"/>
          </w:tcPr>
          <w:p w14:paraId="0F6BF0FA">
            <w:pPr>
              <w:spacing w:line="360" w:lineRule="auto"/>
            </w:pPr>
          </w:p>
        </w:tc>
      </w:tr>
      <w:tr w14:paraId="7DEA2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5" w:hRule="atLeast"/>
        </w:trPr>
        <w:tc>
          <w:tcPr>
            <w:tcW w:w="2456" w:type="dxa"/>
            <w:shd w:val="clear" w:color="auto" w:fill="auto"/>
          </w:tcPr>
          <w:p w14:paraId="0D218498">
            <w:pPr>
              <w:spacing w:line="360" w:lineRule="auto"/>
            </w:pPr>
            <w:r>
              <w:rPr>
                <w:rFonts w:hint="eastAsia"/>
              </w:rPr>
              <w:t>密码修改功能</w:t>
            </w:r>
          </w:p>
        </w:tc>
        <w:tc>
          <w:tcPr>
            <w:tcW w:w="3570" w:type="dxa"/>
            <w:shd w:val="clear" w:color="auto" w:fill="auto"/>
          </w:tcPr>
          <w:p w14:paraId="59E87C55">
            <w:pPr>
              <w:spacing w:line="360" w:lineRule="auto"/>
            </w:pPr>
          </w:p>
        </w:tc>
        <w:tc>
          <w:tcPr>
            <w:tcW w:w="3577" w:type="dxa"/>
            <w:shd w:val="clear" w:color="auto" w:fill="auto"/>
          </w:tcPr>
          <w:p w14:paraId="46F69CCC">
            <w:pPr>
              <w:spacing w:line="360" w:lineRule="auto"/>
            </w:pPr>
          </w:p>
        </w:tc>
      </w:tr>
    </w:tbl>
    <w:p w14:paraId="02A7034D">
      <w:pPr>
        <w:snapToGrid w:val="0"/>
        <w:rPr>
          <w:b/>
          <w:sz w:val="24"/>
        </w:rPr>
      </w:pPr>
    </w:p>
    <w:p w14:paraId="1393044F">
      <w:pPr>
        <w:snapToGrid w:val="0"/>
        <w:rPr>
          <w:b/>
          <w:sz w:val="24"/>
        </w:rPr>
      </w:pPr>
      <w:r>
        <w:rPr>
          <w:b/>
          <w:sz w:val="24"/>
        </w:rPr>
        <w:t xml:space="preserve">3.2 </w:t>
      </w:r>
      <w:r>
        <w:rPr>
          <w:rFonts w:hint="eastAsia"/>
          <w:b/>
          <w:sz w:val="24"/>
        </w:rPr>
        <w:t>主要技术使用</w:t>
      </w:r>
    </w:p>
    <w:tbl>
      <w:tblPr>
        <w:tblStyle w:val="10"/>
        <w:tblW w:w="97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85"/>
        <w:gridCol w:w="6937"/>
      </w:tblGrid>
      <w:tr w14:paraId="14629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5" w:hRule="atLeast"/>
        </w:trPr>
        <w:tc>
          <w:tcPr>
            <w:tcW w:w="2785" w:type="dxa"/>
            <w:shd w:val="clear" w:color="auto" w:fill="auto"/>
          </w:tcPr>
          <w:p w14:paraId="2494A883">
            <w:pPr>
              <w:spacing w:line="360" w:lineRule="auto"/>
            </w:pPr>
            <w:r>
              <w:rPr>
                <w:rFonts w:hint="eastAsia"/>
              </w:rPr>
              <w:t>名称</w:t>
            </w:r>
          </w:p>
        </w:tc>
        <w:tc>
          <w:tcPr>
            <w:tcW w:w="6937" w:type="dxa"/>
            <w:shd w:val="clear" w:color="auto" w:fill="auto"/>
          </w:tcPr>
          <w:p w14:paraId="76116528">
            <w:pPr>
              <w:spacing w:line="360" w:lineRule="auto"/>
            </w:pPr>
            <w:r>
              <w:rPr>
                <w:rFonts w:hint="eastAsia"/>
              </w:rPr>
              <w:t>使用说明介绍（例如：使用了哪些技术，实现哪些功能，大概使用了多少页面或者哪些页面采用了，或者哪些功能采用了等等。。。。。。）</w:t>
            </w:r>
          </w:p>
        </w:tc>
      </w:tr>
      <w:tr w14:paraId="6BFAD0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8" w:hRule="atLeast"/>
        </w:trPr>
        <w:tc>
          <w:tcPr>
            <w:tcW w:w="2785" w:type="dxa"/>
            <w:shd w:val="clear" w:color="auto" w:fill="auto"/>
          </w:tcPr>
          <w:p w14:paraId="258FD891">
            <w:pPr>
              <w:spacing w:line="360" w:lineRule="auto"/>
            </w:pPr>
            <w:r>
              <w:t>J</w:t>
            </w:r>
            <w:r>
              <w:rPr>
                <w:rFonts w:hint="eastAsia"/>
              </w:rPr>
              <w:t>avabean</w:t>
            </w:r>
          </w:p>
        </w:tc>
        <w:tc>
          <w:tcPr>
            <w:tcW w:w="6937" w:type="dxa"/>
            <w:shd w:val="clear" w:color="auto" w:fill="auto"/>
          </w:tcPr>
          <w:p w14:paraId="1A73EA93">
            <w:pPr>
              <w:spacing w:line="360" w:lineRule="auto"/>
            </w:pPr>
          </w:p>
        </w:tc>
      </w:tr>
      <w:tr w14:paraId="61FE88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8" w:hRule="atLeast"/>
        </w:trPr>
        <w:tc>
          <w:tcPr>
            <w:tcW w:w="2785" w:type="dxa"/>
            <w:shd w:val="clear" w:color="auto" w:fill="auto"/>
          </w:tcPr>
          <w:p w14:paraId="1012740C">
            <w:pPr>
              <w:spacing w:line="360" w:lineRule="auto"/>
            </w:pPr>
            <w:r>
              <w:rPr>
                <w:rFonts w:hint="eastAsia"/>
              </w:rPr>
              <w:t>EL</w:t>
            </w:r>
          </w:p>
        </w:tc>
        <w:tc>
          <w:tcPr>
            <w:tcW w:w="6937" w:type="dxa"/>
            <w:shd w:val="clear" w:color="auto" w:fill="auto"/>
          </w:tcPr>
          <w:p w14:paraId="2EFAAE54">
            <w:pPr>
              <w:spacing w:line="360" w:lineRule="auto"/>
            </w:pPr>
          </w:p>
        </w:tc>
      </w:tr>
      <w:tr w14:paraId="6894F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4" w:hRule="atLeast"/>
        </w:trPr>
        <w:tc>
          <w:tcPr>
            <w:tcW w:w="2785" w:type="dxa"/>
            <w:shd w:val="clear" w:color="auto" w:fill="auto"/>
          </w:tcPr>
          <w:p w14:paraId="7CC01696">
            <w:pPr>
              <w:spacing w:line="360" w:lineRule="auto"/>
            </w:pPr>
            <w:r>
              <w:rPr>
                <w:rFonts w:hint="eastAsia"/>
              </w:rPr>
              <w:t>JSTL</w:t>
            </w:r>
          </w:p>
        </w:tc>
        <w:tc>
          <w:tcPr>
            <w:tcW w:w="6937" w:type="dxa"/>
            <w:shd w:val="clear" w:color="auto" w:fill="auto"/>
          </w:tcPr>
          <w:p w14:paraId="702F7B2A">
            <w:pPr>
              <w:spacing w:line="360" w:lineRule="auto"/>
            </w:pPr>
          </w:p>
        </w:tc>
      </w:tr>
      <w:tr w14:paraId="38E7A3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8" w:hRule="atLeast"/>
        </w:trPr>
        <w:tc>
          <w:tcPr>
            <w:tcW w:w="2785" w:type="dxa"/>
            <w:shd w:val="clear" w:color="auto" w:fill="auto"/>
          </w:tcPr>
          <w:p w14:paraId="35176119">
            <w:pPr>
              <w:spacing w:line="360" w:lineRule="auto"/>
            </w:pPr>
            <w:r>
              <w:rPr>
                <w:rFonts w:hint="eastAsia"/>
              </w:rPr>
              <w:t>高级Servlet（监听器、过滤器等）</w:t>
            </w:r>
          </w:p>
        </w:tc>
        <w:tc>
          <w:tcPr>
            <w:tcW w:w="6937" w:type="dxa"/>
            <w:shd w:val="clear" w:color="auto" w:fill="auto"/>
          </w:tcPr>
          <w:p w14:paraId="5CF4DDA3">
            <w:pPr>
              <w:spacing w:line="360" w:lineRule="auto"/>
            </w:pPr>
          </w:p>
        </w:tc>
      </w:tr>
      <w:tr w14:paraId="047F8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8" w:hRule="atLeast"/>
        </w:trPr>
        <w:tc>
          <w:tcPr>
            <w:tcW w:w="2785" w:type="dxa"/>
            <w:shd w:val="clear" w:color="auto" w:fill="auto"/>
          </w:tcPr>
          <w:p w14:paraId="296859E9">
            <w:pPr>
              <w:spacing w:line="360" w:lineRule="auto"/>
            </w:pPr>
            <w:r>
              <w:rPr>
                <w:rFonts w:hint="eastAsia"/>
              </w:rPr>
              <w:t>AJAX等异步刷新</w:t>
            </w:r>
          </w:p>
        </w:tc>
        <w:tc>
          <w:tcPr>
            <w:tcW w:w="6937" w:type="dxa"/>
            <w:shd w:val="clear" w:color="auto" w:fill="auto"/>
          </w:tcPr>
          <w:p w14:paraId="234E0E19">
            <w:pPr>
              <w:spacing w:line="360" w:lineRule="auto"/>
            </w:pPr>
          </w:p>
        </w:tc>
      </w:tr>
      <w:tr w14:paraId="7D582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8" w:hRule="atLeast"/>
        </w:trPr>
        <w:tc>
          <w:tcPr>
            <w:tcW w:w="2785" w:type="dxa"/>
            <w:shd w:val="clear" w:color="auto" w:fill="auto"/>
          </w:tcPr>
          <w:p w14:paraId="2CAC3BDB">
            <w:pPr>
              <w:spacing w:line="360" w:lineRule="auto"/>
            </w:pPr>
            <w:r>
              <w:rPr>
                <w:rFonts w:hint="eastAsia"/>
              </w:rPr>
              <w:t>前端框架</w:t>
            </w:r>
          </w:p>
        </w:tc>
        <w:tc>
          <w:tcPr>
            <w:tcW w:w="6937" w:type="dxa"/>
            <w:shd w:val="clear" w:color="auto" w:fill="auto"/>
          </w:tcPr>
          <w:p w14:paraId="6680FC33">
            <w:pPr>
              <w:spacing w:line="360" w:lineRule="auto"/>
            </w:pPr>
          </w:p>
        </w:tc>
      </w:tr>
      <w:tr w14:paraId="61EC9C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8" w:hRule="atLeast"/>
        </w:trPr>
        <w:tc>
          <w:tcPr>
            <w:tcW w:w="2785" w:type="dxa"/>
            <w:shd w:val="clear" w:color="auto" w:fill="auto"/>
          </w:tcPr>
          <w:p w14:paraId="38F0E306">
            <w:pPr>
              <w:spacing w:line="360" w:lineRule="auto"/>
              <w:jc w:val="left"/>
            </w:pPr>
            <w:r>
              <w:rPr>
                <w:rFonts w:hint="eastAsia"/>
              </w:rPr>
              <w:t>后端框架（mvc框架，数据持久层框架等）</w:t>
            </w:r>
          </w:p>
        </w:tc>
        <w:tc>
          <w:tcPr>
            <w:tcW w:w="6937" w:type="dxa"/>
            <w:shd w:val="clear" w:color="auto" w:fill="auto"/>
          </w:tcPr>
          <w:p w14:paraId="0C422E08">
            <w:pPr>
              <w:spacing w:line="360" w:lineRule="auto"/>
            </w:pPr>
          </w:p>
        </w:tc>
      </w:tr>
      <w:tr w14:paraId="06414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8" w:hRule="atLeast"/>
        </w:trPr>
        <w:tc>
          <w:tcPr>
            <w:tcW w:w="2785" w:type="dxa"/>
            <w:shd w:val="clear" w:color="auto" w:fill="auto"/>
          </w:tcPr>
          <w:p w14:paraId="4D29CDEB">
            <w:pPr>
              <w:spacing w:line="360" w:lineRule="auto"/>
            </w:pPr>
            <w:r>
              <w:rPr>
                <w:rFonts w:hint="eastAsia"/>
              </w:rPr>
              <w:t>其他</w:t>
            </w:r>
          </w:p>
        </w:tc>
        <w:tc>
          <w:tcPr>
            <w:tcW w:w="6937" w:type="dxa"/>
            <w:shd w:val="clear" w:color="auto" w:fill="auto"/>
          </w:tcPr>
          <w:p w14:paraId="57CD9E5D">
            <w:pPr>
              <w:spacing w:line="360" w:lineRule="auto"/>
            </w:pPr>
          </w:p>
        </w:tc>
      </w:tr>
      <w:tr w14:paraId="799D3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8" w:hRule="atLeast"/>
        </w:trPr>
        <w:tc>
          <w:tcPr>
            <w:tcW w:w="2785" w:type="dxa"/>
            <w:shd w:val="clear" w:color="auto" w:fill="auto"/>
          </w:tcPr>
          <w:p w14:paraId="42C4CA36">
            <w:pPr>
              <w:spacing w:line="360" w:lineRule="auto"/>
            </w:pPr>
            <w:r>
              <w:t>……………………….</w:t>
            </w:r>
          </w:p>
        </w:tc>
        <w:tc>
          <w:tcPr>
            <w:tcW w:w="6937" w:type="dxa"/>
            <w:shd w:val="clear" w:color="auto" w:fill="auto"/>
          </w:tcPr>
          <w:p w14:paraId="128E569B">
            <w:pPr>
              <w:spacing w:line="360" w:lineRule="auto"/>
            </w:pPr>
          </w:p>
        </w:tc>
      </w:tr>
    </w:tbl>
    <w:p w14:paraId="403AA339">
      <w:pPr>
        <w:snapToGrid w:val="0"/>
      </w:pPr>
    </w:p>
    <w:p w14:paraId="42174367">
      <w:pPr>
        <w:pStyle w:val="2"/>
        <w:numPr>
          <w:ilvl w:val="0"/>
          <w:numId w:val="1"/>
        </w:numPr>
        <w:spacing w:before="100" w:beforeAutospacing="1" w:after="100" w:afterAutospacing="1" w:line="240" w:lineRule="auto"/>
        <w:rPr>
          <w:sz w:val="28"/>
          <w:szCs w:val="28"/>
        </w:rPr>
      </w:pPr>
      <w:bookmarkStart w:id="3" w:name="_Toc122202268"/>
      <w:r>
        <w:rPr>
          <w:rFonts w:hint="eastAsia"/>
          <w:sz w:val="28"/>
          <w:szCs w:val="28"/>
        </w:rPr>
        <w:t>系统设计和实现</w:t>
      </w:r>
      <w:bookmarkEnd w:id="3"/>
    </w:p>
    <w:p w14:paraId="1DD609A8">
      <w:r>
        <w:t>4.1</w:t>
      </w:r>
      <w:r>
        <w:rPr>
          <w:rFonts w:hint="eastAsia"/>
        </w:rPr>
        <w:t>系统整体架构设计（MVC设计，程序模块分层介绍）</w:t>
      </w:r>
    </w:p>
    <w:p w14:paraId="7DCE9B3B">
      <w:r>
        <w:t>4.2</w:t>
      </w:r>
      <w:r>
        <w:rPr>
          <w:rFonts w:hint="eastAsia"/>
        </w:rPr>
        <w:t>项目结构介绍（项目文件结构截图，和说明）</w:t>
      </w:r>
    </w:p>
    <w:p w14:paraId="3A13948E">
      <w:r>
        <w:t>4.3</w:t>
      </w:r>
      <w:r>
        <w:rPr>
          <w:rFonts w:hint="eastAsia"/>
        </w:rPr>
        <w:t>数据库设计（数据库选型，访问接口，二维表结构设计）</w:t>
      </w:r>
    </w:p>
    <w:p w14:paraId="351EE228">
      <w:r>
        <w:t>4.4</w:t>
      </w:r>
      <w:r>
        <w:rPr>
          <w:rFonts w:hint="eastAsia"/>
        </w:rPr>
        <w:t>前端人机交互界面设计（前端界面设计采用的技术，方法等）</w:t>
      </w:r>
    </w:p>
    <w:p w14:paraId="0EBAEE65">
      <w:pPr>
        <w:pStyle w:val="2"/>
        <w:numPr>
          <w:ilvl w:val="0"/>
          <w:numId w:val="1"/>
        </w:numPr>
        <w:spacing w:before="100" w:beforeAutospacing="1" w:after="100" w:afterAutospacing="1" w:line="240" w:lineRule="auto"/>
        <w:rPr>
          <w:sz w:val="28"/>
          <w:szCs w:val="28"/>
        </w:rPr>
      </w:pPr>
      <w:bookmarkStart w:id="4" w:name="_Toc122202269"/>
      <w:r>
        <w:rPr>
          <w:rFonts w:hint="eastAsia"/>
          <w:sz w:val="28"/>
          <w:szCs w:val="28"/>
        </w:rPr>
        <w:t>系统运行</w:t>
      </w:r>
      <w:bookmarkEnd w:id="4"/>
    </w:p>
    <w:p w14:paraId="3FB97631">
      <w:r>
        <w:rPr>
          <w:rFonts w:hint="eastAsia"/>
        </w:rPr>
        <w:t>[主要界面操作截图和使用方法]</w:t>
      </w:r>
    </w:p>
    <w:p w14:paraId="5D3DE383"/>
    <w:p w14:paraId="5D190FEA"/>
    <w:p w14:paraId="21EA5411">
      <w:pPr>
        <w:pStyle w:val="2"/>
        <w:numPr>
          <w:ilvl w:val="0"/>
          <w:numId w:val="1"/>
        </w:numPr>
        <w:spacing w:before="100" w:beforeAutospacing="1" w:after="100" w:afterAutospacing="1" w:line="240" w:lineRule="auto"/>
        <w:rPr>
          <w:sz w:val="28"/>
          <w:szCs w:val="28"/>
        </w:rPr>
      </w:pPr>
      <w:bookmarkStart w:id="5" w:name="_Toc122202270"/>
      <w:r>
        <w:rPr>
          <w:rFonts w:hint="eastAsia"/>
          <w:sz w:val="28"/>
          <w:szCs w:val="28"/>
        </w:rPr>
        <w:t>自评</w:t>
      </w:r>
      <w:bookmarkEnd w:id="5"/>
    </w:p>
    <w:p w14:paraId="496CDECB">
      <w:pPr>
        <w:pStyle w:val="3"/>
        <w:spacing w:before="100" w:beforeAutospacing="1" w:after="100" w:afterAutospacing="1" w:line="240" w:lineRule="auto"/>
        <w:rPr>
          <w:b w:val="0"/>
          <w:sz w:val="21"/>
          <w:szCs w:val="21"/>
        </w:rPr>
      </w:pPr>
      <w:bookmarkStart w:id="6" w:name="_Toc122202271"/>
      <w:r>
        <w:rPr>
          <w:b w:val="0"/>
          <w:sz w:val="21"/>
          <w:szCs w:val="21"/>
        </w:rPr>
        <w:t>6.1 课程收获</w:t>
      </w:r>
      <w:bookmarkEnd w:id="6"/>
    </w:p>
    <w:p w14:paraId="639B0419">
      <w:pPr>
        <w:snapToGrid w:val="0"/>
      </w:pPr>
      <w:r>
        <w:t>[</w:t>
      </w:r>
      <w:r>
        <w:rPr>
          <w:rFonts w:hint="eastAsia"/>
        </w:rPr>
        <w:t>列出</w:t>
      </w:r>
      <w:r>
        <w:t>你在</w:t>
      </w:r>
      <w:r>
        <w:rPr>
          <w:rFonts w:hint="eastAsia"/>
        </w:rPr>
        <w:t>本</w:t>
      </w:r>
      <w:r>
        <w:t>课程和本</w:t>
      </w:r>
      <w:r>
        <w:rPr>
          <w:rFonts w:hint="eastAsia"/>
        </w:rPr>
        <w:t>实验</w:t>
      </w:r>
      <w:r>
        <w:t>过程中获得的收获</w:t>
      </w:r>
      <w:r>
        <w:rPr>
          <w:rFonts w:hint="eastAsia"/>
        </w:rPr>
        <w:t>]</w:t>
      </w:r>
    </w:p>
    <w:p w14:paraId="0FD7C486"/>
    <w:p w14:paraId="0EDB1D50">
      <w:pPr>
        <w:pStyle w:val="3"/>
        <w:spacing w:before="100" w:beforeAutospacing="1" w:after="100" w:afterAutospacing="1" w:line="240" w:lineRule="auto"/>
        <w:rPr>
          <w:b w:val="0"/>
          <w:sz w:val="21"/>
          <w:szCs w:val="21"/>
        </w:rPr>
      </w:pPr>
      <w:bookmarkStart w:id="7" w:name="_Toc122202272"/>
      <w:r>
        <w:rPr>
          <w:rFonts w:hint="eastAsia"/>
          <w:b w:val="0"/>
          <w:sz w:val="21"/>
          <w:szCs w:val="21"/>
        </w:rPr>
        <w:t>6</w:t>
      </w:r>
      <w:r>
        <w:rPr>
          <w:b w:val="0"/>
          <w:sz w:val="21"/>
          <w:szCs w:val="21"/>
        </w:rPr>
        <w:t xml:space="preserve">.2 </w:t>
      </w:r>
      <w:r>
        <w:rPr>
          <w:rFonts w:hint="eastAsia"/>
          <w:b w:val="0"/>
          <w:sz w:val="21"/>
          <w:szCs w:val="21"/>
        </w:rPr>
        <w:t>不足</w:t>
      </w:r>
      <w:r>
        <w:rPr>
          <w:b w:val="0"/>
          <w:sz w:val="21"/>
          <w:szCs w:val="21"/>
        </w:rPr>
        <w:t>和后续开发工作</w:t>
      </w:r>
      <w:bookmarkEnd w:id="7"/>
    </w:p>
    <w:p w14:paraId="26E72671">
      <w:pPr>
        <w:snapToGrid w:val="0"/>
      </w:pPr>
      <w:r>
        <w:t>[</w:t>
      </w:r>
      <w:r>
        <w:rPr>
          <w:rFonts w:hint="eastAsia"/>
        </w:rPr>
        <w:t>列出本</w:t>
      </w:r>
      <w:r>
        <w:t>实验实现过程中的不足之处和后续的开发工作</w:t>
      </w:r>
      <w:r>
        <w:rPr>
          <w:rFonts w:hint="eastAsia"/>
        </w:rPr>
        <w:t>]</w:t>
      </w:r>
    </w:p>
    <w:p w14:paraId="03DF8826">
      <w:pPr>
        <w:snapToGrid w:val="0"/>
      </w:pPr>
    </w:p>
    <w:p w14:paraId="33C28AF2">
      <w:pPr>
        <w:snapToGrid w:val="0"/>
      </w:pPr>
    </w:p>
    <w:p w14:paraId="51A238C9">
      <w:pPr>
        <w:snapToGrid w:val="0"/>
      </w:pPr>
    </w:p>
    <w:p w14:paraId="0D39860B">
      <w:pPr>
        <w:widowControl/>
        <w:jc w:val="left"/>
      </w:pPr>
      <w:r>
        <w:br w:type="page"/>
      </w:r>
    </w:p>
    <w:p w14:paraId="29AB5159">
      <w:pPr>
        <w:pStyle w:val="2"/>
        <w:spacing w:before="100" w:beforeAutospacing="1" w:after="100" w:afterAutospacing="1" w:line="240" w:lineRule="auto"/>
      </w:pPr>
      <w:bookmarkStart w:id="8" w:name="_Toc122202273"/>
      <w:r>
        <w:rPr>
          <w:rFonts w:hint="eastAsia"/>
        </w:rPr>
        <w:t>【附录-</w:t>
      </w:r>
      <w:r>
        <w:t>系统</w:t>
      </w:r>
      <w:r>
        <w:rPr>
          <w:rFonts w:hint="eastAsia"/>
        </w:rPr>
        <w:t>功能需求说明</w:t>
      </w:r>
      <w:r>
        <w:t>】</w:t>
      </w:r>
      <w:bookmarkEnd w:id="8"/>
    </w:p>
    <w:p w14:paraId="200F9459">
      <w:r>
        <w:rPr>
          <w:rFonts w:hint="eastAsia"/>
        </w:rPr>
        <w:t>为提高大学生在线学习效率，搭建一个学习资源共享与答疑互动平台，支持学生上传学习资料、提出学习问题、教师进行答疑、管理员进行平台维护。</w:t>
      </w:r>
    </w:p>
    <w:p w14:paraId="10BADB86">
      <w:r>
        <w:rPr>
          <w:rFonts w:hint="eastAsia"/>
        </w:rPr>
        <w:t>【功能要求】</w:t>
      </w:r>
    </w:p>
    <w:p w14:paraId="76CCD46A">
      <w:pPr>
        <w:rPr>
          <w:rFonts w:hint="eastAsia"/>
        </w:rPr>
      </w:pPr>
      <w:r>
        <w:rPr>
          <w:rFonts w:hint="eastAsia"/>
        </w:rPr>
        <w:t>1、系统角色说明</w:t>
      </w:r>
    </w:p>
    <w:p w14:paraId="2AFDCB5D">
      <w:pPr>
        <w:rPr>
          <w:rFonts w:hint="eastAsia"/>
        </w:rPr>
      </w:pPr>
      <w:r>
        <w:rPr>
          <w:rFonts w:hint="eastAsia"/>
        </w:rPr>
        <w:t xml:space="preserve">    系统包含三类用户：管理员账号：系统初始化创建；学生账号：可自由注册；教师账号：由管理员添加</w:t>
      </w:r>
    </w:p>
    <w:p w14:paraId="656F7524">
      <w:pPr>
        <w:rPr>
          <w:rFonts w:hint="eastAsia"/>
        </w:rPr>
      </w:pPr>
      <w:r>
        <w:rPr>
          <w:rFonts w:hint="eastAsia"/>
        </w:rPr>
        <w:t>2、管理员功能模块</w:t>
      </w:r>
    </w:p>
    <w:p w14:paraId="7FEDD56B">
      <w:pPr>
        <w:rPr>
          <w:rFonts w:hint="eastAsia"/>
        </w:rPr>
      </w:pPr>
      <w:r>
        <w:rPr>
          <w:rFonts w:hint="eastAsia"/>
        </w:rPr>
        <w:t>a)课程管理：增删改课程信息，包括课程名称，授课教师，课程内容描述，开课学院。</w:t>
      </w:r>
    </w:p>
    <w:p w14:paraId="622166ED">
      <w:pPr>
        <w:rPr>
          <w:rFonts w:hint="eastAsia"/>
        </w:rPr>
      </w:pPr>
      <w:r>
        <w:rPr>
          <w:rFonts w:hint="eastAsia"/>
        </w:rPr>
        <w:t>b) 教师管理：增删改教师信息；设置教师讲授课程（可多个）、简介、职称。</w:t>
      </w:r>
    </w:p>
    <w:p w14:paraId="36767215">
      <w:pPr>
        <w:rPr>
          <w:rFonts w:hint="eastAsia"/>
        </w:rPr>
      </w:pPr>
      <w:r>
        <w:rPr>
          <w:rFonts w:hint="eastAsia"/>
        </w:rPr>
        <w:t>c) 学习资源管理：删除不合规或违规的资源与资料；修改资源说明信息。</w:t>
      </w:r>
    </w:p>
    <w:p w14:paraId="58C3B3AC">
      <w:r>
        <w:rPr>
          <w:rFonts w:hint="eastAsia"/>
        </w:rPr>
        <w:t>d) 问答内容管理：删除、修改任意学生提问、教师回答；管控错误或违规内容。</w:t>
      </w:r>
    </w:p>
    <w:p w14:paraId="0285156A">
      <w:r>
        <w:t>3</w:t>
      </w:r>
      <w:r>
        <w:rPr>
          <w:rFonts w:hint="eastAsia"/>
        </w:rPr>
        <w:t>、学生功能模块</w:t>
      </w:r>
    </w:p>
    <w:p w14:paraId="4693472B">
      <w:r>
        <w:rPr>
          <w:rFonts w:hint="eastAsia"/>
        </w:rPr>
        <w:t>学生登录后可参与资源共享与学习问答。</w:t>
      </w:r>
    </w:p>
    <w:p w14:paraId="1B1E174A">
      <w:r>
        <w:t xml:space="preserve">a) </w:t>
      </w:r>
      <w:r>
        <w:rPr>
          <w:rFonts w:hint="eastAsia"/>
        </w:rPr>
        <w:t xml:space="preserve">通知提醒：若发布的问题被教师回答，系统提示：“您有 </w:t>
      </w:r>
      <w:r>
        <w:t xml:space="preserve">X </w:t>
      </w:r>
      <w:r>
        <w:rPr>
          <w:rFonts w:hint="eastAsia"/>
        </w:rPr>
        <w:t>条新回答”，可点击查看。</w:t>
      </w:r>
    </w:p>
    <w:p w14:paraId="6C70341E">
      <w:r>
        <w:t xml:space="preserve">b) </w:t>
      </w:r>
      <w:r>
        <w:rPr>
          <w:rFonts w:hint="eastAsia"/>
        </w:rPr>
        <w:t xml:space="preserve">学习资源浏览：按课程分类浏览所有学习资源；支持关键字搜索（标题 </w:t>
      </w:r>
      <w:r>
        <w:t xml:space="preserve">/ </w:t>
      </w:r>
      <w:r>
        <w:rPr>
          <w:rFonts w:hint="eastAsia"/>
        </w:rPr>
        <w:t>内容）。</w:t>
      </w:r>
    </w:p>
    <w:p w14:paraId="278C529E">
      <w:r>
        <w:t xml:space="preserve">c) </w:t>
      </w:r>
      <w:r>
        <w:rPr>
          <w:rFonts w:hint="eastAsia"/>
        </w:rPr>
        <w:t xml:space="preserve">上传学习资料：学生可上传自己的学习资源（如 </w:t>
      </w:r>
      <w:r>
        <w:t>PDF</w:t>
      </w:r>
      <w:r>
        <w:rPr>
          <w:rFonts w:hint="eastAsia"/>
        </w:rPr>
        <w:t>、图片、压缩包），并填写：资源标题、简介、所属课程、上传时间（系统记录）。</w:t>
      </w:r>
    </w:p>
    <w:p w14:paraId="4D4A4AA5">
      <w:r>
        <w:t xml:space="preserve">d) </w:t>
      </w:r>
      <w:r>
        <w:rPr>
          <w:rFonts w:hint="eastAsia"/>
        </w:rPr>
        <w:t>查看资源详情：上传者；资源简介；下载次数。</w:t>
      </w:r>
    </w:p>
    <w:p w14:paraId="361E6E37">
      <w:r>
        <w:t xml:space="preserve">e) </w:t>
      </w:r>
      <w:r>
        <w:rPr>
          <w:rFonts w:hint="eastAsia"/>
        </w:rPr>
        <w:t>学生问答区，学生可进入某个课程页面提出问题：提问标题、内容、时间；支持上传图片作为附件；支持分页显示问题列表。</w:t>
      </w:r>
    </w:p>
    <w:p w14:paraId="4876F864">
      <w:r>
        <w:t xml:space="preserve">f) </w:t>
      </w:r>
      <w:r>
        <w:rPr>
          <w:rFonts w:hint="eastAsia"/>
        </w:rPr>
        <w:t>提问搜索：按学科、教师、关键字检索全站问答。</w:t>
      </w:r>
    </w:p>
    <w:p w14:paraId="1723E7F3">
      <w:r>
        <w:t xml:space="preserve">g) </w:t>
      </w:r>
      <w:r>
        <w:rPr>
          <w:rFonts w:hint="eastAsia"/>
        </w:rPr>
        <w:t>学生个人中心：查、改、删自己上传的学习资料；查、改、删自己提出的问题；查看已被回答的问题及回答内容。</w:t>
      </w:r>
    </w:p>
    <w:p w14:paraId="44FE8BC6">
      <w:r>
        <w:t>4</w:t>
      </w:r>
      <w:r>
        <w:rPr>
          <w:rFonts w:hint="eastAsia"/>
        </w:rPr>
        <w:t>、教师功能模块</w:t>
      </w:r>
    </w:p>
    <w:p w14:paraId="7444F255">
      <w:r>
        <w:rPr>
          <w:rFonts w:hint="eastAsia"/>
        </w:rPr>
        <w:t>教师登录后主要负责答疑和资源维护。</w:t>
      </w:r>
    </w:p>
    <w:p w14:paraId="1411AB0E">
      <w:r>
        <w:t xml:space="preserve">a) </w:t>
      </w:r>
      <w:r>
        <w:rPr>
          <w:rFonts w:hint="eastAsia"/>
        </w:rPr>
        <w:t xml:space="preserve">新问题提醒，显示：“您所上课程有 </w:t>
      </w:r>
      <w:r>
        <w:t xml:space="preserve">X </w:t>
      </w:r>
      <w:r>
        <w:rPr>
          <w:rFonts w:hint="eastAsia"/>
        </w:rPr>
        <w:t>条未回答问题”可点击进入答疑页面。</w:t>
      </w:r>
    </w:p>
    <w:p w14:paraId="04DBFB73">
      <w:r>
        <w:t xml:space="preserve">b) </w:t>
      </w:r>
      <w:r>
        <w:rPr>
          <w:rFonts w:hint="eastAsia"/>
        </w:rPr>
        <w:t>发布学习资源，教师可上传高质量资料，填写：资源标题、说明内</w:t>
      </w:r>
      <w:r>
        <w:rPr>
          <w:rFonts w:hint="eastAsia"/>
          <w:lang w:val="en-US" w:eastAsia="zh-CN"/>
        </w:rPr>
        <w:t>容</w:t>
      </w:r>
      <w:bookmarkStart w:id="9" w:name="_GoBack"/>
      <w:bookmarkEnd w:id="9"/>
      <w:r>
        <w:rPr>
          <w:rFonts w:hint="eastAsia"/>
        </w:rPr>
        <w:t>、所属课程、可上传附件（</w:t>
      </w:r>
      <w:r>
        <w:t>PDF</w:t>
      </w:r>
      <w:r>
        <w:rPr>
          <w:rFonts w:hint="eastAsia"/>
        </w:rPr>
        <w:t>、图片等）。</w:t>
      </w:r>
    </w:p>
    <w:p w14:paraId="064A2992">
      <w:r>
        <w:t xml:space="preserve">c) </w:t>
      </w:r>
      <w:r>
        <w:rPr>
          <w:rFonts w:hint="eastAsia"/>
        </w:rPr>
        <w:t xml:space="preserve">回答学生问题，教师可：查看所上课程的全部学生提问、回答问题（支持文本 </w:t>
      </w:r>
      <w:r>
        <w:t xml:space="preserve">+ </w:t>
      </w:r>
      <w:r>
        <w:rPr>
          <w:rFonts w:hint="eastAsia"/>
        </w:rPr>
        <w:t>图片附件）、修改或删除自己的回答。</w:t>
      </w:r>
    </w:p>
    <w:p w14:paraId="662981C1">
      <w:r>
        <w:t xml:space="preserve">d) </w:t>
      </w:r>
      <w:r>
        <w:rPr>
          <w:rFonts w:hint="eastAsia"/>
        </w:rPr>
        <w:t>学科权限设置，教师可设置：某课程学习资源仅对本班学生可见或全部学生可见。</w:t>
      </w:r>
    </w:p>
    <w:p w14:paraId="6163C066">
      <w:r>
        <w:t>5</w:t>
      </w:r>
      <w:r>
        <w:rPr>
          <w:rFonts w:hint="eastAsia"/>
        </w:rPr>
        <w:t>、通用功能模块</w:t>
      </w:r>
    </w:p>
    <w:p w14:paraId="4AD8E97D">
      <w:r>
        <w:rPr>
          <w:rFonts w:hint="eastAsia"/>
        </w:rPr>
        <w:t>所有用户均可：修改个人密码，修改个人资料（头像、邮箱等）。</w:t>
      </w:r>
    </w:p>
    <w:p w14:paraId="66D0A885"/>
    <w:p w14:paraId="6DDDEAC1">
      <w:r>
        <w:rPr>
          <w:rFonts w:hint="eastAsia"/>
        </w:rPr>
        <w:t>=</w:t>
      </w:r>
      <w:r>
        <w:t>====================================</w:t>
      </w:r>
    </w:p>
    <w:p w14:paraId="7583D24A">
      <w:r>
        <w:rPr>
          <w:rFonts w:hint="eastAsia"/>
        </w:rPr>
        <w:t>评分标准</w:t>
      </w:r>
    </w:p>
    <w:p w14:paraId="5D275B8A">
      <w:pPr>
        <w:pStyle w:val="20"/>
        <w:numPr>
          <w:ilvl w:val="0"/>
          <w:numId w:val="2"/>
        </w:numPr>
        <w:ind w:firstLineChars="0"/>
      </w:pPr>
      <w:r>
        <w:rPr>
          <w:rFonts w:hint="eastAsia"/>
        </w:rPr>
        <w:t>功能：完成功能多少</w:t>
      </w:r>
    </w:p>
    <w:p w14:paraId="49EFA44F">
      <w:pPr>
        <w:pStyle w:val="20"/>
        <w:numPr>
          <w:ilvl w:val="0"/>
          <w:numId w:val="2"/>
        </w:numPr>
        <w:ind w:firstLineChars="0"/>
      </w:pPr>
      <w:r>
        <w:rPr>
          <w:rFonts w:hint="eastAsia"/>
        </w:rPr>
        <w:t>系统架构：MVC架构设计，分层开发，模块结构合理</w:t>
      </w:r>
    </w:p>
    <w:p w14:paraId="097F491D">
      <w:pPr>
        <w:pStyle w:val="20"/>
        <w:numPr>
          <w:ilvl w:val="0"/>
          <w:numId w:val="2"/>
        </w:numPr>
        <w:ind w:firstLineChars="0"/>
      </w:pPr>
      <w:r>
        <w:rPr>
          <w:rFonts w:hint="eastAsia"/>
        </w:rPr>
        <w:t>用户交互设计：人机交互界面设计合理性，操作接口的易用性，界面美观和用户体验等</w:t>
      </w:r>
    </w:p>
    <w:p w14:paraId="73248BEA">
      <w:pPr>
        <w:pStyle w:val="20"/>
        <w:numPr>
          <w:ilvl w:val="0"/>
          <w:numId w:val="2"/>
        </w:numPr>
        <w:ind w:firstLineChars="0"/>
      </w:pPr>
      <w:r>
        <w:rPr>
          <w:rFonts w:hint="eastAsia"/>
        </w:rPr>
        <w:t>其他方面亮点：如在代码复用性可扩展性设计、系统架构设计、实现技术特点、系统性能优化等等。</w:t>
      </w:r>
    </w:p>
    <w:p w14:paraId="2B66CCD6">
      <w:pPr>
        <w:snapToGrid w:val="0"/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_GB2312">
    <w:altName w:val="仿宋"/>
    <w:panose1 w:val="020B0604020202020204"/>
    <w:charset w:val="86"/>
    <w:family w:val="modern"/>
    <w:pitch w:val="default"/>
    <w:sig w:usb0="00000000" w:usb1="00000000" w:usb2="00000010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918299045"/>
      <w:docPartObj>
        <w:docPartGallery w:val="AutoText"/>
      </w:docPartObj>
    </w:sdtPr>
    <w:sdtContent>
      <w:p w14:paraId="548FD025">
        <w:pPr>
          <w:pStyle w:val="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6</w:t>
        </w:r>
        <w:r>
          <w:fldChar w:fldCharType="end"/>
        </w:r>
      </w:p>
    </w:sdtContent>
  </w:sdt>
  <w:p w14:paraId="0A17B61D">
    <w:pPr>
      <w:pStyle w:val="6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5516DAC"/>
    <w:multiLevelType w:val="multilevel"/>
    <w:tmpl w:val="15516DAC"/>
    <w:lvl w:ilvl="0" w:tentative="0">
      <w:start w:val="1"/>
      <w:numFmt w:val="japaneseCounting"/>
      <w:lvlText w:val="%1、"/>
      <w:lvlJc w:val="left"/>
      <w:pPr>
        <w:ind w:left="560" w:hanging="5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58101C08"/>
    <w:multiLevelType w:val="multilevel"/>
    <w:tmpl w:val="58101C08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7104"/>
    <w:rsid w:val="001B4571"/>
    <w:rsid w:val="001B5D5E"/>
    <w:rsid w:val="00210698"/>
    <w:rsid w:val="0024758C"/>
    <w:rsid w:val="00271705"/>
    <w:rsid w:val="00281EED"/>
    <w:rsid w:val="002957E1"/>
    <w:rsid w:val="003B6973"/>
    <w:rsid w:val="003D1290"/>
    <w:rsid w:val="004216F9"/>
    <w:rsid w:val="004306CC"/>
    <w:rsid w:val="004F577E"/>
    <w:rsid w:val="00514A18"/>
    <w:rsid w:val="005B2606"/>
    <w:rsid w:val="00623489"/>
    <w:rsid w:val="006D2A5D"/>
    <w:rsid w:val="006E2CB3"/>
    <w:rsid w:val="006E7DD9"/>
    <w:rsid w:val="006F4B8F"/>
    <w:rsid w:val="00704803"/>
    <w:rsid w:val="007065A5"/>
    <w:rsid w:val="00753EE3"/>
    <w:rsid w:val="00775FA2"/>
    <w:rsid w:val="007A7F97"/>
    <w:rsid w:val="007E08D2"/>
    <w:rsid w:val="007E17C9"/>
    <w:rsid w:val="008F78F2"/>
    <w:rsid w:val="00961CF5"/>
    <w:rsid w:val="00970F3B"/>
    <w:rsid w:val="00992FCC"/>
    <w:rsid w:val="00A428E7"/>
    <w:rsid w:val="00A86FDF"/>
    <w:rsid w:val="00A87104"/>
    <w:rsid w:val="00AD1DFE"/>
    <w:rsid w:val="00AF4088"/>
    <w:rsid w:val="00B03BAC"/>
    <w:rsid w:val="00B955EB"/>
    <w:rsid w:val="00C072D1"/>
    <w:rsid w:val="00C92D59"/>
    <w:rsid w:val="00CB02D2"/>
    <w:rsid w:val="00D33D93"/>
    <w:rsid w:val="00E004FE"/>
    <w:rsid w:val="00E5778E"/>
    <w:rsid w:val="00E61166"/>
    <w:rsid w:val="00E66031"/>
    <w:rsid w:val="00F25560"/>
    <w:rsid w:val="00FC00F8"/>
    <w:rsid w:val="131947E1"/>
    <w:rsid w:val="2D383652"/>
    <w:rsid w:val="3CF4043B"/>
    <w:rsid w:val="53944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7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11">
    <w:name w:val="Default Paragraph Font"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Document Map"/>
    <w:basedOn w:val="1"/>
    <w:link w:val="16"/>
    <w:semiHidden/>
    <w:unhideWhenUsed/>
    <w:qFormat/>
    <w:uiPriority w:val="99"/>
    <w:rPr>
      <w:sz w:val="24"/>
    </w:rPr>
  </w:style>
  <w:style w:type="paragraph" w:styleId="5">
    <w:name w:val="Balloon Text"/>
    <w:basedOn w:val="1"/>
    <w:link w:val="15"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toc 1"/>
    <w:basedOn w:val="1"/>
    <w:next w:val="1"/>
    <w:unhideWhenUsed/>
    <w:uiPriority w:val="39"/>
  </w:style>
  <w:style w:type="paragraph" w:styleId="9">
    <w:name w:val="toc 2"/>
    <w:basedOn w:val="1"/>
    <w:next w:val="1"/>
    <w:autoRedefine/>
    <w:unhideWhenUsed/>
    <w:qFormat/>
    <w:uiPriority w:val="39"/>
    <w:pPr>
      <w:ind w:left="420" w:leftChars="200"/>
    </w:pPr>
  </w:style>
  <w:style w:type="character" w:styleId="12">
    <w:name w:val="Hyperlink"/>
    <w:basedOn w:val="11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13">
    <w:name w:val="标题 1 字符"/>
    <w:basedOn w:val="11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customStyle="1" w:styleId="14">
    <w:name w:val="目录标题1"/>
    <w:basedOn w:val="2"/>
    <w:next w:val="1"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kern w:val="0"/>
      <w:sz w:val="28"/>
      <w:szCs w:val="28"/>
    </w:rPr>
  </w:style>
  <w:style w:type="character" w:customStyle="1" w:styleId="15">
    <w:name w:val="批注框文本 字符"/>
    <w:basedOn w:val="11"/>
    <w:link w:val="5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6">
    <w:name w:val="文档结构图 字符"/>
    <w:basedOn w:val="11"/>
    <w:link w:val="4"/>
    <w:semiHidden/>
    <w:qFormat/>
    <w:uiPriority w:val="99"/>
    <w:rPr>
      <w:rFonts w:ascii="Times New Roman" w:hAnsi="Times New Roman" w:eastAsia="宋体" w:cs="Times New Roman"/>
      <w:kern w:val="2"/>
      <w:sz w:val="24"/>
      <w:szCs w:val="24"/>
    </w:rPr>
  </w:style>
  <w:style w:type="character" w:customStyle="1" w:styleId="17">
    <w:name w:val="标题 2 字符"/>
    <w:basedOn w:val="11"/>
    <w:link w:val="3"/>
    <w:qFormat/>
    <w:uiPriority w:val="9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character" w:customStyle="1" w:styleId="18">
    <w:name w:val="页眉 字符"/>
    <w:basedOn w:val="11"/>
    <w:link w:val="7"/>
    <w:qFormat/>
    <w:uiPriority w:val="99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9">
    <w:name w:val="页脚 字符"/>
    <w:basedOn w:val="11"/>
    <w:link w:val="6"/>
    <w:qFormat/>
    <w:uiPriority w:val="99"/>
    <w:rPr>
      <w:rFonts w:ascii="Times New Roman" w:hAnsi="Times New Roman" w:eastAsia="宋体" w:cs="Times New Roman"/>
      <w:kern w:val="2"/>
      <w:sz w:val="18"/>
      <w:szCs w:val="18"/>
    </w:rPr>
  </w:style>
  <w:style w:type="paragraph" w:styleId="2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788CEC-7227-45C4-905D-4E49AB86755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6</Pages>
  <Words>1473</Words>
  <Characters>1588</Characters>
  <Lines>17</Lines>
  <Paragraphs>4</Paragraphs>
  <TotalTime>76</TotalTime>
  <ScaleCrop>false</ScaleCrop>
  <LinksUpToDate>false</LinksUpToDate>
  <CharactersWithSpaces>1754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2025-11-20T11:57:00Z</dcterms:created>
  <dc:creator>USER</dc:creator>
  <cp:lastModifiedBy>王志华</cp:lastModifiedBy>
  <dcterms:modified xsi:type="dcterms:W3CDTF">2025-11-25T04:14:08Z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eyJoZGlkIjoiNWJmNzEyYzAwZTBiMzFiZGUxNTRiODUxOTA5ZTFkOWMiLCJ1c2VySWQiOiIxNjcwODgyNTc2In0=</vt:lpwstr>
  </property>
  <property fmtid="{D5CDD505-2E9C-101B-9397-08002B2CF9AE}" pid="4" name="ICV">
    <vt:lpwstr>BDB9E46A1CA445A3AA6565D86273CF5E_12</vt:lpwstr>
  </property>
</Properties>
</file>