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S6 Top6 实验总结报告:canny+skel 结构损失是副作用吗?</w:t>
      </w:r>
    </w:p>
    <w:p>
      <w:pPr>
        <w:spacing w:lineRule="auto"/>
      </w:pPr>
      <w:r>
        <w:rPr>
          <w:b/>
        </w:rPr>
        <w:t xml:space="preserve">日期</w:t>
      </w:r>
      <w:r>
        <w:rPr/>
        <w:t xml:space="preserve">: 2026-08-21 | </w:t>
      </w:r>
      <w:r>
        <w:rPr>
          <w:b/>
        </w:rPr>
        <w:t xml:space="preserve">模型</w:t>
      </w:r>
      <w:r>
        <w:rPr/>
        <w:t xml:space="preserve">: DiT-2Cond-S/2 | </w:t>
      </w:r>
      <w:r>
        <w:rPr>
          <w:b/>
        </w:rPr>
        <w:t xml:space="preserve">数据</w:t>
      </w:r>
      <w:r>
        <w:rPr/>
        <w:t xml:space="preserve">: MCCD top6 子集 (</w:t>
      </w:r>
      <w:r>
        <w:rPr/>
        <w:t xml:space="preserve">5script/train_top6.csv</w:t>
      </w:r>
      <w:r>
        <w:rPr/>
        <w:t xml:space="preserve">) </w:t>
      </w:r>
      <w:r>
        <w:rPr>
          <w:b/>
        </w:rPr>
        <w:t xml:space="preserve">评测</w:t>
      </w:r>
      <w:r>
        <w:rPr/>
        <w:t xml:space="preserve">: eval100_top6.csv 自由采样 DDIM (cfg=4.0, steps=50) → MSE / SSIM</w:t>
      </w:r>
    </w:p>
    <w:p>
      <w:pPr>
        <w:pStyle w:val="Heading2"/>
        <w:spacing w:lineRule="auto"/>
      </w:pPr>
      <w:r>
        <w:rPr/>
        <w:t xml:space="preserve">1. 结论(TL;DR)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同数据、同模型、同评测集的公平对比下,全程等权重的 pixel 结构损失(canny 0.5 + skel 1.0)显著拖累生成质量</w:t>
      </w:r>
      <w:r>
        <w:rPr/>
        <w:t xml:space="preserve">: 同为 120000 步,diff-only </w:t>
      </w:r>
      <w:r>
        <w:rPr>
          <w:b/>
        </w:rPr>
        <w:t xml:space="preserve">MSE 0.475 / SSIM 0.700</w:t>
      </w:r>
      <w:r>
        <w:rPr/>
        <w:t xml:space="preserve">,struct </w:t>
      </w:r>
      <w:r>
        <w:rPr>
          <w:b/>
        </w:rPr>
        <w:t xml:space="preserve">MSE 0.788 / SSIM 0.403</w:t>
      </w:r>
      <w:r>
        <w:rPr/>
        <w:t xml:space="preserve">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diffonly(纯扩散损失)是当前最佳模型</w:t>
      </w:r>
      <w:r>
        <w:rPr/>
        <w:t xml:space="preserve">:195000 步收敛到 </w:t>
      </w:r>
      <w:r>
        <w:rPr>
          <w:b/>
        </w:rPr>
        <w:t xml:space="preserve">MSE 0.432 / SSIM 0.732</w:t>
      </w:r>
      <w:r>
        <w:rPr/>
        <w:t xml:space="preserve">,样本目检为干净锐利的书法字。</w:t>
      </w:r>
    </w:p>
    <w:p>
      <w:pPr>
        <w:numPr>
          <w:ilvl w:val="0"/>
          <w:numId w:val="1"/>
        </w:numPr>
        <w:spacing w:lineRule="auto"/>
      </w:pPr>
      <w:r>
        <w:rPr/>
        <w:t xml:space="preserve">struct 运行伴随</w:t>
      </w:r>
      <w:r>
        <w:rPr>
          <w:b/>
        </w:rPr>
        <w:t xml:space="preserve">彩色噪声伪影</w:t>
      </w:r>
      <w:r>
        <w:rPr/>
        <w:t xml:space="preserve">与 </w:t>
      </w:r>
      <w:r>
        <w:rPr>
          <w:b/>
        </w:rPr>
        <w:t xml:space="preserve">x0 隐空间漂移</w:t>
      </w:r>
      <w:r>
        <w:rPr/>
        <w:t xml:space="preserve">(X0Lat raw ≈ 36-39,diffonly 仅 1~2.5),提示 pixel 空间结构损失把 x0 预测推离了 VAE 流形。</w:t>
      </w:r>
    </w:p>
    <w:p>
      <w:pPr>
        <w:numPr>
          <w:ilvl w:val="0"/>
          <w:numId w:val="1"/>
        </w:numPr>
        <w:spacing w:lineRule="auto"/>
      </w:pPr>
      <w:r>
        <w:rPr/>
        <w:t xml:space="preserve">已启动 </w:t>
      </w:r>
      <w:r>
        <w:rPr>
          <w:b/>
        </w:rPr>
        <w:t xml:space="preserve">S7 爬升实验</w:t>
      </w:r>
      <w:r>
        <w:rPr/>
        <w:t xml:space="preserve">验证补救方案:从 diffonly@195000 出发,struct 权重 20000 步线性爬升,batch8 全体 vs batch32 subset8 两实验串行。</w:t>
      </w:r>
    </w:p>
    <w:p>
      <w:pPr>
        <w:pStyle w:val="Heading2"/>
        <w:spacing w:lineRule="auto"/>
      </w:pPr>
      <w:r>
        <w:rPr/>
        <w:t xml:space="preserve">2. 实验设置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struct_fp32 (首跑)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struct_fp32 (续训)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results_dir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s6_top6_diffonly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s6_top6_struct_fp32/20260820-002342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s6_top6_struct_fp32/20260821-073004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结构损失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 (use_canny/skel=false)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canny×0.5 + skel×1.0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struct_subset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(batch48 时为子集)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初始化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续训自首跑 0090000.pt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训练区间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20000 → 195000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→ 90000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90000 → ~129000(被叫停)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速度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~4.0 step/s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1.60 step/s (fp32 VAE decode 开销)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早停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 patience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两个实验</w:t>
      </w:r>
      <w:r>
        <w:rPr>
          <w:b/>
        </w:rPr>
        <w:t xml:space="preserve">都从零开始</w:t>
      </w:r>
      <w:r>
        <w:rPr/>
        <w:t xml:space="preserve">、都用 </w:t>
      </w:r>
      <w:r>
        <w:rPr/>
        <w:t xml:space="preserve">train_top6.csv</w:t>
      </w:r>
      <w:r>
        <w:rPr/>
        <w:t xml:space="preserve"> 训练、都用 </w:t>
      </w:r>
      <w:r>
        <w:rPr/>
        <w:t xml:space="preserve">eval100_top6.csv</w:t>
      </w:r>
      <w:r>
        <w:rPr/>
        <w:t xml:space="preserve"> 评测——对比公平,无预训练混淆。 (用户确认:diffonly 之前的 steps 也是纯 diff-only 训练。)</w:t>
      </w:r>
    </w:p>
    <w:p>
      <w:pPr>
        <w:pStyle w:val="Heading2"/>
        <w:spacing w:lineRule="auto"/>
      </w:pPr>
      <w:r>
        <w:rPr/>
        <w:t xml:space="preserve">3. 定量曲线</w:t>
      </w:r>
    </w:p>
    <w:p>
      <w:pPr>
        <w:pStyle w:val="Heading3"/>
        <w:spacing w:lineRule="auto"/>
      </w:pPr>
      <w:r>
        <w:rPr/>
        <w:t xml:space="preserve">3.1 diffonly(完整 35 个 eval 点,单调改善)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0.695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0.571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0.719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0.726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0.729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0.731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0.432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0.732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  <w:t xml:space="preserve">25000→105000:SSIM 快速爬升 (+0.16)</w:t>
      </w:r>
    </w:p>
    <w:p>
      <w:pPr>
        <w:numPr>
          <w:ilvl w:val="0"/>
          <w:numId w:val="2"/>
        </w:numPr>
        <w:spacing w:lineRule="auto"/>
      </w:pPr>
      <w:r>
        <w:rPr/>
        <w:t xml:space="preserve">130000→195000:进入平台期,末段每 5000 步 SSIM 增益 &lt;0.002 → </w:t>
      </w:r>
      <w:r>
        <w:rPr>
          <w:b/>
        </w:rPr>
        <w:t xml:space="preserve">已收敛</w:t>
      </w:r>
    </w:p>
    <w:p>
      <w:pPr>
        <w:pStyle w:val="Heading3"/>
        <w:spacing w:lineRule="auto"/>
      </w:pPr>
      <w:r>
        <w:rPr/>
        <w:t xml:space="preserve">3.2 struct_fp32 续训(被叫停前 7 个 eval 点,仍在爬升)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0.340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0.348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0.361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0.379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0.391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0.404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正面对比(同 step)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diffonly MSE/SSIM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MSE/SSIM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差距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0.510 / 0.678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0.873 / 0.348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 差 2 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0.475 / 0.700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0.788 / 0.403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 差 1.7 倍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0.466 / 0.705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0.783 / 0.404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 差 1.7 倍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struct 曲线健康上升(每 5000 步 SSIM +0.01~0.02),但</w:t>
      </w:r>
      <w:r>
        <w:rPr>
          <w:b/>
        </w:rPr>
        <w:t xml:space="preserve">按此速度追平 diffonly 需要额外 10 万步以上</w:t>
      </w:r>
      <w:r>
        <w:rPr/>
        <w:t xml:space="preserve">,且不排除在更低水平进入平台期。</w:t>
      </w:r>
    </w:p>
    <w:p>
      <w:pPr>
        <w:pStyle w:val="Heading2"/>
        <w:spacing w:lineRule="auto"/>
      </w:pPr>
      <w:r>
        <w:rPr/>
        <w:t xml:space="preserve">4. 视觉评价</w:t>
      </w:r>
    </w:p>
    <w:p>
      <w:pPr>
        <w:pStyle w:val="Heading3"/>
        <w:spacing w:lineRule="auto"/>
      </w:pPr>
      <w:r>
        <w:rPr/>
        <w:t xml:space="preserve">4.1 全程海报(每行 = 一个 ckpt,样本按 img|canny|skel 三联格展示)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diffonly 35 行海报</w:t>
      </w:r>
      <w:r>
        <w:rPr/>
        <w:t xml:space="preserve">: </w:t>
      </w:r>
      <w:r>
        <w:rPr/>
        <w:t xml:space="preserve">poster_diffonly.png</w:t>
      </w:r>
      <w:r>
        <w:rPr/>
        <w:drawing>
          <wp:inline distB="0" distL="0" distR="0" distT="0">
            <wp:extent cx="5486400" cy="21673312"/>
            <wp:effectExtent b="0" l="0" r="0" t="0"/>
            <wp:docPr id="1" name="image-ModmfR4sJdYOlb3Lx3cw3.png"/>
            <a:graphic>
              <a:graphicData uri="http://schemas.openxmlformats.org/drawingml/2006/picture">
                <pic:pic>
                  <pic:nvPicPr>
                    <pic:cNvPr id="1" name="image-ModmfR4sJdYOlb3Lx3cw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4"/>
        </w:numPr>
        <w:spacing w:lineRule="auto"/>
      </w:pPr>
      <w:r>
        <w:rPr/>
        <w:t xml:space="preserve">25000-50000:字形成形但笔画细弱</w:t>
      </w:r>
    </w:p>
    <w:p>
      <w:pPr>
        <w:numPr>
          <w:ilvl w:val="1"/>
          <w:numId w:val="4"/>
        </w:numPr>
        <w:spacing w:lineRule="auto"/>
      </w:pPr>
      <w:r>
        <w:rPr/>
        <w:t xml:space="preserve">60000-120000:逐步干净,风格(楷/隶)稳定</w:t>
      </w:r>
    </w:p>
    <w:p>
      <w:pPr>
        <w:numPr>
          <w:ilvl w:val="1"/>
          <w:numId w:val="4"/>
        </w:numPr>
        <w:spacing w:lineRule="auto"/>
      </w:pPr>
      <w:r>
        <w:rPr/>
        <w:t xml:space="preserve">125000-195000:锐利干净的书法字,与 GT 几乎无异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struct_fp32 续训 7 行海报</w:t>
      </w:r>
      <w:r>
        <w:rPr/>
        <w:t xml:space="preserve">: </w:t>
      </w:r>
      <w:r>
        <w:rPr/>
        <w:t xml:space="preserve">poster_struct_resume.png</w:t>
      </w:r>
      <w:r>
        <w:rPr/>
        <w:drawing>
          <wp:inline distB="0" distL="0" distR="0" distT="0">
            <wp:extent cx="5486400" cy="4945888"/>
            <wp:effectExtent b="0" l="0" r="0" t="0"/>
            <wp:docPr id="2" name="image-mbgycN5mQuN7ZUFhoeV_g.png"/>
            <a:graphic>
              <a:graphicData uri="http://schemas.openxmlformats.org/drawingml/2006/picture">
                <pic:pic>
                  <pic:nvPicPr>
                    <pic:cNvPr id="2" name="image-mbgycN5mQuN7ZUFhoeV_g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  <w:spacing w:lineRule="auto"/>
      </w:pPr>
      <w:r>
        <w:rPr/>
        <w:t xml:space="preserve">show5 的"倪"相对干净,但"陳"发糊带重影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seen5 的"之/性"出现严重彩色噪声</w:t>
      </w:r>
      <w:r>
        <w:rPr/>
        <w:t xml:space="preserve">(绿/黄/红斑块),结构仅勉强可辨</w:t>
      </w:r>
    </w:p>
    <w:p>
      <w:pPr>
        <w:pStyle w:val="Heading3"/>
        <w:spacing w:lineRule="auto"/>
      </w:pPr>
      <w:r>
        <w:rPr/>
        <w:t xml:space="preserve">4.2 同字符直接对比("性", seen 样本)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diffonly @195000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@120000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GT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28800" cy="1828800"/>
                  <wp:effectExtent b="0" l="0" r="0" t="0"/>
                  <wp:docPr id="3" name="image-8V1eJiKZKA26ZPo_v_lpd.png"/>
                  <a:graphic>
                    <a:graphicData uri="http://schemas.openxmlformats.org/drawingml/2006/picture">
                      <pic:pic>
                        <pic:nvPicPr>
                          <pic:cNvPr id="3" name="image-8V1eJiKZKA26ZPo_v_lpd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28800" cy="1828800"/>
                  <wp:effectExtent b="0" l="0" r="0" t="0"/>
                  <wp:docPr id="4" name="image-n2geGG7q6v-3PDjK17RuF.png"/>
                  <a:graphic>
                    <a:graphicData uri="http://schemas.openxmlformats.org/drawingml/2006/picture">
                      <pic:pic>
                        <pic:nvPicPr>
                          <pic:cNvPr id="4" name="image-n2geGG7q6v-3PDjK17RuF.png" descr=""/>
                          <pic:cNvPicPr/>
                        </pic:nvPicPr>
                        <pic:blipFill>
                          <a:blip r:embed="rId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28800" cy="1828800"/>
                  <wp:effectExtent b="0" l="0" r="0" t="0"/>
                  <wp:docPr id="5" name="image--aMq3glBwnUvs5kghxF8V.png"/>
                  <a:graphic>
                    <a:graphicData uri="http://schemas.openxmlformats.org/drawingml/2006/picture">
                      <pic:pic>
                        <pic:nvPicPr>
                          <pic:cNvPr id="5" name="image--aMq3glBwnUvs5kghxF8V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diffonly 笔画锐利、结构完整;struct 被彩色噪声淹没,几乎不可读。</w:t>
      </w:r>
    </w:p>
    <w:p>
      <w:pPr>
        <w:pStyle w:val="Heading3"/>
        <w:spacing w:lineRule="auto"/>
      </w:pPr>
      <w:r>
        <w:rPr/>
        <w:t xml:space="preserve">4.3 关键视觉洞察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伪影集中在条件强的样本</w:t>
      </w:r>
      <w:r>
        <w:rPr/>
        <w:t xml:space="preserve">(seen 字符):模型对训练对越"自信",x0 预测漂移越远,VAE 解码越失控。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canny/skel 列对比</w:t>
      </w:r>
      <w:r>
        <w:rPr/>
        <w:t xml:space="preserve">:struct 生成的边缘图碎片化、有大量孤立噪点;diffonly 的边缘图与 GT 笔画一一对应。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X0Lat 佐证</w:t>
      </w:r>
      <w:r>
        <w:rPr/>
        <w:t xml:space="preserve">:struct 日志 X0Lat raw ≈ 31-39,diffonly ≈ 1-2.5 —— 相差 30 倍,x0 隐变量明显偏离 VAE 编码分布(彩色噪声正是 VAE 解码离流形输入的典型表现)。</w:t>
      </w:r>
    </w:p>
    <w:p>
      <w:pPr>
        <w:pStyle w:val="Heading2"/>
        <w:spacing w:lineRule="auto"/>
      </w:pPr>
      <w:r>
        <w:rPr/>
        <w:t xml:space="preserve">5. 为什么结构损失是副作用?(机理分析)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梯度竞争</w:t>
      </w:r>
      <w:r>
        <w:rPr/>
        <w:t xml:space="preserve">:canny/skel 损失直接作用于 VAE 解码后的像素,其梯度经 decoder 回传到 x0 预测;结构监督是低频信号,与扩散损失的高频保真目标在共享主干上冲突。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流形约束缺失</w:t>
      </w:r>
      <w:r>
        <w:rPr/>
        <w:t xml:space="preserve">:扩散损失在 latent 空间约束预测贴近训练分布;pixel 结构损失只约束边缘/骨架,对颜色/纹理无约束 → 模型找到"边缘对了但颜色烂"的捷径。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有效监督稀释</w:t>
      </w:r>
      <w:r>
        <w:rPr/>
        <w:t xml:space="preserve">:struct_subset=8 时每步只有 8 个样本贡献结构梯度,而 batch48 的 diff 梯度被 48 个样本平均——但 struct 实验的退化在 batch48/subset8 下依旧发生,说明不是简单的信噪比问题。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速度代价</w:t>
      </w:r>
      <w:r>
        <w:rPr/>
        <w:t xml:space="preserve">:fp32 VAE decode 使训练慢 2.5 倍(1.6 vs 4.0 step/s),同等墙钟时间内 struct 获得的学习量进一步落后。</w:t>
      </w:r>
    </w:p>
    <w:p>
      <w:pPr>
        <w:spacing w:lineRule="auto"/>
      </w:pPr>
      <w:r>
        <w:rPr>
          <w:b/>
        </w:rPr>
        <w:t xml:space="preserve">但这不否定结构监督本身</w:t>
      </w:r>
      <w:r>
        <w:rPr/>
        <w:t xml:space="preserve">:s5 阶段 B 模型实验(canny0.5+skel1.0,从 115000 续训)曾把 SSIM 从 0.391 提升到 0.433——说明</w:t>
      </w:r>
      <w:r>
        <w:rPr>
          <w:b/>
        </w:rPr>
        <w:t xml:space="preserve">在强基线上温和引入</w:t>
      </w:r>
      <w:r>
        <w:rPr/>
        <w:t xml:space="preserve">结构信号可能有益,问题出在"从零+全程等权重"的训练方式。</w:t>
      </w:r>
    </w:p>
    <w:p>
      <w:pPr>
        <w:pStyle w:val="Heading2"/>
        <w:spacing w:lineRule="auto"/>
      </w:pPr>
      <w:r>
        <w:rPr/>
        <w:t xml:space="preserve">6. 下一步:S7 爬升实验(已在跑)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实验A: b8all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实验B: b32sub8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初始化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diffonly @195000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权重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→ canny0.5/skel1.0,20000 步线性爬升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 / struct覆盖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/ 全体(8)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 / 子集(8)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fresh-scheduler,余弦 80000 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收敛判据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early-stop: ssim patience 6 (每 5000 步 eval)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串行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完成后自动启动 B(tmux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s7</w:t>
            </w:r>
          </w:p>
          <w:p>
            <w:pPr>
              <w:spacing w:lineRule="auto"/>
            </w:pPr>
            <w:r>
              <w:rPr/>
              <w:t xml:space="preserve"> 会话,脱离 ssh)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判读标准</w:t>
      </w:r>
      <w:r>
        <w:rPr/>
        <w:t xml:space="preserve">:若 A/B 在爬升结束后 SSIM 超过 0.732(diffonly 基线)且无彩色噪声 → 结构监督有增量价值;若回落或伪影复现 → 确认该结构损失在此管线中无正向作用,转向 latent 空间结构损失或条件注入方案。</w:t>
      </w:r>
    </w:p>
    <w:p>
      <w:pPr>
        <w:pStyle w:val="Heading2"/>
        <w:spacing w:lineRule="auto"/>
      </w:pPr>
      <w:r>
        <w:rPr/>
        <w:t xml:space="preserve">8. 大测试集额外评测(本地 GPU)</w:t>
      </w:r>
    </w:p>
    <w:p>
      <w:pPr>
        <w:spacing w:lineRule="auto"/>
      </w:pPr>
      <w:r>
        <w:rPr>
          <w:b/>
        </w:rPr>
        <w:t xml:space="preserve">方法</w:t>
      </w:r>
      <w:r>
        <w:rPr/>
        <w:t xml:space="preserve">:本地 RTX 4070 Laptop,两 ckpt 在完全相同的条件上自由采样(DDIM 50 步,cfg=4.0,seed=0)。构建了两个互补集合: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eval500(拟合集参考)</w:t>
      </w:r>
      <w:r>
        <w:rPr/>
        <w:t xml:space="preserve">:从 top6 训练池分层抽样 493 张——经核查 </w:t>
      </w:r>
      <w:r>
        <w:rPr>
          <w:b/>
        </w:rPr>
        <w:t xml:space="preserve">100% 是训练见过的(书家,字)对乃至原图</w:t>
      </w:r>
      <w:r>
        <w:rPr/>
        <w:t xml:space="preserve">,只衡量拟合/记忆能力;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eval_unseen255(真 held-out)</w:t>
      </w:r>
      <w:r>
        <w:rPr/>
        <w:t xml:space="preserve">:从 </w:t>
      </w:r>
      <w:r>
        <w:rPr/>
        <w:t xml:space="preserve">5script/test.csv</w:t>
      </w:r>
      <w:r>
        <w:rPr/>
        <w:t xml:space="preserve"> 筛 top6 书家、</w:t>
      </w:r>
      <w:r>
        <w:rPr>
          <w:b/>
        </w:rPr>
        <w:t xml:space="preserve">(书家,字)对完全未在训练出现</w:t>
      </w:r>
      <w:r>
        <w:rPr/>
        <w:t xml:space="preserve">的样本,楷 161 + 隶 94 共 </w:t>
      </w:r>
      <w:r>
        <w:rPr>
          <w:b/>
        </w:rPr>
        <w:t xml:space="preserve">255 张</w:t>
      </w:r>
      <w:r>
        <w:rPr/>
        <w:t xml:space="preserve">,GT 用与训练一致的远程 </w:t>
      </w:r>
      <w:r>
        <w:rPr/>
        <w:t xml:space="preserve">final_images/</w:t>
      </w:r>
      <w:r>
        <w:rPr/>
        <w:t xml:space="preserve"> 权威版本。</w:t>
      </w:r>
    </w:p>
    <w:p>
      <w:pPr>
        <w:pStyle w:val="Heading3"/>
        <w:spacing w:lineRule="auto"/>
      </w:pPr>
      <w:r>
        <w:rPr/>
        <w:t xml:space="preserve">8.1 三层指标总表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评测集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性质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diffonly @195000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@125000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SSIM 差距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72% 见过对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 0.432 / SSIM 0.732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 0.783 / SSIM 0.404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eval500 (493)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见过(拟合)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 0.593 / SSIM 0.654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MSE 0.820 / SSIM 0.394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1.66×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eval_unseen 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未见过(held-out)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MSE 0.856 / SSIM 0.508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MSE 0.944 / SSIM 0.364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1.4×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关键读数</w:t>
      </w:r>
      <w:r>
        <w:rPr/>
        <w:t xml:space="preserve">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结论在真 held-out 上成立</w:t>
      </w:r>
      <w:r>
        <w:rPr/>
        <w:t xml:space="preserve">:struct 的 SSIM 只有 diffonly 的 ~72%,与拟合集一致——结构损失副作用不是"记忆差异"造成的假象;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diffonly 存在明显但可控的泛化鸿沟</w:t>
      </w:r>
      <w:r>
        <w:rPr/>
        <w:t xml:space="preserve">:SSIM 0.654(拟合)→ 0.508(unseen);struct 几乎无差距(0.394→0.364),因为它两头都差;</w:t>
      </w:r>
    </w:p>
    <w:p>
      <w:pPr>
        <w:numPr>
          <w:ilvl w:val="0"/>
          <w:numId w:val="9"/>
        </w:numPr>
        <w:spacing w:lineRule="auto"/>
      </w:pPr>
      <w:r>
        <w:rPr/>
        <w:t xml:space="preserve">unseen 集部分 GT 本身质量较差(勵/剮/暇等带框、噪底),两边指标都被压低,但不影响相对结论。</w:t>
      </w:r>
    </w:p>
    <w:p>
      <w:pPr>
        <w:pStyle w:val="Heading3"/>
        <w:spacing w:lineRule="auto"/>
      </w:pPr>
      <w:r>
        <w:rPr/>
        <w:t xml:space="preserve">8.2 同条件三方对比(同 seed 同字符)</w:t>
      </w:r>
    </w:p>
    <w:p>
      <w:pPr>
        <w:spacing w:lineRule="auto"/>
      </w:pPr>
      <w:r>
        <w:rPr>
          <w:b/>
        </w:rPr>
        <w:t xml:space="preserve">held-out unseen(255 样本中的前 16 个)</w:t>
      </w:r>
      <w:r>
        <w:rPr/>
        <w:t xml:space="preserve">: </w:t>
      </w:r>
      <w:r>
        <w:rPr/>
        <w:drawing>
          <wp:inline distB="0" distL="0" distR="0" distT="0">
            <wp:extent cx="5486400" cy="29409242"/>
            <wp:effectExtent b="0" l="0" r="0" t="0"/>
            <wp:docPr id="6" name="image-b9u1FpFrKRIpQMaGGdV-n.png"/>
            <a:graphic>
              <a:graphicData uri="http://schemas.openxmlformats.org/drawingml/2006/picture">
                <pic:pic>
                  <pic:nvPicPr>
                    <pic:cNvPr id="6" name="image-b9u1FpFrKRIpQMaGGdV-n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拟合集 eval500(前 16 个)</w:t>
      </w:r>
      <w:r>
        <w:rPr/>
        <w:t xml:space="preserve">: </w:t>
      </w:r>
      <w:r>
        <w:rPr/>
        <w:drawing>
          <wp:inline distB="0" distL="0" distR="0" distT="0">
            <wp:extent cx="5486400" cy="29409242"/>
            <wp:effectExtent b="0" l="0" r="0" t="0"/>
            <wp:docPr id="7" name="image-cs0DcSFierJi--mIqdEst.png"/>
            <a:graphic>
              <a:graphicData uri="http://schemas.openxmlformats.org/drawingml/2006/picture">
                <pic:pic>
                  <pic:nvPicPr>
                    <pic:cNvPr id="7" name="image-cs0DcSFierJi--mIqdEst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9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目检结论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/>
        <w:t xml:space="preserve">diffonly 在</w:t>
      </w:r>
      <w:r>
        <w:rPr>
          <w:b/>
        </w:rPr>
        <w:t xml:space="preserve">从未见过的字</w:t>
      </w:r>
      <w:r>
        <w:rPr/>
        <w:t xml:space="preserve">上风格迁移良好(寢/儀/鑫/單/夢等结构正确、笔意到位),复杂生僻字(勵/逋/聪)较弱;</w:t>
      </w:r>
    </w:p>
    <w:p>
      <w:pPr>
        <w:numPr>
          <w:ilvl w:val="0"/>
          <w:numId w:val="10"/>
        </w:numPr>
        <w:spacing w:lineRule="auto"/>
      </w:pPr>
      <w:r>
        <w:rPr/>
        <w:t xml:space="preserve">struct 在 seen 和 unseen 上</w:t>
      </w:r>
      <w:r>
        <w:rPr>
          <w:b/>
        </w:rPr>
        <w:t xml:space="preserve">16/16 全部</w:t>
      </w:r>
      <w:r>
        <w:rPr/>
        <w:t xml:space="preserve">彩噪退化——系统性 x0 流形漂移,与条件是否见过无关;</w:t>
      </w:r>
    </w:p>
    <w:p>
      <w:pPr>
        <w:numPr>
          <w:ilvl w:val="0"/>
          <w:numId w:val="10"/>
        </w:numPr>
        <w:spacing w:lineRule="auto"/>
      </w:pPr>
      <w:r>
        <w:rPr/>
        <w:t xml:space="preserve">结构上 struct 字形骨架大致正确(结构损失确实"起效"),坏的是像素保真。</w:t>
      </w:r>
    </w:p>
    <w:p>
      <w:pPr>
        <w:pStyle w:val="Heading2"/>
        <w:spacing w:lineRule="auto"/>
      </w:pPr>
      <w:r>
        <w:rPr/>
        <w:t xml:space="preserve">9. 产物清单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poster_diffonly.png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diffonly 全程 35 ckpt 海报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poster_struct_resume.png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续训 7 ckpt 海报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imgs/diffonly_{eval,seen}/step*/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原始样本图(35 步 × show/seen)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imgs/struct_resume_{eval,seen}/step*/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 样本图(7 步)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imgs/comparison/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同字符直接对比图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large_eval/compare_diffonly_vs_struct.png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拟合集(eval500)三方对比图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large_eval/compare_unseen.png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held-out(unseen255)三方对比图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large_eval/&lt;tag&gt;/grid.png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latest/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metrics.json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 GPU 评测产物(4 组:2 ckpt × seen/unseen)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jsons/diffonly_tmp/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jsons/struct_resume_tmp/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eval_auto_*.json 原始指标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csv/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configs/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评测集与 resolved_config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代码提交记录</w:t>
      </w:r>
      <w:r>
        <w:rPr/>
        <w:t xml:space="preserve">(本轮):</w:t>
      </w:r>
    </w:p>
    <w:p>
      <w:pPr>
        <w:numPr>
          <w:ilvl w:val="0"/>
          <w:numId w:val="11"/>
        </w:numPr>
        <w:spacing w:lineRule="auto"/>
      </w:pPr>
      <w:r>
        <w:rPr/>
        <w:t xml:space="preserve">de4da75</w:t>
      </w:r>
      <w:r>
        <w:rPr/>
        <w:t xml:space="preserve"> feat(src): train.py 对齐远程运行版(pixel 结构损失 + 早停)</w:t>
      </w:r>
    </w:p>
    <w:p>
      <w:pPr>
        <w:numPr>
          <w:ilvl w:val="0"/>
          <w:numId w:val="11"/>
        </w:numPr>
        <w:spacing w:lineRule="auto"/>
      </w:pPr>
      <w:r>
        <w:rPr/>
        <w:t xml:space="preserve">dffac3a</w:t>
      </w:r>
      <w:r>
        <w:rPr/>
        <w:t xml:space="preserve"> feat(s6): top6 实验配置与串行启动脚本</w:t>
      </w:r>
    </w:p>
    <w:p>
      <w:pPr>
        <w:numPr>
          <w:ilvl w:val="0"/>
          <w:numId w:val="11"/>
        </w:numPr>
        <w:spacing w:lineRule="auto"/>
      </w:pPr>
      <w:r>
        <w:rPr/>
        <w:t xml:space="preserve">ecf3d5e</w:t>
      </w:r>
      <w:r>
        <w:rPr/>
        <w:t xml:space="preserve"> chore(ops): 运维/环境脚本</w:t>
      </w:r>
    </w:p>
    <w:p>
      <w:pPr>
        <w:numPr>
          <w:ilvl w:val="0"/>
          <w:numId w:val="11"/>
        </w:numPr>
        <w:spacing w:lineRule="auto"/>
      </w:pPr>
      <w:r>
        <w:rPr/>
        <w:t xml:space="preserve">fea2d96</w:t>
      </w:r>
      <w:r>
        <w:rPr/>
        <w:t xml:space="preserve"> feat(exp): 历史实验配置</w:t>
      </w:r>
    </w:p>
    <w:p>
      <w:pPr>
        <w:numPr>
          <w:ilvl w:val="0"/>
          <w:numId w:val="11"/>
        </w:numPr>
        <w:spacing w:lineRule="auto"/>
      </w:pPr>
      <w:r>
        <w:rPr/>
        <w:t xml:space="preserve">8f0d425</w:t>
      </w:r>
      <w:r>
        <w:rPr/>
        <w:t xml:space="preserve"> fix(tools): pull_log/make_eval_poster 改进</w:t>
      </w:r>
    </w:p>
    <w:p>
      <w:pPr>
        <w:numPr>
          <w:ilvl w:val="0"/>
          <w:numId w:val="11"/>
        </w:numPr>
        <w:spacing w:lineRule="auto"/>
      </w:pPr>
      <w:r>
        <w:rPr/>
        <w:t xml:space="preserve">73aa874</w:t>
      </w:r>
      <w:r>
        <w:rPr/>
        <w:t xml:space="preserve"> feat(src): struct 权重爬升 + fresh-scheduler</w:t>
      </w:r>
    </w:p>
    <w:p>
      <w:pPr>
        <w:numPr>
          <w:ilvl w:val="0"/>
          <w:numId w:val="11"/>
        </w:numPr>
        <w:spacing w:lineRule="auto"/>
      </w:pPr>
      <w:r>
        <w:rPr/>
        <w:t xml:space="preserve">b87d66a</w:t>
      </w:r>
      <w:r>
        <w:rPr/>
        <w:t xml:space="preserve"> feat(s7): 爬升双实验配置 + 串行启动</w:t>
      </w:r>
    </w:p>
    <w:p>
      <w:pPr>
        <w:numPr>
          <w:ilvl w:val="0"/>
          <w:numId w:val="11"/>
        </w:numPr>
        <w:spacing w:lineRule="auto"/>
      </w:pPr>
      <w:r>
        <w:rPr/>
        <w:t xml:space="preserve">7cd67f8</w:t>
      </w:r>
      <w:r>
        <w:rPr/>
        <w:t xml:space="preserve"> fix(s7): 启动脚本用 /opt/conda/bin/python</w:t>
      </w:r>
    </w:p>
    <w:p>
      <w:pPr>
        <w:numPr>
          <w:ilvl w:val="0"/>
          <w:numId w:val="11"/>
        </w:numPr>
        <w:spacing w:lineRule="auto"/>
      </w:pPr>
      <w:r>
        <w:rPr/>
        <w:t xml:space="preserve">(待提交) make_eval_poster 自动检测每侧样本数(n=2 兼容)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ModmfR4sJdYOlb3Lx3cw3.png" TargetMode="Internal"/>
  <Relationship Id="rId6" Type="http://schemas.openxmlformats.org/officeDocument/2006/relationships/image" Target="media/image-mbgycN5mQuN7ZUFhoeV_g.png" TargetMode="Internal"/>
  <Relationship Id="rId7" Type="http://schemas.openxmlformats.org/officeDocument/2006/relationships/image" Target="media/image-8V1eJiKZKA26ZPo_v_lpd.png" TargetMode="Internal"/>
  <Relationship Id="rId8" Type="http://schemas.openxmlformats.org/officeDocument/2006/relationships/image" Target="media/image-n2geGG7q6v-3PDjK17RuF.png" TargetMode="Internal"/>
  <Relationship Id="rId9" Type="http://schemas.openxmlformats.org/officeDocument/2006/relationships/image" Target="media/image--aMq3glBwnUvs5kghxF8V.png" TargetMode="Internal"/>
  <Relationship Id="rId10" Type="http://schemas.openxmlformats.org/officeDocument/2006/relationships/image" Target="media/image-b9u1FpFrKRIpQMaGGdV-n.png" TargetMode="Internal"/>
  <Relationship Id="rId11" Type="http://schemas.openxmlformats.org/officeDocument/2006/relationships/image" Target="media/image-cs0DcSFierJi--mIqdEst.png" TargetMode="Internal"/>
  <Relationship Id="rId1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2026-08-21T12:12:06.848Z</dcterms:created>
  <dcterms:modified xsi:type="dcterms:W3CDTF">2026-08-21T12:12:06.848Z</dcterms:modified>
</cp:coreProperties>
</file>