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20"/>
      </w:pPr>
    </w:p>
    <w:p>
      <w:pPr>
        <w:jc w:val="center"/>
      </w:pPr>
      <w:r>
        <w:rPr>
          <w:rFonts w:ascii="Arial" w:hAnsi="Arial"/>
          <w:b/>
          <w:color w:val="2F75B5"/>
          <w:sz w:val="24"/>
        </w:rPr>
        <w:t>LAB211 PROJECT REPORT | LAB 3</w:t>
      </w:r>
    </w:p>
    <w:p>
      <w:pPr>
        <w:spacing w:before="360" w:after="360"/>
        <w:jc w:val="center"/>
      </w:pPr>
      <w:r>
        <w:rPr>
          <w:rFonts w:ascii="Arial" w:hAnsi="Arial"/>
          <w:b/>
          <w:color w:val="17365D"/>
          <w:sz w:val="54"/>
        </w:rPr>
        <w:t>Employee Payroll Management System</w:t>
      </w:r>
    </w:p>
    <w:p>
      <w:pPr>
        <w:jc w:val="center"/>
      </w:pPr>
      <w:r>
        <w:rPr>
          <w:rFonts w:ascii="Arial" w:hAnsi="Arial"/>
          <w:color w:val="666666"/>
          <w:sz w:val="28"/>
        </w:rPr>
        <w:t>J1.L.P0037 | UML, Algorithms, and Test Evidence</w:t>
      </w:r>
    </w:p>
    <w:p>
      <w:pPr>
        <w:spacing w:after="840"/>
      </w:pP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32"/>
            <w:shd w:fill="17365D"/>
            <w:tcMar>
              <w:top w:w="80" w:type="dxa"/>
              <w:start w:w="90" w:type="dxa"/>
              <w:bottom w:w="80" w:type="dxa"/>
              <w:end w:w="90" w:type="dxa"/>
            </w:tcMar>
            <w:vAlign w:val="center"/>
          </w:tcPr>
          <w:p>
            <w:pPr>
              <w:jc w:val="left"/>
            </w:pPr>
            <w:r>
              <w:rPr>
                <w:rFonts w:ascii="Arial" w:hAnsi="Arial"/>
                <w:b/>
                <w:color w:val="FFFFFF"/>
                <w:sz w:val="19"/>
              </w:rPr>
              <w:t>Document field</w:t>
            </w:r>
          </w:p>
        </w:tc>
        <w:tc>
          <w:tcPr>
            <w:tcW w:type="dxa" w:w="8136"/>
            <w:shd w:fill="17365D"/>
            <w:tcMar>
              <w:top w:w="80" w:type="dxa"/>
              <w:start w:w="90" w:type="dxa"/>
              <w:bottom w:w="80" w:type="dxa"/>
              <w:end w:w="90" w:type="dxa"/>
            </w:tcMar>
            <w:vAlign w:val="center"/>
          </w:tcPr>
          <w:p>
            <w:r>
              <w:rPr>
                <w:rFonts w:ascii="Arial" w:hAnsi="Arial"/>
                <w:b/>
                <w:color w:val="FFFFFF"/>
                <w:sz w:val="19"/>
              </w:rPr>
              <w:t>Value</w:t>
            </w:r>
          </w:p>
        </w:tc>
      </w:tr>
      <w:tr>
        <w:trPr>
          <w:cantSplit/>
        </w:trPr>
        <w:tc>
          <w:tcPr>
            <w:tcW w:type="dxa" w:w="2232"/>
            <w:tcMar>
              <w:top w:w="80" w:type="dxa"/>
              <w:start w:w="90" w:type="dxa"/>
              <w:bottom w:w="80" w:type="dxa"/>
              <w:end w:w="90" w:type="dxa"/>
            </w:tcMar>
            <w:vAlign w:val="top"/>
          </w:tcPr>
          <w:p>
            <w:pPr>
              <w:spacing w:after="0"/>
            </w:pPr>
            <w:r>
              <w:rPr>
                <w:rFonts w:ascii="Arial" w:hAnsi="Arial"/>
                <w:sz w:val="19"/>
              </w:rPr>
              <w:t>Student</w:t>
            </w:r>
          </w:p>
        </w:tc>
        <w:tc>
          <w:tcPr>
            <w:tcW w:type="dxa" w:w="8136"/>
            <w:tcMar>
              <w:top w:w="80" w:type="dxa"/>
              <w:start w:w="90" w:type="dxa"/>
              <w:bottom w:w="80" w:type="dxa"/>
              <w:end w:w="90" w:type="dxa"/>
            </w:tcMar>
            <w:vAlign w:val="top"/>
          </w:tcPr>
          <w:p>
            <w:pPr>
              <w:spacing w:after="0"/>
            </w:pPr>
            <w:r>
              <w:rPr>
                <w:rFonts w:ascii="Arial" w:hAnsi="Arial"/>
                <w:sz w:val="19"/>
              </w:rPr>
              <w:t>Nguyen Dinh Chuong (Nguyễn Đình Chương)</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9"/>
              </w:rPr>
              <w:t>Student ID</w:t>
            </w:r>
          </w:p>
        </w:tc>
        <w:tc>
          <w:tcPr>
            <w:tcW w:type="dxa" w:w="8136"/>
            <w:tcMar>
              <w:top w:w="80" w:type="dxa"/>
              <w:start w:w="90" w:type="dxa"/>
              <w:bottom w:w="80" w:type="dxa"/>
              <w:end w:w="90" w:type="dxa"/>
            </w:tcMar>
            <w:vAlign w:val="top"/>
            <w:shd w:fill="EEF5FB"/>
          </w:tcPr>
          <w:p>
            <w:pPr>
              <w:spacing w:after="0"/>
            </w:pPr>
            <w:r>
              <w:rPr>
                <w:rFonts w:ascii="Arial" w:hAnsi="Arial"/>
                <w:sz w:val="19"/>
              </w:rPr>
              <w:t>SE204330</w:t>
            </w:r>
          </w:p>
        </w:tc>
      </w:tr>
      <w:tr>
        <w:trPr>
          <w:cantSplit/>
        </w:trPr>
        <w:tc>
          <w:tcPr>
            <w:tcW w:type="dxa" w:w="2232"/>
            <w:tcMar>
              <w:top w:w="80" w:type="dxa"/>
              <w:start w:w="90" w:type="dxa"/>
              <w:bottom w:w="80" w:type="dxa"/>
              <w:end w:w="90" w:type="dxa"/>
            </w:tcMar>
            <w:vAlign w:val="top"/>
          </w:tcPr>
          <w:p>
            <w:pPr>
              <w:spacing w:after="0"/>
            </w:pPr>
            <w:r>
              <w:rPr>
                <w:rFonts w:ascii="Arial" w:hAnsi="Arial"/>
                <w:sz w:val="19"/>
              </w:rPr>
              <w:t>Course</w:t>
            </w:r>
          </w:p>
        </w:tc>
        <w:tc>
          <w:tcPr>
            <w:tcW w:type="dxa" w:w="8136"/>
            <w:tcMar>
              <w:top w:w="80" w:type="dxa"/>
              <w:start w:w="90" w:type="dxa"/>
              <w:bottom w:w="80" w:type="dxa"/>
              <w:end w:w="90" w:type="dxa"/>
            </w:tcMar>
            <w:vAlign w:val="top"/>
          </w:tcPr>
          <w:p>
            <w:pPr>
              <w:spacing w:after="0"/>
            </w:pPr>
            <w:r>
              <w:rPr>
                <w:rFonts w:ascii="Arial" w:hAnsi="Arial"/>
                <w:sz w:val="19"/>
              </w:rPr>
              <w:t>LAB211 - OOP with Java Lab</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9"/>
              </w:rPr>
              <w:t>Release</w:t>
            </w:r>
          </w:p>
        </w:tc>
        <w:tc>
          <w:tcPr>
            <w:tcW w:type="dxa" w:w="8136"/>
            <w:tcMar>
              <w:top w:w="80" w:type="dxa"/>
              <w:start w:w="90" w:type="dxa"/>
              <w:bottom w:w="80" w:type="dxa"/>
              <w:end w:w="90" w:type="dxa"/>
            </w:tcMar>
            <w:vAlign w:val="top"/>
            <w:shd w:fill="EEF5FB"/>
          </w:tcPr>
          <w:p>
            <w:pPr>
              <w:spacing w:after="0"/>
            </w:pPr>
            <w:r>
              <w:rPr>
                <w:rFonts w:ascii="Arial" w:hAnsi="Arial"/>
                <w:sz w:val="19"/>
              </w:rPr>
              <w:t>Portfolio review v1.0 - 21 July 2026</w:t>
            </w:r>
          </w:p>
        </w:tc>
      </w:tr>
      <w:tr>
        <w:trPr>
          <w:cantSplit/>
        </w:trPr>
        <w:tc>
          <w:tcPr>
            <w:tcW w:type="dxa" w:w="2232"/>
            <w:tcMar>
              <w:top w:w="80" w:type="dxa"/>
              <w:start w:w="90" w:type="dxa"/>
              <w:bottom w:w="80" w:type="dxa"/>
              <w:end w:w="90" w:type="dxa"/>
            </w:tcMar>
            <w:vAlign w:val="top"/>
          </w:tcPr>
          <w:p>
            <w:pPr>
              <w:spacing w:after="0"/>
            </w:pPr>
            <w:r>
              <w:rPr>
                <w:rFonts w:ascii="Arial" w:hAnsi="Arial"/>
                <w:sz w:val="19"/>
              </w:rPr>
              <w:t>Repository</w:t>
            </w:r>
          </w:p>
        </w:tc>
        <w:tc>
          <w:tcPr>
            <w:tcW w:type="dxa" w:w="8136"/>
            <w:tcMar>
              <w:top w:w="80" w:type="dxa"/>
              <w:start w:w="90" w:type="dxa"/>
              <w:bottom w:w="80" w:type="dxa"/>
              <w:end w:w="90" w:type="dxa"/>
            </w:tcMar>
            <w:vAlign w:val="top"/>
          </w:tcPr>
          <w:p>
            <w:pPr>
              <w:spacing w:after="0"/>
            </w:pPr>
            <w:r>
              <w:rPr>
                <w:rFonts w:ascii="Arial" w:hAnsi="Arial"/>
                <w:sz w:val="19"/>
              </w:rPr>
              <w:t>https://github.com/KiritoMainBro88/SU26-LAB211</w:t>
            </w:r>
          </w:p>
        </w:tc>
      </w:tr>
    </w:tbl>
    <w:p>
      <w:pPr>
        <w:spacing w:after="20"/>
      </w:pPr>
    </w:p>
    <w:p>
      <w:pPr>
        <w:spacing w:before="240"/>
        <w:jc w:val="center"/>
      </w:pPr>
      <w:r>
        <w:rPr>
          <w:i/>
          <w:color w:val="666666"/>
          <w:sz w:val="18"/>
        </w:rPr>
        <w:t>Scope intentionally limited to the lecturer's review priorities: final UML, implemented algorithms, test cases, and reproducible evidence.</w:t>
      </w:r>
    </w:p>
    <w:p>
      <w:r>
        <w:br w:type="page"/>
      </w:r>
    </w:p>
    <w:p>
      <w:pPr>
        <w:pStyle w:val="Heading1"/>
      </w:pPr>
      <w:r>
        <w:t>1. Executive Summary</w:t>
      </w:r>
    </w:p>
    <w:p>
      <w:r>
        <w:t>A Java console payroll application that validates seven Employee fields, tolerates bad rows without accepting invalid state, performs lecturer-specified soft deletion, searches by four attributes, and calculates payroll for active Employees only.</w:t>
      </w:r>
    </w:p>
    <w:p>
      <w:pPr>
        <w:pStyle w:val="Heading2"/>
      </w:pPr>
      <w:r>
        <w:t>1.1 Verification snapshot</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096"/>
            <w:shd w:fill="17365D"/>
            <w:tcMar>
              <w:top w:w="80" w:type="dxa"/>
              <w:start w:w="90" w:type="dxa"/>
              <w:bottom w:w="80" w:type="dxa"/>
              <w:end w:w="90" w:type="dxa"/>
            </w:tcMar>
            <w:vAlign w:val="center"/>
          </w:tcPr>
          <w:p>
            <w:r>
              <w:rPr>
                <w:rFonts w:ascii="Arial" w:hAnsi="Arial"/>
                <w:b/>
                <w:color w:val="FFFFFF"/>
                <w:sz w:val="17"/>
              </w:rPr>
              <w:t>Check</w:t>
            </w:r>
          </w:p>
        </w:tc>
        <w:tc>
          <w:tcPr>
            <w:tcW w:type="dxa" w:w="1944"/>
            <w:shd w:fill="17365D"/>
            <w:tcMar>
              <w:top w:w="80" w:type="dxa"/>
              <w:start w:w="90" w:type="dxa"/>
              <w:bottom w:w="80" w:type="dxa"/>
              <w:end w:w="90" w:type="dxa"/>
            </w:tcMar>
            <w:vAlign w:val="center"/>
          </w:tcPr>
          <w:p>
            <w:r>
              <w:rPr>
                <w:rFonts w:ascii="Arial" w:hAnsi="Arial"/>
                <w:b/>
                <w:color w:val="FFFFFF"/>
                <w:sz w:val="17"/>
              </w:rPr>
              <w:t>Result</w:t>
            </w:r>
          </w:p>
        </w:tc>
        <w:tc>
          <w:tcPr>
            <w:tcW w:type="dxa" w:w="5328"/>
            <w:shd w:fill="17365D"/>
            <w:tcMar>
              <w:top w:w="80" w:type="dxa"/>
              <w:start w:w="90" w:type="dxa"/>
              <w:bottom w:w="80" w:type="dxa"/>
              <w:end w:w="90" w:type="dxa"/>
            </w:tcMar>
            <w:vAlign w:val="center"/>
          </w:tcPr>
          <w:p>
            <w:r>
              <w:rPr>
                <w:rFonts w:ascii="Arial" w:hAnsi="Arial"/>
                <w:b/>
                <w:color w:val="FFFFFF"/>
                <w:sz w:val="17"/>
              </w:rPr>
              <w:t>Evidence</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Java compatibility compile</w:t>
            </w:r>
          </w:p>
        </w:tc>
        <w:tc>
          <w:tcPr>
            <w:tcW w:type="dxa" w:w="1944"/>
            <w:tcMar>
              <w:top w:w="80" w:type="dxa"/>
              <w:start w:w="90" w:type="dxa"/>
              <w:bottom w:w="80" w:type="dxa"/>
              <w:end w:w="90" w:type="dxa"/>
            </w:tcMar>
            <w:vAlign w:val="top"/>
          </w:tcPr>
          <w:p>
            <w:pPr>
              <w:spacing w:after="0"/>
            </w:pPr>
            <w:r>
              <w:rPr>
                <w:rFonts w:ascii="Arial" w:hAnsi="Arial"/>
                <w:sz w:val="17"/>
              </w:rPr>
              <w:t>PASS</w:t>
            </w:r>
          </w:p>
        </w:tc>
        <w:tc>
          <w:tcPr>
            <w:tcW w:type="dxa" w:w="5328"/>
            <w:tcMar>
              <w:top w:w="80" w:type="dxa"/>
              <w:start w:w="90" w:type="dxa"/>
              <w:bottom w:w="80" w:type="dxa"/>
              <w:end w:w="90" w:type="dxa"/>
            </w:tcMar>
            <w:vAlign w:val="top"/>
          </w:tcPr>
          <w:p>
            <w:pPr>
              <w:spacing w:after="0"/>
            </w:pPr>
            <w:r>
              <w:rPr>
                <w:rFonts w:ascii="Arial" w:hAnsi="Arial"/>
                <w:sz w:val="17"/>
              </w:rPr>
              <w:t>javac targeting Java 8 with UTF-8 and -Xlint:all</w:t>
            </w:r>
          </w:p>
        </w:tc>
      </w:tr>
      <w:tr>
        <w:trPr>
          <w:cantSplit/>
        </w:trPr>
        <w:tc>
          <w:tcPr>
            <w:tcW w:type="dxa" w:w="3096"/>
            <w:tcMar>
              <w:top w:w="80" w:type="dxa"/>
              <w:start w:w="90" w:type="dxa"/>
              <w:bottom w:w="80" w:type="dxa"/>
              <w:end w:w="90" w:type="dxa"/>
            </w:tcMar>
            <w:vAlign w:val="top"/>
            <w:shd w:fill="EEF5FB"/>
          </w:tcPr>
          <w:p>
            <w:pPr>
              <w:spacing w:after="0"/>
            </w:pPr>
            <w:r>
              <w:rPr>
                <w:rFonts w:ascii="Arial" w:hAnsi="Arial"/>
                <w:sz w:val="17"/>
              </w:rPr>
              <w:t>Executable deep verification</w:t>
            </w:r>
          </w:p>
        </w:tc>
        <w:tc>
          <w:tcPr>
            <w:tcW w:type="dxa" w:w="1944"/>
            <w:tcMar>
              <w:top w:w="80" w:type="dxa"/>
              <w:start w:w="90" w:type="dxa"/>
              <w:bottom w:w="80" w:type="dxa"/>
              <w:end w:w="90" w:type="dxa"/>
            </w:tcMar>
            <w:vAlign w:val="top"/>
            <w:shd w:fill="EEF5FB"/>
          </w:tcPr>
          <w:p>
            <w:pPr>
              <w:spacing w:after="0"/>
            </w:pPr>
            <w:r>
              <w:rPr>
                <w:rFonts w:ascii="Arial" w:hAnsi="Arial"/>
                <w:sz w:val="17"/>
              </w:rPr>
              <w:t>57 passed, 0 failed</w:t>
            </w:r>
          </w:p>
        </w:tc>
        <w:tc>
          <w:tcPr>
            <w:tcW w:type="dxa" w:w="5328"/>
            <w:tcMar>
              <w:top w:w="80" w:type="dxa"/>
              <w:start w:w="90" w:type="dxa"/>
              <w:bottom w:w="80" w:type="dxa"/>
              <w:end w:w="90" w:type="dxa"/>
            </w:tcMar>
            <w:vAlign w:val="top"/>
            <w:shd w:fill="EEF5FB"/>
          </w:tcPr>
          <w:p>
            <w:pPr>
              <w:spacing w:after="0"/>
            </w:pPr>
            <w:r>
              <w:rPr>
                <w:rFonts w:ascii="Arial" w:hAnsi="Arial"/>
                <w:sz w:val="17"/>
              </w:rPr>
              <w:t>labs/lab3/testcases/Lab3DeepVerification.java</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Import audit</w:t>
            </w:r>
          </w:p>
        </w:tc>
        <w:tc>
          <w:tcPr>
            <w:tcW w:type="dxa" w:w="1944"/>
            <w:tcMar>
              <w:top w:w="80" w:type="dxa"/>
              <w:start w:w="90" w:type="dxa"/>
              <w:bottom w:w="80" w:type="dxa"/>
              <w:end w:w="90" w:type="dxa"/>
            </w:tcMar>
            <w:vAlign w:val="top"/>
          </w:tcPr>
          <w:p>
            <w:pPr>
              <w:spacing w:after="0"/>
            </w:pPr>
            <w:r>
              <w:rPr>
                <w:rFonts w:ascii="Arial" w:hAnsi="Arial"/>
                <w:sz w:val="17"/>
              </w:rPr>
              <w:t>PASS</w:t>
            </w:r>
          </w:p>
        </w:tc>
        <w:tc>
          <w:tcPr>
            <w:tcW w:type="dxa" w:w="5328"/>
            <w:tcMar>
              <w:top w:w="80" w:type="dxa"/>
              <w:start w:w="90" w:type="dxa"/>
              <w:bottom w:w="80" w:type="dxa"/>
              <w:end w:w="90" w:type="dxa"/>
            </w:tcMar>
            <w:vAlign w:val="top"/>
          </w:tcPr>
          <w:p>
            <w:pPr>
              <w:spacing w:after="0"/>
            </w:pPr>
            <w:r>
              <w:rPr>
                <w:rFonts w:ascii="Arial" w:hAnsi="Arial"/>
                <w:sz w:val="17"/>
              </w:rPr>
              <w:t>0 wildcard, 0 unresolved, 0 definitely unused explicit imports</w:t>
            </w:r>
          </w:p>
        </w:tc>
      </w:tr>
      <w:tr>
        <w:trPr>
          <w:cantSplit/>
        </w:trPr>
        <w:tc>
          <w:tcPr>
            <w:tcW w:type="dxa" w:w="3096"/>
            <w:tcMar>
              <w:top w:w="80" w:type="dxa"/>
              <w:start w:w="90" w:type="dxa"/>
              <w:bottom w:w="80" w:type="dxa"/>
              <w:end w:w="90" w:type="dxa"/>
            </w:tcMar>
            <w:vAlign w:val="top"/>
            <w:shd w:fill="EEF5FB"/>
          </w:tcPr>
          <w:p>
            <w:pPr>
              <w:spacing w:after="0"/>
            </w:pPr>
            <w:r>
              <w:rPr>
                <w:rFonts w:ascii="Arial" w:hAnsi="Arial"/>
                <w:sz w:val="17"/>
              </w:rPr>
              <w:t>Report/Audit metadata</w:t>
            </w:r>
          </w:p>
        </w:tc>
        <w:tc>
          <w:tcPr>
            <w:tcW w:type="dxa" w:w="1944"/>
            <w:tcMar>
              <w:top w:w="80" w:type="dxa"/>
              <w:start w:w="90" w:type="dxa"/>
              <w:bottom w:w="80" w:type="dxa"/>
              <w:end w:w="90" w:type="dxa"/>
            </w:tcMar>
            <w:vAlign w:val="top"/>
            <w:shd w:fill="EEF5FB"/>
          </w:tcPr>
          <w:p>
            <w:pPr>
              <w:spacing w:after="0"/>
            </w:pPr>
            <w:r>
              <w:rPr>
                <w:rFonts w:ascii="Arial" w:hAnsi="Arial"/>
                <w:sz w:val="17"/>
              </w:rPr>
              <w:t>ALIGNED</w:t>
            </w:r>
          </w:p>
        </w:tc>
        <w:tc>
          <w:tcPr>
            <w:tcW w:type="dxa" w:w="5328"/>
            <w:tcMar>
              <w:top w:w="80" w:type="dxa"/>
              <w:start w:w="90" w:type="dxa"/>
              <w:bottom w:w="80" w:type="dxa"/>
              <w:end w:w="90" w:type="dxa"/>
            </w:tcMar>
            <w:vAlign w:val="top"/>
            <w:shd w:fill="EEF5FB"/>
          </w:tcPr>
          <w:p>
            <w:pPr>
              <w:spacing w:after="0"/>
            </w:pPr>
            <w:r>
              <w:rPr>
                <w:rFonts w:ascii="Arial" w:hAnsi="Arial"/>
                <w:sz w:val="17"/>
              </w:rPr>
              <w:t>J1.L.P0037, SE204330, 21 July 2026</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Required functions traced</w:t>
            </w:r>
          </w:p>
        </w:tc>
        <w:tc>
          <w:tcPr>
            <w:tcW w:type="dxa" w:w="1944"/>
            <w:tcMar>
              <w:top w:w="80" w:type="dxa"/>
              <w:start w:w="90" w:type="dxa"/>
              <w:bottom w:w="80" w:type="dxa"/>
              <w:end w:w="90" w:type="dxa"/>
            </w:tcMar>
            <w:vAlign w:val="top"/>
          </w:tcPr>
          <w:p>
            <w:pPr>
              <w:spacing w:after="0"/>
            </w:pPr>
            <w:r>
              <w:rPr>
                <w:rFonts w:ascii="Arial" w:hAnsi="Arial"/>
                <w:sz w:val="17"/>
              </w:rPr>
              <w:t>9/9</w:t>
            </w:r>
          </w:p>
        </w:tc>
        <w:tc>
          <w:tcPr>
            <w:tcW w:type="dxa" w:w="5328"/>
            <w:tcMar>
              <w:top w:w="80" w:type="dxa"/>
              <w:start w:w="90" w:type="dxa"/>
              <w:bottom w:w="80" w:type="dxa"/>
              <w:end w:w="90" w:type="dxa"/>
            </w:tcMar>
            <w:vAlign w:val="top"/>
          </w:tcPr>
          <w:p>
            <w:pPr>
              <w:spacing w:after="0"/>
            </w:pPr>
            <w:r>
              <w:rPr>
                <w:rFonts w:ascii="Arial" w:hAnsi="Arial"/>
                <w:sz w:val="17"/>
              </w:rPr>
              <w:t>Section 5 requirement-to-source matrix</w:t>
            </w:r>
          </w:p>
        </w:tc>
      </w:tr>
    </w:tbl>
    <w:p>
      <w:pPr>
        <w:spacing w:after="20"/>
      </w:pPr>
    </w:p>
    <w:p>
      <w:pPr>
        <w:pStyle w:val="Heading2"/>
      </w:pPr>
      <w:r>
        <w:t>1.2 Evidence interpretation</w:t>
      </w:r>
    </w:p>
    <w:p>
      <w:r>
        <w:t>The runnable deep harness was recompiled and executed during this review: 57 checks passed and none failed. The smaller verification_results.txt file is retained as earlier regression evidence (17 passed), but it is not counted in the current completion total.</w:t>
      </w:r>
    </w:p>
    <w:p>
      <w:r>
        <w:br w:type="page"/>
      </w:r>
    </w:p>
    <w:p>
      <w:pPr>
        <w:pStyle w:val="Heading1"/>
      </w:pPr>
      <w:r>
        <w:t>2. UML Design</w:t>
      </w:r>
    </w:p>
    <w:p>
      <w:r>
        <w:t>The diagram below is regenerated from the final source structure. It presents the dependencies that matter to grading and maintenance, without decorative classes or layers that are not implemented.</w:t>
      </w:r>
    </w:p>
    <w:p>
      <w:pPr>
        <w:jc w:val="center"/>
      </w:pPr>
      <w:r>
        <w:drawing>
          <wp:inline xmlns:a="http://schemas.openxmlformats.org/drawingml/2006/main" xmlns:pic="http://schemas.openxmlformats.org/drawingml/2006/picture">
            <wp:extent cx="6583680" cy="4431323"/>
            <wp:docPr id="1" name="Picture 1"/>
            <wp:cNvGraphicFramePr>
              <a:graphicFrameLocks noChangeAspect="1"/>
            </wp:cNvGraphicFramePr>
            <a:graphic>
              <a:graphicData uri="http://schemas.openxmlformats.org/drawingml/2006/picture">
                <pic:pic>
                  <pic:nvPicPr>
                    <pic:cNvPr id="0" name="lab3-uml.png"/>
                    <pic:cNvPicPr/>
                  </pic:nvPicPr>
                  <pic:blipFill>
                    <a:blip r:embed="rId11"/>
                    <a:stretch>
                      <a:fillRect/>
                    </a:stretch>
                  </pic:blipFill>
                  <pic:spPr>
                    <a:xfrm>
                      <a:off x="0" y="0"/>
                      <a:ext cx="6583680" cy="4431323"/>
                    </a:xfrm>
                    <a:prstGeom prst="rect"/>
                  </pic:spPr>
                </pic:pic>
              </a:graphicData>
            </a:graphic>
          </wp:inline>
        </w:drawing>
      </w:r>
    </w:p>
    <w:p>
      <w:pPr>
        <w:jc w:val="center"/>
      </w:pPr>
      <w:r>
        <w:rPr>
          <w:i/>
          <w:sz w:val="17"/>
        </w:rPr>
        <w:t>Figure 1. Final class relationships for J1.L.P0037.</w:t>
      </w:r>
    </w:p>
    <w:p>
      <w:pPr>
        <w:pStyle w:val="Heading2"/>
      </w:pPr>
      <w:r>
        <w:t>2.1 Responsibility matrix</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3096"/>
            <w:shd w:fill="17365D"/>
            <w:tcMar>
              <w:top w:w="80" w:type="dxa"/>
              <w:start w:w="90" w:type="dxa"/>
              <w:bottom w:w="80" w:type="dxa"/>
              <w:end w:w="90" w:type="dxa"/>
            </w:tcMar>
            <w:vAlign w:val="center"/>
          </w:tcPr>
          <w:p>
            <w:r>
              <w:rPr>
                <w:rFonts w:ascii="Arial" w:hAnsi="Arial"/>
                <w:b/>
                <w:color w:val="FFFFFF"/>
                <w:sz w:val="17"/>
              </w:rPr>
              <w:t>Class / Interface</w:t>
            </w:r>
          </w:p>
        </w:tc>
        <w:tc>
          <w:tcPr>
            <w:tcW w:type="dxa" w:w="7272"/>
            <w:shd w:fill="17365D"/>
            <w:tcMar>
              <w:top w:w="80" w:type="dxa"/>
              <w:start w:w="90" w:type="dxa"/>
              <w:bottom w:w="80" w:type="dxa"/>
              <w:end w:w="90" w:type="dxa"/>
            </w:tcMar>
            <w:vAlign w:val="center"/>
          </w:tcPr>
          <w:p>
            <w:r>
              <w:rPr>
                <w:rFonts w:ascii="Arial" w:hAnsi="Arial"/>
                <w:b/>
                <w:color w:val="FFFFFF"/>
                <w:sz w:val="17"/>
              </w:rPr>
              <w:t>Final responsibility</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Main</w:t>
            </w:r>
          </w:p>
        </w:tc>
        <w:tc>
          <w:tcPr>
            <w:tcW w:type="dxa" w:w="7272"/>
            <w:tcMar>
              <w:top w:w="80" w:type="dxa"/>
              <w:start w:w="90" w:type="dxa"/>
              <w:bottom w:w="80" w:type="dxa"/>
              <w:end w:w="90" w:type="dxa"/>
            </w:tcMar>
            <w:vAlign w:val="top"/>
          </w:tcPr>
          <w:p>
            <w:pPr>
              <w:spacing w:after="0"/>
            </w:pPr>
            <w:r>
              <w:rPr>
                <w:rFonts w:ascii="Arial" w:hAnsi="Arial"/>
                <w:sz w:val="17"/>
              </w:rPr>
              <w:t>Coordinates the nine workflows and changed-state save/quit behavior.</w:t>
            </w:r>
          </w:p>
        </w:tc>
      </w:tr>
      <w:tr>
        <w:trPr>
          <w:cantSplit/>
        </w:trPr>
        <w:tc>
          <w:tcPr>
            <w:tcW w:type="dxa" w:w="3096"/>
            <w:tcMar>
              <w:top w:w="80" w:type="dxa"/>
              <w:start w:w="90" w:type="dxa"/>
              <w:bottom w:w="80" w:type="dxa"/>
              <w:end w:w="90" w:type="dxa"/>
            </w:tcMar>
            <w:vAlign w:val="top"/>
            <w:shd w:fill="EEF5FB"/>
          </w:tcPr>
          <w:p>
            <w:pPr>
              <w:spacing w:after="0"/>
            </w:pPr>
            <w:r>
              <w:rPr>
                <w:rFonts w:ascii="Arial" w:hAnsi="Arial"/>
                <w:sz w:val="17"/>
              </w:rPr>
              <w:t>View / EmployeeView</w:t>
            </w:r>
          </w:p>
        </w:tc>
        <w:tc>
          <w:tcPr>
            <w:tcW w:type="dxa" w:w="7272"/>
            <w:tcMar>
              <w:top w:w="80" w:type="dxa"/>
              <w:start w:w="90" w:type="dxa"/>
              <w:bottom w:w="80" w:type="dxa"/>
              <w:end w:w="90" w:type="dxa"/>
            </w:tcMar>
            <w:vAlign w:val="top"/>
            <w:shd w:fill="EEF5FB"/>
          </w:tcPr>
          <w:p>
            <w:pPr>
              <w:spacing w:after="0"/>
            </w:pPr>
            <w:r>
              <w:rPr>
                <w:rFonts w:ascii="Arial" w:hAnsi="Arial"/>
                <w:sz w:val="17"/>
              </w:rPr>
              <w:t>Own reusable validated input and employee/payroll table presentation.</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EmployeeIO</w:t>
            </w:r>
          </w:p>
        </w:tc>
        <w:tc>
          <w:tcPr>
            <w:tcW w:type="dxa" w:w="7272"/>
            <w:tcMar>
              <w:top w:w="80" w:type="dxa"/>
              <w:start w:w="90" w:type="dxa"/>
              <w:bottom w:w="80" w:type="dxa"/>
              <w:end w:w="90" w:type="dxa"/>
            </w:tcMar>
            <w:vAlign w:val="top"/>
          </w:tcPr>
          <w:p>
            <w:pPr>
              <w:spacing w:after="0"/>
            </w:pPr>
            <w:r>
              <w:rPr>
                <w:rFonts w:ascii="Arial" w:hAnsi="Arial"/>
                <w:sz w:val="17"/>
              </w:rPr>
              <w:t>Builds validated add/update candidates without business-state ownership.</w:t>
            </w:r>
          </w:p>
        </w:tc>
      </w:tr>
      <w:tr>
        <w:trPr>
          <w:cantSplit/>
        </w:trPr>
        <w:tc>
          <w:tcPr>
            <w:tcW w:type="dxa" w:w="3096"/>
            <w:tcMar>
              <w:top w:w="80" w:type="dxa"/>
              <w:start w:w="90" w:type="dxa"/>
              <w:bottom w:w="80" w:type="dxa"/>
              <w:end w:w="90" w:type="dxa"/>
            </w:tcMar>
            <w:vAlign w:val="top"/>
            <w:shd w:fill="EEF5FB"/>
          </w:tcPr>
          <w:p>
            <w:pPr>
              <w:spacing w:after="0"/>
            </w:pPr>
            <w:r>
              <w:rPr>
                <w:rFonts w:ascii="Arial" w:hAnsi="Arial"/>
                <w:sz w:val="17"/>
              </w:rPr>
              <w:t>IEmployeeManager / EmployeeManager</w:t>
            </w:r>
          </w:p>
        </w:tc>
        <w:tc>
          <w:tcPr>
            <w:tcW w:type="dxa" w:w="7272"/>
            <w:tcMar>
              <w:top w:w="80" w:type="dxa"/>
              <w:start w:w="90" w:type="dxa"/>
              <w:bottom w:w="80" w:type="dxa"/>
              <w:end w:w="90" w:type="dxa"/>
            </w:tcMar>
            <w:vAlign w:val="top"/>
            <w:shd w:fill="EEF5FB"/>
          </w:tcPr>
          <w:p>
            <w:pPr>
              <w:spacing w:after="0"/>
            </w:pPr>
            <w:r>
              <w:rPr>
                <w:rFonts w:ascii="Arial" w:hAnsi="Arial"/>
                <w:sz w:val="17"/>
              </w:rPr>
              <w:t>Own CRUD, soft delete, search, payroll, defensive copies, load, and save.</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IFileReadWrite&lt;T&gt;</w:t>
            </w:r>
          </w:p>
        </w:tc>
        <w:tc>
          <w:tcPr>
            <w:tcW w:type="dxa" w:w="7272"/>
            <w:tcMar>
              <w:top w:w="80" w:type="dxa"/>
              <w:start w:w="90" w:type="dxa"/>
              <w:bottom w:w="80" w:type="dxa"/>
              <w:end w:w="90" w:type="dxa"/>
            </w:tcMar>
            <w:vAlign w:val="top"/>
          </w:tcPr>
          <w:p>
            <w:pPr>
              <w:spacing w:after="0"/>
            </w:pPr>
            <w:r>
              <w:rPr>
                <w:rFonts w:ascii="Arial" w:hAnsi="Arial"/>
                <w:sz w:val="17"/>
              </w:rPr>
              <w:t>Generic persistence boundary injected into EmployeeManager.</w:t>
            </w:r>
          </w:p>
        </w:tc>
      </w:tr>
      <w:tr>
        <w:trPr>
          <w:cantSplit/>
        </w:trPr>
        <w:tc>
          <w:tcPr>
            <w:tcW w:type="dxa" w:w="3096"/>
            <w:tcMar>
              <w:top w:w="80" w:type="dxa"/>
              <w:start w:w="90" w:type="dxa"/>
              <w:bottom w:w="80" w:type="dxa"/>
              <w:end w:w="90" w:type="dxa"/>
            </w:tcMar>
            <w:vAlign w:val="top"/>
            <w:shd w:fill="EEF5FB"/>
          </w:tcPr>
          <w:p>
            <w:pPr>
              <w:spacing w:after="0"/>
            </w:pPr>
            <w:r>
              <w:rPr>
                <w:rFonts w:ascii="Arial" w:hAnsi="Arial"/>
                <w:sz w:val="17"/>
              </w:rPr>
              <w:t>EmployeeFileHelper</w:t>
            </w:r>
          </w:p>
        </w:tc>
        <w:tc>
          <w:tcPr>
            <w:tcW w:type="dxa" w:w="7272"/>
            <w:tcMar>
              <w:top w:w="80" w:type="dxa"/>
              <w:start w:w="90" w:type="dxa"/>
              <w:bottom w:w="80" w:type="dxa"/>
              <w:end w:w="90" w:type="dxa"/>
            </w:tcMar>
            <w:vAlign w:val="top"/>
            <w:shd w:fill="EEF5FB"/>
          </w:tcPr>
          <w:p>
            <w:pPr>
              <w:spacing w:after="0"/>
            </w:pPr>
            <w:r>
              <w:rPr>
                <w:rFonts w:ascii="Arial" w:hAnsi="Arial"/>
                <w:sz w:val="17"/>
              </w:rPr>
              <w:t>Reads resilient CSV rows and performs validated temporary-file replacement.</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Employee</w:t>
            </w:r>
          </w:p>
        </w:tc>
        <w:tc>
          <w:tcPr>
            <w:tcW w:type="dxa" w:w="7272"/>
            <w:tcMar>
              <w:top w:w="80" w:type="dxa"/>
              <w:start w:w="90" w:type="dxa"/>
              <w:bottom w:w="80" w:type="dxa"/>
              <w:end w:w="90" w:type="dxa"/>
            </w:tcMar>
            <w:vAlign w:val="top"/>
          </w:tcPr>
          <w:p>
            <w:pPr>
              <w:spacing w:after="0"/>
            </w:pPr>
            <w:r>
              <w:rPr>
                <w:rFonts w:ascii="Arial" w:hAnsi="Arial"/>
                <w:sz w:val="17"/>
              </w:rPr>
              <w:t>Implements Identifiable and PayrollCalculable for domain-focused polymorphism.</w:t>
            </w:r>
          </w:p>
        </w:tc>
      </w:tr>
      <w:tr>
        <w:trPr>
          <w:cantSplit/>
        </w:trPr>
        <w:tc>
          <w:tcPr>
            <w:tcW w:type="dxa" w:w="3096"/>
            <w:tcMar>
              <w:top w:w="80" w:type="dxa"/>
              <w:start w:w="90" w:type="dxa"/>
              <w:bottom w:w="80" w:type="dxa"/>
              <w:end w:w="90" w:type="dxa"/>
            </w:tcMar>
            <w:vAlign w:val="top"/>
            <w:shd w:fill="EEF5FB"/>
          </w:tcPr>
          <w:p>
            <w:pPr>
              <w:spacing w:after="0"/>
            </w:pPr>
            <w:r>
              <w:rPr>
                <w:rFonts w:ascii="Arial" w:hAnsi="Arial"/>
                <w:sz w:val="17"/>
              </w:rPr>
              <w:t>Role / EmployeeStatus</w:t>
            </w:r>
          </w:p>
        </w:tc>
        <w:tc>
          <w:tcPr>
            <w:tcW w:type="dxa" w:w="7272"/>
            <w:tcMar>
              <w:top w:w="80" w:type="dxa"/>
              <w:start w:w="90" w:type="dxa"/>
              <w:bottom w:w="80" w:type="dxa"/>
              <w:end w:w="90" w:type="dxa"/>
            </w:tcMar>
            <w:vAlign w:val="top"/>
            <w:shd w:fill="EEF5FB"/>
          </w:tcPr>
          <w:p>
            <w:pPr>
              <w:spacing w:after="0"/>
            </w:pPr>
            <w:r>
              <w:rPr>
                <w:rFonts w:ascii="Arial" w:hAnsi="Arial"/>
                <w:sz w:val="17"/>
              </w:rPr>
              <w:t>Constrain textual values and centralize canonical display/parse behavior.</w:t>
            </w:r>
          </w:p>
        </w:tc>
      </w:tr>
    </w:tbl>
    <w:p>
      <w:pPr>
        <w:spacing w:after="20"/>
      </w:pPr>
    </w:p>
    <w:p>
      <w:pPr>
        <w:pStyle w:val="Heading2"/>
      </w:pPr>
      <w:r>
        <w:t>2.2 OOP evidence</w:t>
      </w:r>
    </w:p>
    <w:p>
      <w:pPr>
        <w:pStyle w:val="ListBullet"/>
      </w:pPr>
      <w:r>
        <w:t>Abstraction: IEmployeeManager and IFileReadWrite&lt;T&gt; separate business and persistence contracts.</w:t>
      </w:r>
    </w:p>
    <w:p>
      <w:pPr>
        <w:pStyle w:val="ListBullet"/>
      </w:pPr>
      <w:r>
        <w:t>Polymorphism: Employee implements Identifiable and PayrollCalculable domain behaviors.</w:t>
      </w:r>
    </w:p>
    <w:p>
      <w:pPr>
        <w:pStyle w:val="ListBullet"/>
      </w:pPr>
      <w:r>
        <w:t>Encapsulation: public queries return deep Employee copies; internal mutation remains controlled.</w:t>
      </w:r>
    </w:p>
    <w:p>
      <w:pPr>
        <w:pStyle w:val="ListBullet"/>
      </w:pPr>
      <w:r>
        <w:t>Dependency inversion: EmployeeManager receives its file helper through constructor injection.</w:t>
      </w:r>
    </w:p>
    <w:p>
      <w:r>
        <w:br w:type="page"/>
      </w:r>
    </w:p>
    <w:p>
      <w:pPr>
        <w:pStyle w:val="Heading1"/>
      </w:pPr>
      <w:r>
        <w:t>3. Implemented Algorithms</w:t>
      </w:r>
    </w:p>
    <w:p>
      <w:r>
        <w:t>Pseudocode reflects the final implementation rather than an idealized alternative. Complexity statements also account for the list-based data structures used by these assignment-sized applications.</w:t>
      </w:r>
    </w:p>
    <w:p>
      <w:pPr>
        <w:jc w:val="center"/>
      </w:pPr>
      <w:r>
        <w:drawing>
          <wp:inline xmlns:a="http://schemas.openxmlformats.org/drawingml/2006/main" xmlns:pic="http://schemas.openxmlformats.org/drawingml/2006/picture">
            <wp:extent cx="5166360" cy="5982101"/>
            <wp:docPr id="2" name="Picture 2"/>
            <wp:cNvGraphicFramePr>
              <a:graphicFrameLocks noChangeAspect="1"/>
            </wp:cNvGraphicFramePr>
            <a:graphic>
              <a:graphicData uri="http://schemas.openxmlformats.org/drawingml/2006/picture">
                <pic:pic>
                  <pic:nvPicPr>
                    <pic:cNvPr id="0" name="lab3-algorithm-flow.png"/>
                    <pic:cNvPicPr/>
                  </pic:nvPicPr>
                  <pic:blipFill>
                    <a:blip r:embed="rId12"/>
                    <a:stretch>
                      <a:fillRect/>
                    </a:stretch>
                  </pic:blipFill>
                  <pic:spPr>
                    <a:xfrm>
                      <a:off x="0" y="0"/>
                      <a:ext cx="5166360" cy="5982101"/>
                    </a:xfrm>
                    <a:prstGeom prst="rect"/>
                  </pic:spPr>
                </pic:pic>
              </a:graphicData>
            </a:graphic>
          </wp:inline>
        </w:drawing>
      </w:r>
    </w:p>
    <w:p>
      <w:pPr>
        <w:jc w:val="center"/>
      </w:pPr>
      <w:r>
        <w:rPr>
          <w:i/>
          <w:sz w:val="17"/>
        </w:rPr>
        <w:t>Figure 2. Representative decision flow from the final implementation.</w:t>
      </w:r>
    </w:p>
    <w:p>
      <w:pPr>
        <w:pStyle w:val="Heading2"/>
      </w:pPr>
      <w:r>
        <w:t>A1 - Row-isolated employee loading</w:t>
      </w:r>
    </w:p>
    <w:p>
      <w:r>
        <w:rPr>
          <w:b/>
        </w:rPr>
        <w:t xml:space="preserve">Purpose: </w:t>
      </w:r>
      <w:r>
        <w:t>Continue after erroneous lines while never admitting malformed or duplicate state.</w:t>
      </w:r>
    </w:p>
    <w:tbl>
      <w:tblPr>
        <w:tblW w:type="auto" w:w="0"/>
        <w:jc w:val="center"/>
        <w:tblLook w:firstColumn="1" w:firstRow="1" w:lastColumn="0" w:lastRow="0" w:noHBand="0" w:noVBand="1" w:val="04A0"/>
      </w:tblPr>
      <w:tblGrid>
        <w:gridCol w:w="9866"/>
      </w:tblGrid>
      <w:tr>
        <w:tc>
          <w:tcPr>
            <w:tcW w:type="dxa" w:w="9866"/>
            <w:shd w:fill="F7F9FC"/>
            <w:tcMar>
              <w:top w:w="120" w:type="dxa"/>
              <w:start w:w="150" w:type="dxa"/>
              <w:bottom w:w="120" w:type="dxa"/>
              <w:end w:w="150" w:type="dxa"/>
            </w:tcMar>
          </w:tcPr>
          <w:p>
            <w:pPr>
              <w:spacing w:after="0"/>
            </w:pPr>
            <w:r>
              <w:rPr>
                <w:rFonts w:ascii="Consolas" w:hAnsi="Consolas"/>
                <w:sz w:val="17"/>
              </w:rPr>
              <w:t>01  if employees.txt is missing: fail the load</w:t>
              <w:br/>
            </w:r>
            <w:r>
              <w:rPr>
                <w:rFonts w:ascii="Consolas" w:hAnsi="Consolas"/>
                <w:sz w:val="17"/>
              </w:rPr>
              <w:t>02  for each non-blank physical line:</w:t>
              <w:br/>
            </w:r>
            <w:r>
              <w:rPr>
                <w:rFonts w:ascii="Consolas" w:hAnsi="Consolas"/>
                <w:sz w:val="17"/>
              </w:rPr>
              <w:t>03      parse exactly seven CSV fields</w:t>
              <w:br/>
            </w:r>
            <w:r>
              <w:rPr>
                <w:rFonts w:ascii="Consolas" w:hAnsi="Consolas"/>
                <w:sz w:val="17"/>
              </w:rPr>
              <w:t>04      parse Role/Status and finite numeric fields</w:t>
              <w:br/>
            </w:r>
            <w:r>
              <w:rPr>
                <w:rFonts w:ascii="Consolas" w:hAnsi="Consolas"/>
                <w:sz w:val="17"/>
              </w:rPr>
              <w:t>05      validate complete Employee and duplicate ID</w:t>
              <w:br/>
            </w:r>
            <w:r>
              <w:rPr>
                <w:rFonts w:ascii="Consolas" w:hAnsi="Consolas"/>
                <w:sz w:val="17"/>
              </w:rPr>
              <w:t>06      on row error: warn, log, skip, and continue</w:t>
              <w:br/>
            </w:r>
            <w:r>
              <w:rPr>
                <w:rFonts w:ascii="Consolas" w:hAnsi="Consolas"/>
                <w:sz w:val="17"/>
              </w:rPr>
              <w:t>07  manager validates the completed list again, then replaces memory</w:t>
            </w:r>
          </w:p>
        </w:tc>
      </w:tr>
    </w:tbl>
    <w:p>
      <w:r>
        <w:rPr>
          <w:b/>
        </w:rPr>
        <w:t xml:space="preserve">Complexity: </w:t>
      </w:r>
      <w:r>
        <w:t>O(n^2) time from list-based duplicate checks and O(n) result space.</w:t>
      </w:r>
    </w:p>
    <w:p>
      <w:pPr>
        <w:pStyle w:val="Heading2"/>
      </w:pPr>
      <w:r>
        <w:t>A2 - Validate-before-commit update</w:t>
      </w:r>
    </w:p>
    <w:p>
      <w:r>
        <w:rPr>
          <w:b/>
        </w:rPr>
        <w:t xml:space="preserve">Purpose: </w:t>
      </w:r>
      <w:r>
        <w:t>Update only Role, Base Salary, Bonus, and Status as required by Function 3.</w:t>
      </w:r>
    </w:p>
    <w:tbl>
      <w:tblPr>
        <w:tblW w:type="auto" w:w="0"/>
        <w:jc w:val="center"/>
        <w:tblLook w:firstColumn="1" w:firstRow="1" w:lastColumn="0" w:lastRow="0" w:noHBand="0" w:noVBand="1" w:val="04A0"/>
      </w:tblPr>
      <w:tblGrid>
        <w:gridCol w:w="9866"/>
      </w:tblGrid>
      <w:tr>
        <w:tc>
          <w:tcPr>
            <w:tcW w:type="dxa" w:w="9866"/>
            <w:shd w:fill="F7F9FC"/>
            <w:tcMar>
              <w:top w:w="120" w:type="dxa"/>
              <w:start w:w="150" w:type="dxa"/>
              <w:bottom w:w="120" w:type="dxa"/>
              <w:end w:w="150" w:type="dxa"/>
            </w:tcMar>
          </w:tcPr>
          <w:p>
            <w:pPr>
              <w:spacing w:after="0"/>
            </w:pPr>
            <w:r>
              <w:rPr>
                <w:rFonts w:ascii="Consolas" w:hAnsi="Consolas"/>
                <w:sz w:val="17"/>
              </w:rPr>
              <w:t>01  find current Employee by immutable ID</w:t>
              <w:br/>
            </w:r>
            <w:r>
              <w:rPr>
                <w:rFonts w:ascii="Consolas" w:hAnsi="Consolas"/>
                <w:sz w:val="17"/>
              </w:rPr>
              <w:t>02  construct candidate with old ID, Name, and Working Days</w:t>
              <w:br/>
            </w:r>
            <w:r>
              <w:rPr>
                <w:rFonts w:ascii="Consolas" w:hAnsi="Consolas"/>
                <w:sz w:val="17"/>
              </w:rPr>
              <w:t>03  apply only the four permitted candidate fields</w:t>
              <w:br/>
            </w:r>
            <w:r>
              <w:rPr>
                <w:rFonts w:ascii="Consolas" w:hAnsi="Consolas"/>
                <w:sz w:val="17"/>
              </w:rPr>
              <w:t>04  validate the complete candidate</w:t>
              <w:br/>
            </w:r>
            <w:r>
              <w:rPr>
                <w:rFonts w:ascii="Consolas" w:hAnsi="Consolas"/>
                <w:sz w:val="17"/>
              </w:rPr>
              <w:t>05  commit four fields only after validation succeeds</w:t>
            </w:r>
          </w:p>
        </w:tc>
      </w:tr>
    </w:tbl>
    <w:p>
      <w:r>
        <w:rPr>
          <w:b/>
        </w:rPr>
        <w:t xml:space="preserve">Complexity: </w:t>
      </w:r>
      <w:r>
        <w:t>O(n) lookup time and O(1) additional space.</w:t>
      </w:r>
    </w:p>
    <w:p>
      <w:r>
        <w:br w:type="page"/>
      </w:r>
    </w:p>
    <w:p>
      <w:pPr>
        <w:pStyle w:val="Heading2"/>
      </w:pPr>
      <w:r>
        <w:t>A3 - Soft delete and active-only payroll</w:t>
      </w:r>
    </w:p>
    <w:p>
      <w:r>
        <w:rPr>
          <w:b/>
        </w:rPr>
        <w:t xml:space="preserve">Purpose: </w:t>
      </w:r>
      <w:r>
        <w:t>Retain history while excluding inactive Employees from payroll.</w:t>
      </w:r>
    </w:p>
    <w:tbl>
      <w:tblPr>
        <w:tblW w:type="auto" w:w="0"/>
        <w:jc w:val="center"/>
        <w:tblLook w:firstColumn="1" w:firstRow="1" w:lastColumn="0" w:lastRow="0" w:noHBand="0" w:noVBand="1" w:val="04A0"/>
      </w:tblPr>
      <w:tblGrid>
        <w:gridCol w:w="9866"/>
      </w:tblGrid>
      <w:tr>
        <w:tc>
          <w:tcPr>
            <w:tcW w:type="dxa" w:w="9866"/>
            <w:shd w:fill="F7F9FC"/>
            <w:tcMar>
              <w:top w:w="120" w:type="dxa"/>
              <w:start w:w="150" w:type="dxa"/>
              <w:bottom w:w="120" w:type="dxa"/>
              <w:end w:w="150" w:type="dxa"/>
            </w:tcMar>
          </w:tcPr>
          <w:p>
            <w:pPr>
              <w:spacing w:after="0"/>
            </w:pPr>
            <w:r>
              <w:rPr>
                <w:rFonts w:ascii="Consolas" w:hAnsi="Consolas"/>
                <w:sz w:val="17"/>
              </w:rPr>
              <w:t>01  REMOVE: find Employee; reject missing or already inactive record</w:t>
              <w:br/>
            </w:r>
            <w:r>
              <w:rPr>
                <w:rFonts w:ascii="Consolas" w:hAnsi="Consolas"/>
                <w:sz w:val="17"/>
              </w:rPr>
              <w:t>02  REMOVE: set status to INACTIVE; keep list size unchanged</w:t>
              <w:br/>
            </w:r>
            <w:r>
              <w:rPr>
                <w:rFonts w:ascii="Consolas" w:hAnsi="Consolas"/>
                <w:sz w:val="17"/>
              </w:rPr>
              <w:t>03  PAYROLL: iterate Employees and include only status == ACTIVE</w:t>
              <w:br/>
            </w:r>
            <w:r>
              <w:rPr>
                <w:rFonts w:ascii="Consolas" w:hAnsi="Consolas"/>
                <w:sz w:val="17"/>
              </w:rPr>
              <w:t>04  salary = baseSalary * workingDays + bonus</w:t>
              <w:br/>
            </w:r>
            <w:r>
              <w:rPr>
                <w:rFonts w:ascii="Consolas" w:hAnsi="Consolas"/>
                <w:sz w:val="17"/>
              </w:rPr>
              <w:t>05  sum and display the same active set</w:t>
            </w:r>
          </w:p>
        </w:tc>
      </w:tr>
    </w:tbl>
    <w:p>
      <w:r>
        <w:rPr>
          <w:b/>
        </w:rPr>
        <w:t xml:space="preserve">Complexity: </w:t>
      </w:r>
      <w:r>
        <w:t>O(n) time and O(a) output space for a active Employees.</w:t>
      </w:r>
    </w:p>
    <w:p>
      <w:pPr>
        <w:pStyle w:val="Heading2"/>
      </w:pPr>
      <w:r>
        <w:t>A4 - Safe employee-file save</w:t>
      </w:r>
    </w:p>
    <w:p>
      <w:r>
        <w:rPr>
          <w:b/>
        </w:rPr>
        <w:t xml:space="preserve">Purpose: </w:t>
      </w:r>
      <w:r>
        <w:t>Never truncate the previous target before validation and complete writing.</w:t>
      </w:r>
    </w:p>
    <w:tbl>
      <w:tblPr>
        <w:tblW w:type="auto" w:w="0"/>
        <w:jc w:val="center"/>
        <w:tblLook w:firstColumn="1" w:firstRow="1" w:lastColumn="0" w:lastRow="0" w:noHBand="0" w:noVBand="1" w:val="04A0"/>
      </w:tblPr>
      <w:tblGrid>
        <w:gridCol w:w="9866"/>
      </w:tblGrid>
      <w:tr>
        <w:tc>
          <w:tcPr>
            <w:tcW w:type="dxa" w:w="9866"/>
            <w:shd w:fill="F7F9FC"/>
            <w:tcMar>
              <w:top w:w="120" w:type="dxa"/>
              <w:start w:w="150" w:type="dxa"/>
              <w:bottom w:w="120" w:type="dxa"/>
              <w:end w:w="150" w:type="dxa"/>
            </w:tcMar>
          </w:tcPr>
          <w:p>
            <w:pPr>
              <w:spacing w:after="0"/>
            </w:pPr>
            <w:r>
              <w:rPr>
                <w:rFonts w:ascii="Consolas" w:hAnsi="Consolas"/>
                <w:sz w:val="17"/>
              </w:rPr>
              <w:t>01  validate list, every Employee, and unique IDs</w:t>
              <w:br/>
            </w:r>
            <w:r>
              <w:rPr>
                <w:rFonts w:ascii="Consolas" w:hAnsi="Consolas"/>
                <w:sz w:val="17"/>
              </w:rPr>
              <w:t>02  create a temporary sibling beside the target</w:t>
              <w:br/>
            </w:r>
            <w:r>
              <w:rPr>
                <w:rFonts w:ascii="Consolas" w:hAnsi="Consolas"/>
                <w:sz w:val="17"/>
              </w:rPr>
              <w:t>03  write escaped UTF-8 CSV with decimal-safe number formatting</w:t>
              <w:br/>
            </w:r>
            <w:r>
              <w:rPr>
                <w:rFonts w:ascii="Consolas" w:hAnsi="Consolas"/>
                <w:sz w:val="17"/>
              </w:rPr>
              <w:t>04  replace target atomically when supported</w:t>
              <w:br/>
            </w:r>
            <w:r>
              <w:rPr>
                <w:rFonts w:ascii="Consolas" w:hAnsi="Consolas"/>
                <w:sz w:val="17"/>
              </w:rPr>
              <w:t>05  on failure delete temporary data and preserve previous target</w:t>
            </w:r>
          </w:p>
        </w:tc>
      </w:tr>
    </w:tbl>
    <w:p>
      <w:r>
        <w:rPr>
          <w:b/>
        </w:rPr>
        <w:t xml:space="preserve">Complexity: </w:t>
      </w:r>
      <w:r>
        <w:t>O(n^2) validation time and O(1) streaming write space.</w:t>
      </w:r>
    </w:p>
    <w:p>
      <w:r>
        <w:br w:type="page"/>
      </w:r>
    </w:p>
    <w:p>
      <w:pPr>
        <w:pStyle w:val="Heading1"/>
      </w:pPr>
      <w:r>
        <w:t>4. Test Cases and Executed Evidence</w:t>
      </w:r>
    </w:p>
    <w:p>
      <w:pPr>
        <w:pStyle w:val="Heading2"/>
      </w:pPr>
      <w:r>
        <w:t>4.1 Execution record</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880"/>
            <w:shd w:fill="17365D"/>
            <w:tcMar>
              <w:top w:w="80" w:type="dxa"/>
              <w:start w:w="90" w:type="dxa"/>
              <w:bottom w:w="80" w:type="dxa"/>
              <w:end w:w="90" w:type="dxa"/>
            </w:tcMar>
            <w:vAlign w:val="center"/>
          </w:tcPr>
          <w:p>
            <w:r>
              <w:rPr>
                <w:rFonts w:ascii="Arial" w:hAnsi="Arial"/>
                <w:b/>
                <w:color w:val="FFFFFF"/>
                <w:sz w:val="17"/>
              </w:rPr>
              <w:t>Artifact</w:t>
            </w:r>
          </w:p>
        </w:tc>
        <w:tc>
          <w:tcPr>
            <w:tcW w:type="dxa" w:w="2160"/>
            <w:shd w:fill="17365D"/>
            <w:tcMar>
              <w:top w:w="80" w:type="dxa"/>
              <w:start w:w="90" w:type="dxa"/>
              <w:bottom w:w="80" w:type="dxa"/>
              <w:end w:w="90" w:type="dxa"/>
            </w:tcMar>
            <w:vAlign w:val="center"/>
          </w:tcPr>
          <w:p>
            <w:r>
              <w:rPr>
                <w:rFonts w:ascii="Arial" w:hAnsi="Arial"/>
                <w:b/>
                <w:color w:val="FFFFFF"/>
                <w:sz w:val="17"/>
              </w:rPr>
              <w:t>Status</w:t>
            </w:r>
          </w:p>
        </w:tc>
        <w:tc>
          <w:tcPr>
            <w:tcW w:type="dxa" w:w="5328"/>
            <w:shd w:fill="17365D"/>
            <w:tcMar>
              <w:top w:w="80" w:type="dxa"/>
              <w:start w:w="90" w:type="dxa"/>
              <w:bottom w:w="80" w:type="dxa"/>
              <w:end w:w="90" w:type="dxa"/>
            </w:tcMar>
            <w:vAlign w:val="center"/>
          </w:tcPr>
          <w:p>
            <w:r>
              <w:rPr>
                <w:rFonts w:ascii="Arial" w:hAnsi="Arial"/>
                <w:b/>
                <w:color w:val="FFFFFF"/>
                <w:sz w:val="17"/>
              </w:rPr>
              <w:t>Interpretation</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Source compilation</w:t>
            </w:r>
          </w:p>
        </w:tc>
        <w:tc>
          <w:tcPr>
            <w:tcW w:type="dxa" w:w="2160"/>
            <w:tcMar>
              <w:top w:w="80" w:type="dxa"/>
              <w:start w:w="90" w:type="dxa"/>
              <w:bottom w:w="80" w:type="dxa"/>
              <w:end w:w="90" w:type="dxa"/>
            </w:tcMar>
            <w:vAlign w:val="top"/>
          </w:tcPr>
          <w:p>
            <w:pPr>
              <w:spacing w:after="0"/>
            </w:pPr>
            <w:r>
              <w:rPr>
                <w:rFonts w:ascii="Arial" w:hAnsi="Arial"/>
                <w:sz w:val="17"/>
              </w:rPr>
              <w:t>PASS</w:t>
            </w:r>
          </w:p>
        </w:tc>
        <w:tc>
          <w:tcPr>
            <w:tcW w:type="dxa" w:w="5328"/>
            <w:tcMar>
              <w:top w:w="80" w:type="dxa"/>
              <w:start w:w="90" w:type="dxa"/>
              <w:bottom w:w="80" w:type="dxa"/>
              <w:end w:w="90" w:type="dxa"/>
            </w:tcMar>
            <w:vAlign w:val="top"/>
          </w:tcPr>
          <w:p>
            <w:pPr>
              <w:spacing w:after="0"/>
            </w:pPr>
            <w:r>
              <w:rPr>
                <w:rFonts w:ascii="Arial" w:hAnsi="Arial"/>
                <w:sz w:val="17"/>
              </w:rPr>
              <w:t>All production and deep-test Java files compile for Java 8.</w:t>
            </w:r>
          </w:p>
        </w:tc>
      </w:tr>
      <w:tr>
        <w:trPr>
          <w:cantSplit/>
        </w:trPr>
        <w:tc>
          <w:tcPr>
            <w:tcW w:type="dxa" w:w="2880"/>
            <w:tcMar>
              <w:top w:w="80" w:type="dxa"/>
              <w:start w:w="90" w:type="dxa"/>
              <w:bottom w:w="80" w:type="dxa"/>
              <w:end w:w="90" w:type="dxa"/>
            </w:tcMar>
            <w:vAlign w:val="top"/>
            <w:shd w:fill="EEF5FB"/>
          </w:tcPr>
          <w:p>
            <w:pPr>
              <w:spacing w:after="0"/>
            </w:pPr>
            <w:r>
              <w:rPr>
                <w:rFonts w:ascii="Arial" w:hAnsi="Arial"/>
                <w:sz w:val="17"/>
              </w:rPr>
              <w:t>Deep harness</w:t>
            </w:r>
          </w:p>
        </w:tc>
        <w:tc>
          <w:tcPr>
            <w:tcW w:type="dxa" w:w="2160"/>
            <w:tcMar>
              <w:top w:w="80" w:type="dxa"/>
              <w:start w:w="90" w:type="dxa"/>
              <w:bottom w:w="80" w:type="dxa"/>
              <w:end w:w="90" w:type="dxa"/>
            </w:tcMar>
            <w:vAlign w:val="top"/>
            <w:shd w:fill="EEF5FB"/>
          </w:tcPr>
          <w:p>
            <w:pPr>
              <w:spacing w:after="0"/>
            </w:pPr>
            <w:r>
              <w:rPr>
                <w:rFonts w:ascii="Arial" w:hAnsi="Arial"/>
                <w:sz w:val="17"/>
              </w:rPr>
              <w:t>57/57 PASS</w:t>
            </w:r>
          </w:p>
        </w:tc>
        <w:tc>
          <w:tcPr>
            <w:tcW w:type="dxa" w:w="5328"/>
            <w:tcMar>
              <w:top w:w="80" w:type="dxa"/>
              <w:start w:w="90" w:type="dxa"/>
              <w:bottom w:w="80" w:type="dxa"/>
              <w:end w:w="90" w:type="dxa"/>
            </w:tcMar>
            <w:vAlign w:val="top"/>
            <w:shd w:fill="EEF5FB"/>
          </w:tcPr>
          <w:p>
            <w:pPr>
              <w:spacing w:after="0"/>
            </w:pPr>
            <w:r>
              <w:rPr>
                <w:rFonts w:ascii="Arial" w:hAnsi="Arial"/>
                <w:sz w:val="17"/>
              </w:rPr>
              <w:t>Re-executed on 21 July 2026; process exit code 0.</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Earlier regression record</w:t>
            </w:r>
          </w:p>
        </w:tc>
        <w:tc>
          <w:tcPr>
            <w:tcW w:type="dxa" w:w="2160"/>
            <w:tcMar>
              <w:top w:w="80" w:type="dxa"/>
              <w:start w:w="90" w:type="dxa"/>
              <w:bottom w:w="80" w:type="dxa"/>
              <w:end w:w="90" w:type="dxa"/>
            </w:tcMar>
            <w:vAlign w:val="top"/>
          </w:tcPr>
          <w:p>
            <w:pPr>
              <w:spacing w:after="0"/>
            </w:pPr>
            <w:r>
              <w:rPr>
                <w:rFonts w:ascii="Arial" w:hAnsi="Arial"/>
                <w:sz w:val="17"/>
              </w:rPr>
              <w:t>17/17 PASS</w:t>
            </w:r>
          </w:p>
        </w:tc>
        <w:tc>
          <w:tcPr>
            <w:tcW w:type="dxa" w:w="5328"/>
            <w:tcMar>
              <w:top w:w="80" w:type="dxa"/>
              <w:start w:w="90" w:type="dxa"/>
              <w:bottom w:w="80" w:type="dxa"/>
              <w:end w:w="90" w:type="dxa"/>
            </w:tcMar>
            <w:vAlign w:val="top"/>
          </w:tcPr>
          <w:p>
            <w:pPr>
              <w:spacing w:after="0"/>
            </w:pPr>
            <w:r>
              <w:rPr>
                <w:rFonts w:ascii="Arial" w:hAnsi="Arial"/>
                <w:sz w:val="17"/>
              </w:rPr>
              <w:t>Retained historical result; not added to current 153-check claim.</w:t>
            </w:r>
          </w:p>
        </w:tc>
      </w:tr>
      <w:tr>
        <w:trPr>
          <w:cantSplit/>
        </w:trPr>
        <w:tc>
          <w:tcPr>
            <w:tcW w:type="dxa" w:w="2880"/>
            <w:tcMar>
              <w:top w:w="80" w:type="dxa"/>
              <w:start w:w="90" w:type="dxa"/>
              <w:bottom w:w="80" w:type="dxa"/>
              <w:end w:w="90" w:type="dxa"/>
            </w:tcMar>
            <w:vAlign w:val="top"/>
            <w:shd w:fill="EEF5FB"/>
          </w:tcPr>
          <w:p>
            <w:pPr>
              <w:spacing w:after="0"/>
            </w:pPr>
            <w:r>
              <w:rPr>
                <w:rFonts w:ascii="Arial" w:hAnsi="Arial"/>
                <w:sz w:val="17"/>
              </w:rPr>
              <w:t>State preservation</w:t>
            </w:r>
          </w:p>
        </w:tc>
        <w:tc>
          <w:tcPr>
            <w:tcW w:type="dxa" w:w="2160"/>
            <w:tcMar>
              <w:top w:w="80" w:type="dxa"/>
              <w:start w:w="90" w:type="dxa"/>
              <w:bottom w:w="80" w:type="dxa"/>
              <w:end w:w="90" w:type="dxa"/>
            </w:tcMar>
            <w:vAlign w:val="top"/>
            <w:shd w:fill="EEF5FB"/>
          </w:tcPr>
          <w:p>
            <w:pPr>
              <w:spacing w:after="0"/>
            </w:pPr>
            <w:r>
              <w:rPr>
                <w:rFonts w:ascii="Arial" w:hAnsi="Arial"/>
                <w:sz w:val="17"/>
              </w:rPr>
              <w:t>PASS</w:t>
            </w:r>
          </w:p>
        </w:tc>
        <w:tc>
          <w:tcPr>
            <w:tcW w:type="dxa" w:w="5328"/>
            <w:tcMar>
              <w:top w:w="80" w:type="dxa"/>
              <w:start w:w="90" w:type="dxa"/>
              <w:bottom w:w="80" w:type="dxa"/>
              <w:end w:w="90" w:type="dxa"/>
            </w:tcMar>
            <w:vAlign w:val="top"/>
            <w:shd w:fill="EEF5FB"/>
          </w:tcPr>
          <w:p>
            <w:pPr>
              <w:spacing w:after="0"/>
            </w:pPr>
            <w:r>
              <w:rPr>
                <w:rFonts w:ascii="Arial" w:hAnsi="Arial"/>
                <w:sz w:val="17"/>
              </w:rPr>
              <w:t>Failure paths assert memory/file content, not only return values.</w:t>
            </w:r>
          </w:p>
        </w:tc>
      </w:tr>
    </w:tbl>
    <w:p>
      <w:pPr>
        <w:spacing w:after="20"/>
      </w:pPr>
    </w:p>
    <w:p>
      <w:pPr>
        <w:pStyle w:val="Heading2"/>
      </w:pPr>
      <w:r>
        <w:t>4.2 Representative test matrix</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936"/>
            <w:shd w:fill="17365D"/>
            <w:tcMar>
              <w:top w:w="80" w:type="dxa"/>
              <w:start w:w="90" w:type="dxa"/>
              <w:bottom w:w="80" w:type="dxa"/>
              <w:end w:w="90" w:type="dxa"/>
            </w:tcMar>
            <w:vAlign w:val="center"/>
          </w:tcPr>
          <w:p>
            <w:r>
              <w:rPr>
                <w:rFonts w:ascii="Arial" w:hAnsi="Arial"/>
                <w:b/>
                <w:color w:val="FFFFFF"/>
                <w:sz w:val="15"/>
              </w:rPr>
              <w:t>ID</w:t>
            </w:r>
          </w:p>
        </w:tc>
        <w:tc>
          <w:tcPr>
            <w:tcW w:type="dxa" w:w="2088"/>
            <w:shd w:fill="17365D"/>
            <w:tcMar>
              <w:top w:w="80" w:type="dxa"/>
              <w:start w:w="90" w:type="dxa"/>
              <w:bottom w:w="80" w:type="dxa"/>
              <w:end w:w="90" w:type="dxa"/>
            </w:tcMar>
            <w:vAlign w:val="center"/>
          </w:tcPr>
          <w:p>
            <w:r>
              <w:rPr>
                <w:rFonts w:ascii="Arial" w:hAnsi="Arial"/>
                <w:b/>
                <w:color w:val="FFFFFF"/>
                <w:sz w:val="15"/>
              </w:rPr>
              <w:t>Scenario</w:t>
            </w:r>
          </w:p>
        </w:tc>
        <w:tc>
          <w:tcPr>
            <w:tcW w:type="dxa" w:w="2736"/>
            <w:shd w:fill="17365D"/>
            <w:tcMar>
              <w:top w:w="80" w:type="dxa"/>
              <w:start w:w="90" w:type="dxa"/>
              <w:bottom w:w="80" w:type="dxa"/>
              <w:end w:w="90" w:type="dxa"/>
            </w:tcMar>
            <w:vAlign w:val="center"/>
          </w:tcPr>
          <w:p>
            <w:r>
              <w:rPr>
                <w:rFonts w:ascii="Arial" w:hAnsi="Arial"/>
                <w:b/>
                <w:color w:val="FFFFFF"/>
                <w:sz w:val="15"/>
              </w:rPr>
              <w:t>Input / action</w:t>
            </w:r>
          </w:p>
        </w:tc>
        <w:tc>
          <w:tcPr>
            <w:tcW w:type="dxa" w:w="3528"/>
            <w:shd w:fill="17365D"/>
            <w:tcMar>
              <w:top w:w="80" w:type="dxa"/>
              <w:start w:w="90" w:type="dxa"/>
              <w:bottom w:w="80" w:type="dxa"/>
              <w:end w:w="90" w:type="dxa"/>
            </w:tcMar>
            <w:vAlign w:val="center"/>
          </w:tcPr>
          <w:p>
            <w:r>
              <w:rPr>
                <w:rFonts w:ascii="Arial" w:hAnsi="Arial"/>
                <w:b/>
                <w:color w:val="FFFFFF"/>
                <w:sz w:val="15"/>
              </w:rPr>
              <w:t>Expected result</w:t>
            </w:r>
          </w:p>
        </w:tc>
        <w:tc>
          <w:tcPr>
            <w:tcW w:type="dxa" w:w="936"/>
            <w:shd w:fill="17365D"/>
            <w:tcMar>
              <w:top w:w="80" w:type="dxa"/>
              <w:start w:w="90" w:type="dxa"/>
              <w:bottom w:w="80" w:type="dxa"/>
              <w:end w:w="90" w:type="dxa"/>
            </w:tcMar>
            <w:vAlign w:val="center"/>
          </w:tcPr>
          <w:p>
            <w:r>
              <w:rPr>
                <w:rFonts w:ascii="Arial" w:hAnsi="Arial"/>
                <w:b/>
                <w:color w:val="FFFFFF"/>
                <w:sz w:val="15"/>
              </w:rPr>
              <w:t>Actual</w:t>
            </w:r>
          </w:p>
        </w:tc>
      </w:tr>
      <w:tr>
        <w:trPr>
          <w:cantSplit/>
        </w:trPr>
        <w:tc>
          <w:tcPr>
            <w:tcW w:type="dxa" w:w="936"/>
            <w:tcMar>
              <w:top w:w="80" w:type="dxa"/>
              <w:start w:w="90" w:type="dxa"/>
              <w:bottom w:w="80" w:type="dxa"/>
              <w:end w:w="90" w:type="dxa"/>
            </w:tcMar>
            <w:vAlign w:val="top"/>
          </w:tcPr>
          <w:p>
            <w:pPr>
              <w:spacing w:after="0"/>
            </w:pPr>
            <w:r>
              <w:rPr>
                <w:rFonts w:ascii="Arial" w:hAnsi="Arial"/>
                <w:sz w:val="15"/>
              </w:rPr>
              <w:t>L3-T01</w:t>
            </w:r>
          </w:p>
        </w:tc>
        <w:tc>
          <w:tcPr>
            <w:tcW w:type="dxa" w:w="2088"/>
            <w:tcMar>
              <w:top w:w="80" w:type="dxa"/>
              <w:start w:w="90" w:type="dxa"/>
              <w:bottom w:w="80" w:type="dxa"/>
              <w:end w:w="90" w:type="dxa"/>
            </w:tcMar>
            <w:vAlign w:val="top"/>
          </w:tcPr>
          <w:p>
            <w:pPr>
              <w:spacing w:after="0"/>
            </w:pPr>
            <w:r>
              <w:rPr>
                <w:rFonts w:ascii="Arial" w:hAnsi="Arial"/>
                <w:sz w:val="15"/>
              </w:rPr>
              <w:t>Dependency/null guards</w:t>
            </w:r>
          </w:p>
        </w:tc>
        <w:tc>
          <w:tcPr>
            <w:tcW w:type="dxa" w:w="2736"/>
            <w:tcMar>
              <w:top w:w="80" w:type="dxa"/>
              <w:start w:w="90" w:type="dxa"/>
              <w:bottom w:w="80" w:type="dxa"/>
              <w:end w:w="90" w:type="dxa"/>
            </w:tcMar>
            <w:vAlign w:val="top"/>
          </w:tcPr>
          <w:p>
            <w:pPr>
              <w:spacing w:after="0"/>
            </w:pPr>
            <w:r>
              <w:rPr>
                <w:rFonts w:ascii="Arial" w:hAnsi="Arial"/>
                <w:sz w:val="15"/>
              </w:rPr>
              <w:t>Null helper, View, EmployeeIO dependencies</w:t>
            </w:r>
          </w:p>
        </w:tc>
        <w:tc>
          <w:tcPr>
            <w:tcW w:type="dxa" w:w="3528"/>
            <w:tcMar>
              <w:top w:w="80" w:type="dxa"/>
              <w:start w:w="90" w:type="dxa"/>
              <w:bottom w:w="80" w:type="dxa"/>
              <w:end w:w="90" w:type="dxa"/>
            </w:tcMar>
            <w:vAlign w:val="top"/>
          </w:tcPr>
          <w:p>
            <w:pPr>
              <w:spacing w:after="0"/>
            </w:pPr>
            <w:r>
              <w:rPr>
                <w:rFonts w:ascii="Arial" w:hAnsi="Arial"/>
                <w:sz w:val="15"/>
              </w:rPr>
              <w:t>IllegalArgumentException</w:t>
            </w:r>
          </w:p>
        </w:tc>
        <w:tc>
          <w:tcPr>
            <w:tcW w:type="dxa" w:w="936"/>
            <w:tcMar>
              <w:top w:w="80" w:type="dxa"/>
              <w:start w:w="90" w:type="dxa"/>
              <w:bottom w:w="80" w:type="dxa"/>
              <w:end w:w="90" w:type="dxa"/>
            </w:tcMar>
            <w:vAlign w:val="top"/>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shd w:fill="EEF5FB"/>
          </w:tcPr>
          <w:p>
            <w:pPr>
              <w:spacing w:after="0"/>
            </w:pPr>
            <w:r>
              <w:rPr>
                <w:rFonts w:ascii="Arial" w:hAnsi="Arial"/>
                <w:sz w:val="15"/>
              </w:rPr>
              <w:t>L3-T02</w:t>
            </w:r>
          </w:p>
        </w:tc>
        <w:tc>
          <w:tcPr>
            <w:tcW w:type="dxa" w:w="2088"/>
            <w:tcMar>
              <w:top w:w="80" w:type="dxa"/>
              <w:start w:w="90" w:type="dxa"/>
              <w:bottom w:w="80" w:type="dxa"/>
              <w:end w:w="90" w:type="dxa"/>
            </w:tcMar>
            <w:vAlign w:val="top"/>
            <w:shd w:fill="EEF5FB"/>
          </w:tcPr>
          <w:p>
            <w:pPr>
              <w:spacing w:after="0"/>
            </w:pPr>
            <w:r>
              <w:rPr>
                <w:rFonts w:ascii="Arial" w:hAnsi="Arial"/>
                <w:sz w:val="15"/>
              </w:rPr>
              <w:t>Working-day boundaries</w:t>
            </w:r>
          </w:p>
        </w:tc>
        <w:tc>
          <w:tcPr>
            <w:tcW w:type="dxa" w:w="2736"/>
            <w:tcMar>
              <w:top w:w="80" w:type="dxa"/>
              <w:start w:w="90" w:type="dxa"/>
              <w:bottom w:w="80" w:type="dxa"/>
              <w:end w:w="90" w:type="dxa"/>
            </w:tcMar>
            <w:vAlign w:val="top"/>
            <w:shd w:fill="EEF5FB"/>
          </w:tcPr>
          <w:p>
            <w:pPr>
              <w:spacing w:after="0"/>
            </w:pPr>
            <w:r>
              <w:rPr>
                <w:rFonts w:ascii="Arial" w:hAnsi="Arial"/>
                <w:sz w:val="15"/>
              </w:rPr>
              <w:t>0, 26, and 27</w:t>
            </w:r>
          </w:p>
        </w:tc>
        <w:tc>
          <w:tcPr>
            <w:tcW w:type="dxa" w:w="3528"/>
            <w:tcMar>
              <w:top w:w="80" w:type="dxa"/>
              <w:start w:w="90" w:type="dxa"/>
              <w:bottom w:w="80" w:type="dxa"/>
              <w:end w:w="90" w:type="dxa"/>
            </w:tcMar>
            <w:vAlign w:val="top"/>
            <w:shd w:fill="EEF5FB"/>
          </w:tcPr>
          <w:p>
            <w:pPr>
              <w:spacing w:after="0"/>
            </w:pPr>
            <w:r>
              <w:rPr>
                <w:rFonts w:ascii="Arial" w:hAnsi="Arial"/>
                <w:sz w:val="15"/>
              </w:rPr>
              <w:t>0/26 accepted; 27 rejected</w:t>
            </w:r>
          </w:p>
        </w:tc>
        <w:tc>
          <w:tcPr>
            <w:tcW w:type="dxa" w:w="936"/>
            <w:tcMar>
              <w:top w:w="80" w:type="dxa"/>
              <w:start w:w="90" w:type="dxa"/>
              <w:bottom w:w="80" w:type="dxa"/>
              <w:end w:w="90" w:type="dxa"/>
            </w:tcMar>
            <w:vAlign w:val="top"/>
            <w:shd w:fill="EEF5FB"/>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tcPr>
          <w:p>
            <w:pPr>
              <w:spacing w:after="0"/>
            </w:pPr>
            <w:r>
              <w:rPr>
                <w:rFonts w:ascii="Arial" w:hAnsi="Arial"/>
                <w:sz w:val="15"/>
              </w:rPr>
              <w:t>L3-T03</w:t>
            </w:r>
          </w:p>
        </w:tc>
        <w:tc>
          <w:tcPr>
            <w:tcW w:type="dxa" w:w="2088"/>
            <w:tcMar>
              <w:top w:w="80" w:type="dxa"/>
              <w:start w:w="90" w:type="dxa"/>
              <w:bottom w:w="80" w:type="dxa"/>
              <w:end w:w="90" w:type="dxa"/>
            </w:tcMar>
            <w:vAlign w:val="top"/>
          </w:tcPr>
          <w:p>
            <w:pPr>
              <w:spacing w:after="0"/>
            </w:pPr>
            <w:r>
              <w:rPr>
                <w:rFonts w:ascii="Arial" w:hAnsi="Arial"/>
                <w:sz w:val="15"/>
              </w:rPr>
              <w:t>Non-finite salary</w:t>
            </w:r>
          </w:p>
        </w:tc>
        <w:tc>
          <w:tcPr>
            <w:tcW w:type="dxa" w:w="2736"/>
            <w:tcMar>
              <w:top w:w="80" w:type="dxa"/>
              <w:start w:w="90" w:type="dxa"/>
              <w:bottom w:w="80" w:type="dxa"/>
              <w:end w:w="90" w:type="dxa"/>
            </w:tcMar>
            <w:vAlign w:val="top"/>
          </w:tcPr>
          <w:p>
            <w:pPr>
              <w:spacing w:after="0"/>
            </w:pPr>
            <w:r>
              <w:rPr>
                <w:rFonts w:ascii="Arial" w:hAnsi="Arial"/>
                <w:sz w:val="15"/>
              </w:rPr>
              <w:t>Infinity salary; negative bonus</w:t>
            </w:r>
          </w:p>
        </w:tc>
        <w:tc>
          <w:tcPr>
            <w:tcW w:type="dxa" w:w="3528"/>
            <w:tcMar>
              <w:top w:w="80" w:type="dxa"/>
              <w:start w:w="90" w:type="dxa"/>
              <w:bottom w:w="80" w:type="dxa"/>
              <w:end w:w="90" w:type="dxa"/>
            </w:tcMar>
            <w:vAlign w:val="top"/>
          </w:tcPr>
          <w:p>
            <w:pPr>
              <w:spacing w:after="0"/>
            </w:pPr>
            <w:r>
              <w:rPr>
                <w:rFonts w:ascii="Arial" w:hAnsi="Arial"/>
                <w:sz w:val="15"/>
              </w:rPr>
              <w:t>Rejected</w:t>
            </w:r>
          </w:p>
        </w:tc>
        <w:tc>
          <w:tcPr>
            <w:tcW w:type="dxa" w:w="936"/>
            <w:tcMar>
              <w:top w:w="80" w:type="dxa"/>
              <w:start w:w="90" w:type="dxa"/>
              <w:bottom w:w="80" w:type="dxa"/>
              <w:end w:w="90" w:type="dxa"/>
            </w:tcMar>
            <w:vAlign w:val="top"/>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shd w:fill="EEF5FB"/>
          </w:tcPr>
          <w:p>
            <w:pPr>
              <w:spacing w:after="0"/>
            </w:pPr>
            <w:r>
              <w:rPr>
                <w:rFonts w:ascii="Arial" w:hAnsi="Arial"/>
                <w:sz w:val="15"/>
              </w:rPr>
              <w:t>L3-T04</w:t>
            </w:r>
          </w:p>
        </w:tc>
        <w:tc>
          <w:tcPr>
            <w:tcW w:type="dxa" w:w="2088"/>
            <w:tcMar>
              <w:top w:w="80" w:type="dxa"/>
              <w:start w:w="90" w:type="dxa"/>
              <w:bottom w:w="80" w:type="dxa"/>
              <w:end w:w="90" w:type="dxa"/>
            </w:tcMar>
            <w:vAlign w:val="top"/>
            <w:shd w:fill="EEF5FB"/>
          </w:tcPr>
          <w:p>
            <w:pPr>
              <w:spacing w:after="0"/>
            </w:pPr>
            <w:r>
              <w:rPr>
                <w:rFonts w:ascii="Arial" w:hAnsi="Arial"/>
                <w:sz w:val="15"/>
              </w:rPr>
              <w:t>Restricted update</w:t>
            </w:r>
          </w:p>
        </w:tc>
        <w:tc>
          <w:tcPr>
            <w:tcW w:type="dxa" w:w="2736"/>
            <w:tcMar>
              <w:top w:w="80" w:type="dxa"/>
              <w:start w:w="90" w:type="dxa"/>
              <w:bottom w:w="80" w:type="dxa"/>
              <w:end w:w="90" w:type="dxa"/>
            </w:tcMar>
            <w:vAlign w:val="top"/>
            <w:shd w:fill="EEF5FB"/>
          </w:tcPr>
          <w:p>
            <w:pPr>
              <w:spacing w:after="0"/>
            </w:pPr>
            <w:r>
              <w:rPr>
                <w:rFonts w:ascii="Arial" w:hAnsi="Arial"/>
                <w:sz w:val="15"/>
              </w:rPr>
              <w:t>Candidate changes all fields</w:t>
            </w:r>
          </w:p>
        </w:tc>
        <w:tc>
          <w:tcPr>
            <w:tcW w:type="dxa" w:w="3528"/>
            <w:tcMar>
              <w:top w:w="80" w:type="dxa"/>
              <w:start w:w="90" w:type="dxa"/>
              <w:bottom w:w="80" w:type="dxa"/>
              <w:end w:w="90" w:type="dxa"/>
            </w:tcMar>
            <w:vAlign w:val="top"/>
            <w:shd w:fill="EEF5FB"/>
          </w:tcPr>
          <w:p>
            <w:pPr>
              <w:spacing w:after="0"/>
            </w:pPr>
            <w:r>
              <w:rPr>
                <w:rFonts w:ascii="Arial" w:hAnsi="Arial"/>
                <w:sz w:val="15"/>
              </w:rPr>
              <w:t>Name/days preserved; four fields changed</w:t>
            </w:r>
          </w:p>
        </w:tc>
        <w:tc>
          <w:tcPr>
            <w:tcW w:type="dxa" w:w="936"/>
            <w:tcMar>
              <w:top w:w="80" w:type="dxa"/>
              <w:start w:w="90" w:type="dxa"/>
              <w:bottom w:w="80" w:type="dxa"/>
              <w:end w:w="90" w:type="dxa"/>
            </w:tcMar>
            <w:vAlign w:val="top"/>
            <w:shd w:fill="EEF5FB"/>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tcPr>
          <w:p>
            <w:pPr>
              <w:spacing w:after="0"/>
            </w:pPr>
            <w:r>
              <w:rPr>
                <w:rFonts w:ascii="Arial" w:hAnsi="Arial"/>
                <w:sz w:val="15"/>
              </w:rPr>
              <w:t>L3-T05</w:t>
            </w:r>
          </w:p>
        </w:tc>
        <w:tc>
          <w:tcPr>
            <w:tcW w:type="dxa" w:w="2088"/>
            <w:tcMar>
              <w:top w:w="80" w:type="dxa"/>
              <w:start w:w="90" w:type="dxa"/>
              <w:bottom w:w="80" w:type="dxa"/>
              <w:end w:w="90" w:type="dxa"/>
            </w:tcMar>
            <w:vAlign w:val="top"/>
          </w:tcPr>
          <w:p>
            <w:pPr>
              <w:spacing w:after="0"/>
            </w:pPr>
            <w:r>
              <w:rPr>
                <w:rFonts w:ascii="Arial" w:hAnsi="Arial"/>
                <w:sz w:val="15"/>
              </w:rPr>
              <w:t>Soft delete</w:t>
            </w:r>
          </w:p>
        </w:tc>
        <w:tc>
          <w:tcPr>
            <w:tcW w:type="dxa" w:w="2736"/>
            <w:tcMar>
              <w:top w:w="80" w:type="dxa"/>
              <w:start w:w="90" w:type="dxa"/>
              <w:bottom w:w="80" w:type="dxa"/>
              <w:end w:w="90" w:type="dxa"/>
            </w:tcMar>
            <w:vAlign w:val="top"/>
          </w:tcPr>
          <w:p>
            <w:pPr>
              <w:spacing w:after="0"/>
            </w:pPr>
            <w:r>
              <w:rPr>
                <w:rFonts w:ascii="Arial" w:hAnsi="Arial"/>
                <w:sz w:val="15"/>
              </w:rPr>
              <w:t>Remove active E003 twice</w:t>
            </w:r>
          </w:p>
        </w:tc>
        <w:tc>
          <w:tcPr>
            <w:tcW w:type="dxa" w:w="3528"/>
            <w:tcMar>
              <w:top w:w="80" w:type="dxa"/>
              <w:start w:w="90" w:type="dxa"/>
              <w:bottom w:w="80" w:type="dxa"/>
              <w:end w:w="90" w:type="dxa"/>
            </w:tcMar>
            <w:vAlign w:val="top"/>
          </w:tcPr>
          <w:p>
            <w:pPr>
              <w:spacing w:after="0"/>
            </w:pPr>
            <w:r>
              <w:rPr>
                <w:rFonts w:ascii="Arial" w:hAnsi="Arial"/>
                <w:sz w:val="15"/>
              </w:rPr>
              <w:t>Inactive record retained; second remove rejected</w:t>
            </w:r>
          </w:p>
        </w:tc>
        <w:tc>
          <w:tcPr>
            <w:tcW w:type="dxa" w:w="936"/>
            <w:tcMar>
              <w:top w:w="80" w:type="dxa"/>
              <w:start w:w="90" w:type="dxa"/>
              <w:bottom w:w="80" w:type="dxa"/>
              <w:end w:w="90" w:type="dxa"/>
            </w:tcMar>
            <w:vAlign w:val="top"/>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shd w:fill="EEF5FB"/>
          </w:tcPr>
          <w:p>
            <w:pPr>
              <w:spacing w:after="0"/>
            </w:pPr>
            <w:r>
              <w:rPr>
                <w:rFonts w:ascii="Arial" w:hAnsi="Arial"/>
                <w:sz w:val="15"/>
              </w:rPr>
              <w:t>L3-T06</w:t>
            </w:r>
          </w:p>
        </w:tc>
        <w:tc>
          <w:tcPr>
            <w:tcW w:type="dxa" w:w="2088"/>
            <w:tcMar>
              <w:top w:w="80" w:type="dxa"/>
              <w:start w:w="90" w:type="dxa"/>
              <w:bottom w:w="80" w:type="dxa"/>
              <w:end w:w="90" w:type="dxa"/>
            </w:tcMar>
            <w:vAlign w:val="top"/>
            <w:shd w:fill="EEF5FB"/>
          </w:tcPr>
          <w:p>
            <w:pPr>
              <w:spacing w:after="0"/>
            </w:pPr>
            <w:r>
              <w:rPr>
                <w:rFonts w:ascii="Arial" w:hAnsi="Arial"/>
                <w:sz w:val="15"/>
              </w:rPr>
              <w:t>Exact status search</w:t>
            </w:r>
          </w:p>
        </w:tc>
        <w:tc>
          <w:tcPr>
            <w:tcW w:type="dxa" w:w="2736"/>
            <w:tcMar>
              <w:top w:w="80" w:type="dxa"/>
              <w:start w:w="90" w:type="dxa"/>
              <w:bottom w:w="80" w:type="dxa"/>
              <w:end w:w="90" w:type="dxa"/>
            </w:tcMar>
            <w:vAlign w:val="top"/>
            <w:shd w:fill="EEF5FB"/>
          </w:tcPr>
          <w:p>
            <w:pPr>
              <w:spacing w:after="0"/>
            </w:pPr>
            <w:r>
              <w:rPr>
                <w:rFonts w:ascii="Arial" w:hAnsi="Arial"/>
                <w:sz w:val="15"/>
              </w:rPr>
              <w:t>active with active/inactive data</w:t>
            </w:r>
          </w:p>
        </w:tc>
        <w:tc>
          <w:tcPr>
            <w:tcW w:type="dxa" w:w="3528"/>
            <w:tcMar>
              <w:top w:w="80" w:type="dxa"/>
              <w:start w:w="90" w:type="dxa"/>
              <w:bottom w:w="80" w:type="dxa"/>
              <w:end w:w="90" w:type="dxa"/>
            </w:tcMar>
            <w:vAlign w:val="top"/>
            <w:shd w:fill="EEF5FB"/>
          </w:tcPr>
          <w:p>
            <w:pPr>
              <w:spacing w:after="0"/>
            </w:pPr>
            <w:r>
              <w:rPr>
                <w:rFonts w:ascii="Arial" w:hAnsi="Arial"/>
                <w:sz w:val="15"/>
              </w:rPr>
              <w:t>Inactive does not match active</w:t>
            </w:r>
          </w:p>
        </w:tc>
        <w:tc>
          <w:tcPr>
            <w:tcW w:type="dxa" w:w="936"/>
            <w:tcMar>
              <w:top w:w="80" w:type="dxa"/>
              <w:start w:w="90" w:type="dxa"/>
              <w:bottom w:w="80" w:type="dxa"/>
              <w:end w:w="90" w:type="dxa"/>
            </w:tcMar>
            <w:vAlign w:val="top"/>
            <w:shd w:fill="EEF5FB"/>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tcPr>
          <w:p>
            <w:pPr>
              <w:spacing w:after="0"/>
            </w:pPr>
            <w:r>
              <w:rPr>
                <w:rFonts w:ascii="Arial" w:hAnsi="Arial"/>
                <w:sz w:val="15"/>
              </w:rPr>
              <w:t>L3-T07</w:t>
            </w:r>
          </w:p>
        </w:tc>
        <w:tc>
          <w:tcPr>
            <w:tcW w:type="dxa" w:w="2088"/>
            <w:tcMar>
              <w:top w:w="80" w:type="dxa"/>
              <w:start w:w="90" w:type="dxa"/>
              <w:bottom w:w="80" w:type="dxa"/>
              <w:end w:w="90" w:type="dxa"/>
            </w:tcMar>
            <w:vAlign w:val="top"/>
          </w:tcPr>
          <w:p>
            <w:pPr>
              <w:spacing w:after="0"/>
            </w:pPr>
            <w:r>
              <w:rPr>
                <w:rFonts w:ascii="Arial" w:hAnsi="Arial"/>
                <w:sz w:val="15"/>
              </w:rPr>
              <w:t>Malformed-row isolation</w:t>
            </w:r>
          </w:p>
        </w:tc>
        <w:tc>
          <w:tcPr>
            <w:tcW w:type="dxa" w:w="2736"/>
            <w:tcMar>
              <w:top w:w="80" w:type="dxa"/>
              <w:start w:w="90" w:type="dxa"/>
              <w:bottom w:w="80" w:type="dxa"/>
              <w:end w:w="90" w:type="dxa"/>
            </w:tcMar>
            <w:vAlign w:val="top"/>
          </w:tcPr>
          <w:p>
            <w:pPr>
              <w:spacing w:after="0"/>
            </w:pPr>
            <w:r>
              <w:rPr>
                <w:rFonts w:ascii="Arial" w:hAnsi="Arial"/>
                <w:sz w:val="15"/>
              </w:rPr>
              <w:t>valid, malformed, duplicate, valid</w:t>
            </w:r>
          </w:p>
        </w:tc>
        <w:tc>
          <w:tcPr>
            <w:tcW w:type="dxa" w:w="3528"/>
            <w:tcMar>
              <w:top w:w="80" w:type="dxa"/>
              <w:start w:w="90" w:type="dxa"/>
              <w:bottom w:w="80" w:type="dxa"/>
              <w:end w:w="90" w:type="dxa"/>
            </w:tcMar>
            <w:vAlign w:val="top"/>
          </w:tcPr>
          <w:p>
            <w:pPr>
              <w:spacing w:after="0"/>
            </w:pPr>
            <w:r>
              <w:rPr>
                <w:rFonts w:ascii="Arial" w:hAnsi="Arial"/>
                <w:sz w:val="15"/>
              </w:rPr>
              <w:t>Two valid records loaded</w:t>
            </w:r>
          </w:p>
        </w:tc>
        <w:tc>
          <w:tcPr>
            <w:tcW w:type="dxa" w:w="936"/>
            <w:tcMar>
              <w:top w:w="80" w:type="dxa"/>
              <w:start w:w="90" w:type="dxa"/>
              <w:bottom w:w="80" w:type="dxa"/>
              <w:end w:w="90" w:type="dxa"/>
            </w:tcMar>
            <w:vAlign w:val="top"/>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shd w:fill="EEF5FB"/>
          </w:tcPr>
          <w:p>
            <w:pPr>
              <w:spacing w:after="0"/>
            </w:pPr>
            <w:r>
              <w:rPr>
                <w:rFonts w:ascii="Arial" w:hAnsi="Arial"/>
                <w:sz w:val="15"/>
              </w:rPr>
              <w:t>L3-T08</w:t>
            </w:r>
          </w:p>
        </w:tc>
        <w:tc>
          <w:tcPr>
            <w:tcW w:type="dxa" w:w="2088"/>
            <w:tcMar>
              <w:top w:w="80" w:type="dxa"/>
              <w:start w:w="90" w:type="dxa"/>
              <w:bottom w:w="80" w:type="dxa"/>
              <w:end w:w="90" w:type="dxa"/>
            </w:tcMar>
            <w:vAlign w:val="top"/>
            <w:shd w:fill="EEF5FB"/>
          </w:tcPr>
          <w:p>
            <w:pPr>
              <w:spacing w:after="0"/>
            </w:pPr>
            <w:r>
              <w:rPr>
                <w:rFonts w:ascii="Arial" w:hAnsi="Arial"/>
                <w:sz w:val="15"/>
              </w:rPr>
              <w:t>CSV quoting/decimals</w:t>
            </w:r>
          </w:p>
        </w:tc>
        <w:tc>
          <w:tcPr>
            <w:tcW w:type="dxa" w:w="2736"/>
            <w:tcMar>
              <w:top w:w="80" w:type="dxa"/>
              <w:start w:w="90" w:type="dxa"/>
              <w:bottom w:w="80" w:type="dxa"/>
              <w:end w:w="90" w:type="dxa"/>
            </w:tcMar>
            <w:vAlign w:val="top"/>
            <w:shd w:fill="EEF5FB"/>
          </w:tcPr>
          <w:p>
            <w:pPr>
              <w:spacing w:after="0"/>
            </w:pPr>
            <w:r>
              <w:rPr>
                <w:rFonts w:ascii="Arial" w:hAnsi="Arial"/>
                <w:sz w:val="15"/>
              </w:rPr>
              <w:t>Doe, Jane; 120.5; 3.25</w:t>
            </w:r>
          </w:p>
        </w:tc>
        <w:tc>
          <w:tcPr>
            <w:tcW w:type="dxa" w:w="3528"/>
            <w:tcMar>
              <w:top w:w="80" w:type="dxa"/>
              <w:start w:w="90" w:type="dxa"/>
              <w:bottom w:w="80" w:type="dxa"/>
              <w:end w:w="90" w:type="dxa"/>
            </w:tcMar>
            <w:vAlign w:val="top"/>
            <w:shd w:fill="EEF5FB"/>
          </w:tcPr>
          <w:p>
            <w:pPr>
              <w:spacing w:after="0"/>
            </w:pPr>
            <w:r>
              <w:rPr>
                <w:rFonts w:ascii="Arial" w:hAnsi="Arial"/>
                <w:sz w:val="15"/>
              </w:rPr>
              <w:t>Round-trip preserves values</w:t>
            </w:r>
          </w:p>
        </w:tc>
        <w:tc>
          <w:tcPr>
            <w:tcW w:type="dxa" w:w="936"/>
            <w:tcMar>
              <w:top w:w="80" w:type="dxa"/>
              <w:start w:w="90" w:type="dxa"/>
              <w:bottom w:w="80" w:type="dxa"/>
              <w:end w:w="90" w:type="dxa"/>
            </w:tcMar>
            <w:vAlign w:val="top"/>
            <w:shd w:fill="EEF5FB"/>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tcPr>
          <w:p>
            <w:pPr>
              <w:spacing w:after="0"/>
            </w:pPr>
            <w:r>
              <w:rPr>
                <w:rFonts w:ascii="Arial" w:hAnsi="Arial"/>
                <w:sz w:val="15"/>
              </w:rPr>
              <w:t>L3-T09</w:t>
            </w:r>
          </w:p>
        </w:tc>
        <w:tc>
          <w:tcPr>
            <w:tcW w:type="dxa" w:w="2088"/>
            <w:tcMar>
              <w:top w:w="80" w:type="dxa"/>
              <w:start w:w="90" w:type="dxa"/>
              <w:bottom w:w="80" w:type="dxa"/>
              <w:end w:w="90" w:type="dxa"/>
            </w:tcMar>
            <w:vAlign w:val="top"/>
          </w:tcPr>
          <w:p>
            <w:pPr>
              <w:spacing w:after="0"/>
            </w:pPr>
            <w:r>
              <w:rPr>
                <w:rFonts w:ascii="Arial" w:hAnsi="Arial"/>
                <w:sz w:val="15"/>
              </w:rPr>
              <w:t>Rejected save preservation</w:t>
            </w:r>
          </w:p>
        </w:tc>
        <w:tc>
          <w:tcPr>
            <w:tcW w:type="dxa" w:w="2736"/>
            <w:tcMar>
              <w:top w:w="80" w:type="dxa"/>
              <w:start w:w="90" w:type="dxa"/>
              <w:bottom w:w="80" w:type="dxa"/>
              <w:end w:w="90" w:type="dxa"/>
            </w:tcMar>
            <w:vAlign w:val="top"/>
          </w:tcPr>
          <w:p>
            <w:pPr>
              <w:spacing w:after="0"/>
            </w:pPr>
            <w:r>
              <w:rPr>
                <w:rFonts w:ascii="Arial" w:hAnsi="Arial"/>
                <w:sz w:val="15"/>
              </w:rPr>
              <w:t>NaN bonus after valid target exists</w:t>
            </w:r>
          </w:p>
        </w:tc>
        <w:tc>
          <w:tcPr>
            <w:tcW w:type="dxa" w:w="3528"/>
            <w:tcMar>
              <w:top w:w="80" w:type="dxa"/>
              <w:start w:w="90" w:type="dxa"/>
              <w:bottom w:w="80" w:type="dxa"/>
              <w:end w:w="90" w:type="dxa"/>
            </w:tcMar>
            <w:vAlign w:val="top"/>
          </w:tcPr>
          <w:p>
            <w:pPr>
              <w:spacing w:after="0"/>
            </w:pPr>
            <w:r>
              <w:rPr>
                <w:rFonts w:ascii="Arial" w:hAnsi="Arial"/>
                <w:sz w:val="15"/>
              </w:rPr>
              <w:t>Write rejected; target unchanged</w:t>
            </w:r>
          </w:p>
        </w:tc>
        <w:tc>
          <w:tcPr>
            <w:tcW w:type="dxa" w:w="936"/>
            <w:tcMar>
              <w:top w:w="80" w:type="dxa"/>
              <w:start w:w="90" w:type="dxa"/>
              <w:bottom w:w="80" w:type="dxa"/>
              <w:end w:w="90" w:type="dxa"/>
            </w:tcMar>
            <w:vAlign w:val="top"/>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shd w:fill="EEF5FB"/>
          </w:tcPr>
          <w:p>
            <w:pPr>
              <w:spacing w:after="0"/>
            </w:pPr>
            <w:r>
              <w:rPr>
                <w:rFonts w:ascii="Arial" w:hAnsi="Arial"/>
                <w:sz w:val="15"/>
              </w:rPr>
              <w:t>L3-T10</w:t>
            </w:r>
          </w:p>
        </w:tc>
        <w:tc>
          <w:tcPr>
            <w:tcW w:type="dxa" w:w="2088"/>
            <w:tcMar>
              <w:top w:w="80" w:type="dxa"/>
              <w:start w:w="90" w:type="dxa"/>
              <w:bottom w:w="80" w:type="dxa"/>
              <w:end w:w="90" w:type="dxa"/>
            </w:tcMar>
            <w:vAlign w:val="top"/>
            <w:shd w:fill="EEF5FB"/>
          </w:tcPr>
          <w:p>
            <w:pPr>
              <w:spacing w:after="0"/>
            </w:pPr>
            <w:r>
              <w:rPr>
                <w:rFonts w:ascii="Arial" w:hAnsi="Arial"/>
                <w:sz w:val="15"/>
              </w:rPr>
              <w:t>Polymorphic contracts</w:t>
            </w:r>
          </w:p>
        </w:tc>
        <w:tc>
          <w:tcPr>
            <w:tcW w:type="dxa" w:w="2736"/>
            <w:tcMar>
              <w:top w:w="80" w:type="dxa"/>
              <w:start w:w="90" w:type="dxa"/>
              <w:bottom w:w="80" w:type="dxa"/>
              <w:end w:w="90" w:type="dxa"/>
            </w:tcMar>
            <w:vAlign w:val="top"/>
            <w:shd w:fill="EEF5FB"/>
          </w:tcPr>
          <w:p>
            <w:pPr>
              <w:spacing w:after="0"/>
            </w:pPr>
            <w:r>
              <w:rPr>
                <w:rFonts w:ascii="Arial" w:hAnsi="Arial"/>
                <w:sz w:val="15"/>
              </w:rPr>
              <w:t>Employee through both interfaces</w:t>
            </w:r>
          </w:p>
        </w:tc>
        <w:tc>
          <w:tcPr>
            <w:tcW w:type="dxa" w:w="3528"/>
            <w:tcMar>
              <w:top w:w="80" w:type="dxa"/>
              <w:start w:w="90" w:type="dxa"/>
              <w:bottom w:w="80" w:type="dxa"/>
              <w:end w:w="90" w:type="dxa"/>
            </w:tcMar>
            <w:vAlign w:val="top"/>
            <w:shd w:fill="EEF5FB"/>
          </w:tcPr>
          <w:p>
            <w:pPr>
              <w:spacing w:after="0"/>
            </w:pPr>
            <w:r>
              <w:rPr>
                <w:rFonts w:ascii="Arial" w:hAnsi="Arial"/>
                <w:sz w:val="15"/>
              </w:rPr>
              <w:t>Identity/payroll behavior matches</w:t>
            </w:r>
          </w:p>
        </w:tc>
        <w:tc>
          <w:tcPr>
            <w:tcW w:type="dxa" w:w="936"/>
            <w:tcMar>
              <w:top w:w="80" w:type="dxa"/>
              <w:start w:w="90" w:type="dxa"/>
              <w:bottom w:w="80" w:type="dxa"/>
              <w:end w:w="90" w:type="dxa"/>
            </w:tcMar>
            <w:vAlign w:val="top"/>
            <w:shd w:fill="EEF5FB"/>
          </w:tcPr>
          <w:p>
            <w:pPr>
              <w:spacing w:after="0"/>
            </w:pPr>
            <w:r>
              <w:rPr>
                <w:rFonts w:ascii="Arial" w:hAnsi="Arial"/>
                <w:sz w:val="15"/>
              </w:rPr>
              <w:t>PASS</w:t>
            </w:r>
          </w:p>
        </w:tc>
      </w:tr>
    </w:tbl>
    <w:p>
      <w:pPr>
        <w:spacing w:after="20"/>
      </w:pPr>
    </w:p>
    <w:p>
      <w:pPr>
        <w:pStyle w:val="Heading2"/>
      </w:pPr>
      <w:r>
        <w:t>4.3 Coverage strategy</w:t>
      </w:r>
    </w:p>
    <w:p>
      <w:pPr>
        <w:pStyle w:val="ListBullet"/>
      </w:pPr>
      <w:r>
        <w:t>Equivalence partitions: valid, invalid format, duplicate, missing reference, and empty/null inputs.</w:t>
      </w:r>
    </w:p>
    <w:p>
      <w:pPr>
        <w:pStyle w:val="ListBullet"/>
      </w:pPr>
      <w:r>
        <w:t>Numeric boundaries: lower/upper limits plus NaN and positive infinity where double values are accepted.</w:t>
      </w:r>
    </w:p>
    <w:p>
      <w:pPr>
        <w:pStyle w:val="ListBullet"/>
      </w:pPr>
      <w:r>
        <w:t>State assertions: rejected operations must preserve the prior object list or target file.</w:t>
      </w:r>
    </w:p>
    <w:p>
      <w:pPr>
        <w:pStyle w:val="ListBullet"/>
      </w:pPr>
      <w:r>
        <w:t>Persistence round-trips: valid text/object data is saved and reloaded with essential values preserved.</w:t>
      </w:r>
    </w:p>
    <w:p>
      <w:pPr>
        <w:pStyle w:val="ListBullet"/>
      </w:pPr>
      <w:r>
        <w:t>Encapsulation checks: mutations to returned objects/lists must not change manager/DAO state.</w:t>
      </w:r>
    </w:p>
    <w:p>
      <w:r>
        <w:br w:type="page"/>
      </w:r>
    </w:p>
    <w:p>
      <w:pPr>
        <w:pStyle w:val="Heading1"/>
      </w:pPr>
      <w:r>
        <w:t>5. Requirement-to-Source Traceability</w:t>
      </w:r>
    </w:p>
    <w:p>
      <w:r>
        <w:t>Every visible assignment function maps to a final handler, a business/persistence method, and at least one verification artifact or explicit source-path review.</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2232"/>
            <w:shd w:fill="17365D"/>
            <w:tcMar>
              <w:top w:w="80" w:type="dxa"/>
              <w:start w:w="90" w:type="dxa"/>
              <w:bottom w:w="80" w:type="dxa"/>
              <w:end w:w="90" w:type="dxa"/>
            </w:tcMar>
            <w:vAlign w:val="center"/>
          </w:tcPr>
          <w:p>
            <w:r>
              <w:rPr>
                <w:rFonts w:ascii="Arial" w:hAnsi="Arial"/>
                <w:b/>
                <w:color w:val="FFFFFF"/>
                <w:sz w:val="15"/>
              </w:rPr>
              <w:t>Requirement</w:t>
            </w:r>
          </w:p>
        </w:tc>
        <w:tc>
          <w:tcPr>
            <w:tcW w:type="dxa" w:w="2448"/>
            <w:shd w:fill="17365D"/>
            <w:tcMar>
              <w:top w:w="80" w:type="dxa"/>
              <w:start w:w="90" w:type="dxa"/>
              <w:bottom w:w="80" w:type="dxa"/>
              <w:end w:w="90" w:type="dxa"/>
            </w:tcMar>
            <w:vAlign w:val="center"/>
          </w:tcPr>
          <w:p>
            <w:r>
              <w:rPr>
                <w:rFonts w:ascii="Arial" w:hAnsi="Arial"/>
                <w:b/>
                <w:color w:val="FFFFFF"/>
                <w:sz w:val="15"/>
              </w:rPr>
              <w:t>Menu / handler</w:t>
            </w:r>
          </w:p>
        </w:tc>
        <w:tc>
          <w:tcPr>
            <w:tcW w:type="dxa" w:w="3240"/>
            <w:shd w:fill="17365D"/>
            <w:tcMar>
              <w:top w:w="80" w:type="dxa"/>
              <w:start w:w="90" w:type="dxa"/>
              <w:bottom w:w="80" w:type="dxa"/>
              <w:end w:w="90" w:type="dxa"/>
            </w:tcMar>
            <w:vAlign w:val="center"/>
          </w:tcPr>
          <w:p>
            <w:r>
              <w:rPr>
                <w:rFonts w:ascii="Arial" w:hAnsi="Arial"/>
                <w:b/>
                <w:color w:val="FFFFFF"/>
                <w:sz w:val="15"/>
              </w:rPr>
              <w:t>Final implementation</w:t>
            </w:r>
          </w:p>
        </w:tc>
        <w:tc>
          <w:tcPr>
            <w:tcW w:type="dxa" w:w="2448"/>
            <w:shd w:fill="17365D"/>
            <w:tcMar>
              <w:top w:w="80" w:type="dxa"/>
              <w:start w:w="90" w:type="dxa"/>
              <w:bottom w:w="80" w:type="dxa"/>
              <w:end w:w="90" w:type="dxa"/>
            </w:tcMar>
            <w:vAlign w:val="center"/>
          </w:tcPr>
          <w:p>
            <w:r>
              <w:rPr>
                <w:rFonts w:ascii="Arial" w:hAnsi="Arial"/>
                <w:b/>
                <w:color w:val="FFFFFF"/>
                <w:sz w:val="15"/>
              </w:rPr>
              <w:t>Evidence</w:t>
            </w:r>
          </w:p>
        </w:tc>
      </w:tr>
      <w:tr>
        <w:trPr>
          <w:cantSplit/>
        </w:trPr>
        <w:tc>
          <w:tcPr>
            <w:tcW w:type="dxa" w:w="2232"/>
            <w:tcMar>
              <w:top w:w="80" w:type="dxa"/>
              <w:start w:w="90" w:type="dxa"/>
              <w:bottom w:w="80" w:type="dxa"/>
              <w:end w:w="90" w:type="dxa"/>
            </w:tcMar>
            <w:vAlign w:val="top"/>
          </w:tcPr>
          <w:p>
            <w:pPr>
              <w:spacing w:after="0"/>
            </w:pPr>
            <w:r>
              <w:rPr>
                <w:rFonts w:ascii="Arial" w:hAnsi="Arial"/>
                <w:sz w:val="15"/>
              </w:rPr>
              <w:t>1. Load</w:t>
            </w:r>
          </w:p>
        </w:tc>
        <w:tc>
          <w:tcPr>
            <w:tcW w:type="dxa" w:w="2448"/>
            <w:tcMar>
              <w:top w:w="80" w:type="dxa"/>
              <w:start w:w="90" w:type="dxa"/>
              <w:bottom w:w="80" w:type="dxa"/>
              <w:end w:w="90" w:type="dxa"/>
            </w:tcMar>
            <w:vAlign w:val="top"/>
          </w:tcPr>
          <w:p>
            <w:pPr>
              <w:spacing w:after="0"/>
            </w:pPr>
            <w:r>
              <w:rPr>
                <w:rFonts w:ascii="Arial" w:hAnsi="Arial"/>
                <w:sz w:val="15"/>
              </w:rPr>
              <w:t>Main.manualLoadData</w:t>
            </w:r>
          </w:p>
        </w:tc>
        <w:tc>
          <w:tcPr>
            <w:tcW w:type="dxa" w:w="3240"/>
            <w:tcMar>
              <w:top w:w="80" w:type="dxa"/>
              <w:start w:w="90" w:type="dxa"/>
              <w:bottom w:w="80" w:type="dxa"/>
              <w:end w:w="90" w:type="dxa"/>
            </w:tcMar>
            <w:vAlign w:val="top"/>
          </w:tcPr>
          <w:p>
            <w:pPr>
              <w:spacing w:after="0"/>
            </w:pPr>
            <w:r>
              <w:rPr>
                <w:rFonts w:ascii="Arial" w:hAnsi="Arial"/>
                <w:sz w:val="15"/>
              </w:rPr>
              <w:t>EmployeeManager.loadFromFile</w:t>
            </w:r>
          </w:p>
        </w:tc>
        <w:tc>
          <w:tcPr>
            <w:tcW w:type="dxa" w:w="2448"/>
            <w:tcMar>
              <w:top w:w="80" w:type="dxa"/>
              <w:start w:w="90" w:type="dxa"/>
              <w:bottom w:w="80" w:type="dxa"/>
              <w:end w:w="90" w:type="dxa"/>
            </w:tcMar>
            <w:vAlign w:val="top"/>
          </w:tcPr>
          <w:p>
            <w:pPr>
              <w:spacing w:after="0"/>
            </w:pPr>
            <w:r>
              <w:rPr>
                <w:rFonts w:ascii="Arial" w:hAnsi="Arial"/>
                <w:sz w:val="15"/>
              </w:rPr>
              <w:t>L3-T07; failure preservation</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5"/>
              </w:rPr>
              <w:t>2. Add</w:t>
            </w:r>
          </w:p>
        </w:tc>
        <w:tc>
          <w:tcPr>
            <w:tcW w:type="dxa" w:w="2448"/>
            <w:tcMar>
              <w:top w:w="80" w:type="dxa"/>
              <w:start w:w="90" w:type="dxa"/>
              <w:bottom w:w="80" w:type="dxa"/>
              <w:end w:w="90" w:type="dxa"/>
            </w:tcMar>
            <w:vAlign w:val="top"/>
            <w:shd w:fill="EEF5FB"/>
          </w:tcPr>
          <w:p>
            <w:pPr>
              <w:spacing w:after="0"/>
            </w:pPr>
            <w:r>
              <w:rPr>
                <w:rFonts w:ascii="Arial" w:hAnsi="Arial"/>
                <w:sz w:val="15"/>
              </w:rPr>
              <w:t>Main.addNewEmployee</w:t>
            </w:r>
          </w:p>
        </w:tc>
        <w:tc>
          <w:tcPr>
            <w:tcW w:type="dxa" w:w="3240"/>
            <w:tcMar>
              <w:top w:w="80" w:type="dxa"/>
              <w:start w:w="90" w:type="dxa"/>
              <w:bottom w:w="80" w:type="dxa"/>
              <w:end w:w="90" w:type="dxa"/>
            </w:tcMar>
            <w:vAlign w:val="top"/>
            <w:shd w:fill="EEF5FB"/>
          </w:tcPr>
          <w:p>
            <w:pPr>
              <w:spacing w:after="0"/>
            </w:pPr>
            <w:r>
              <w:rPr>
                <w:rFonts w:ascii="Arial" w:hAnsi="Arial"/>
                <w:sz w:val="15"/>
              </w:rPr>
              <w:t>EmployeeManager.addEmployee</w:t>
            </w:r>
          </w:p>
        </w:tc>
        <w:tc>
          <w:tcPr>
            <w:tcW w:type="dxa" w:w="2448"/>
            <w:tcMar>
              <w:top w:w="80" w:type="dxa"/>
              <w:start w:w="90" w:type="dxa"/>
              <w:bottom w:w="80" w:type="dxa"/>
              <w:end w:w="90" w:type="dxa"/>
            </w:tcMar>
            <w:vAlign w:val="top"/>
            <w:shd w:fill="EEF5FB"/>
          </w:tcPr>
          <w:p>
            <w:pPr>
              <w:spacing w:after="0"/>
            </w:pPr>
            <w:r>
              <w:rPr>
                <w:rFonts w:ascii="Arial" w:hAnsi="Arial"/>
                <w:sz w:val="15"/>
              </w:rPr>
              <w:t>L3-T01-T03</w:t>
            </w:r>
          </w:p>
        </w:tc>
      </w:tr>
      <w:tr>
        <w:trPr>
          <w:cantSplit/>
        </w:trPr>
        <w:tc>
          <w:tcPr>
            <w:tcW w:type="dxa" w:w="2232"/>
            <w:tcMar>
              <w:top w:w="80" w:type="dxa"/>
              <w:start w:w="90" w:type="dxa"/>
              <w:bottom w:w="80" w:type="dxa"/>
              <w:end w:w="90" w:type="dxa"/>
            </w:tcMar>
            <w:vAlign w:val="top"/>
          </w:tcPr>
          <w:p>
            <w:pPr>
              <w:spacing w:after="0"/>
            </w:pPr>
            <w:r>
              <w:rPr>
                <w:rFonts w:ascii="Arial" w:hAnsi="Arial"/>
                <w:sz w:val="15"/>
              </w:rPr>
              <w:t>3. Update</w:t>
            </w:r>
          </w:p>
        </w:tc>
        <w:tc>
          <w:tcPr>
            <w:tcW w:type="dxa" w:w="2448"/>
            <w:tcMar>
              <w:top w:w="80" w:type="dxa"/>
              <w:start w:w="90" w:type="dxa"/>
              <w:bottom w:w="80" w:type="dxa"/>
              <w:end w:w="90" w:type="dxa"/>
            </w:tcMar>
            <w:vAlign w:val="top"/>
          </w:tcPr>
          <w:p>
            <w:pPr>
              <w:spacing w:after="0"/>
            </w:pPr>
            <w:r>
              <w:rPr>
                <w:rFonts w:ascii="Arial" w:hAnsi="Arial"/>
                <w:sz w:val="15"/>
              </w:rPr>
              <w:t>Main.updateEmployee</w:t>
            </w:r>
          </w:p>
        </w:tc>
        <w:tc>
          <w:tcPr>
            <w:tcW w:type="dxa" w:w="3240"/>
            <w:tcMar>
              <w:top w:w="80" w:type="dxa"/>
              <w:start w:w="90" w:type="dxa"/>
              <w:bottom w:w="80" w:type="dxa"/>
              <w:end w:w="90" w:type="dxa"/>
            </w:tcMar>
            <w:vAlign w:val="top"/>
          </w:tcPr>
          <w:p>
            <w:pPr>
              <w:spacing w:after="0"/>
            </w:pPr>
            <w:r>
              <w:rPr>
                <w:rFonts w:ascii="Arial" w:hAnsi="Arial"/>
                <w:sz w:val="15"/>
              </w:rPr>
              <w:t>EmployeeManager.updateEmployee</w:t>
            </w:r>
          </w:p>
        </w:tc>
        <w:tc>
          <w:tcPr>
            <w:tcW w:type="dxa" w:w="2448"/>
            <w:tcMar>
              <w:top w:w="80" w:type="dxa"/>
              <w:start w:w="90" w:type="dxa"/>
              <w:bottom w:w="80" w:type="dxa"/>
              <w:end w:w="90" w:type="dxa"/>
            </w:tcMar>
            <w:vAlign w:val="top"/>
          </w:tcPr>
          <w:p>
            <w:pPr>
              <w:spacing w:after="0"/>
            </w:pPr>
            <w:r>
              <w:rPr>
                <w:rFonts w:ascii="Arial" w:hAnsi="Arial"/>
                <w:sz w:val="15"/>
              </w:rPr>
              <w:t>L3-T04</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5"/>
              </w:rPr>
              <w:t>4. Remove (D_Soft)</w:t>
            </w:r>
          </w:p>
        </w:tc>
        <w:tc>
          <w:tcPr>
            <w:tcW w:type="dxa" w:w="2448"/>
            <w:tcMar>
              <w:top w:w="80" w:type="dxa"/>
              <w:start w:w="90" w:type="dxa"/>
              <w:bottom w:w="80" w:type="dxa"/>
              <w:end w:w="90" w:type="dxa"/>
            </w:tcMar>
            <w:vAlign w:val="top"/>
            <w:shd w:fill="EEF5FB"/>
          </w:tcPr>
          <w:p>
            <w:pPr>
              <w:spacing w:after="0"/>
            </w:pPr>
            <w:r>
              <w:rPr>
                <w:rFonts w:ascii="Arial" w:hAnsi="Arial"/>
                <w:sz w:val="15"/>
              </w:rPr>
              <w:t>Main.removeEmployee</w:t>
            </w:r>
          </w:p>
        </w:tc>
        <w:tc>
          <w:tcPr>
            <w:tcW w:type="dxa" w:w="3240"/>
            <w:tcMar>
              <w:top w:w="80" w:type="dxa"/>
              <w:start w:w="90" w:type="dxa"/>
              <w:bottom w:w="80" w:type="dxa"/>
              <w:end w:w="90" w:type="dxa"/>
            </w:tcMar>
            <w:vAlign w:val="top"/>
            <w:shd w:fill="EEF5FB"/>
          </w:tcPr>
          <w:p>
            <w:pPr>
              <w:spacing w:after="0"/>
            </w:pPr>
            <w:r>
              <w:rPr>
                <w:rFonts w:ascii="Arial" w:hAnsi="Arial"/>
                <w:sz w:val="15"/>
              </w:rPr>
              <w:t>EmployeeManager.removeEmployee</w:t>
            </w:r>
          </w:p>
        </w:tc>
        <w:tc>
          <w:tcPr>
            <w:tcW w:type="dxa" w:w="2448"/>
            <w:tcMar>
              <w:top w:w="80" w:type="dxa"/>
              <w:start w:w="90" w:type="dxa"/>
              <w:bottom w:w="80" w:type="dxa"/>
              <w:end w:w="90" w:type="dxa"/>
            </w:tcMar>
            <w:vAlign w:val="top"/>
            <w:shd w:fill="EEF5FB"/>
          </w:tcPr>
          <w:p>
            <w:pPr>
              <w:spacing w:after="0"/>
            </w:pPr>
            <w:r>
              <w:rPr>
                <w:rFonts w:ascii="Arial" w:hAnsi="Arial"/>
                <w:sz w:val="15"/>
              </w:rPr>
              <w:t>L3-T05</w:t>
            </w:r>
          </w:p>
        </w:tc>
      </w:tr>
      <w:tr>
        <w:trPr>
          <w:cantSplit/>
        </w:trPr>
        <w:tc>
          <w:tcPr>
            <w:tcW w:type="dxa" w:w="2232"/>
            <w:tcMar>
              <w:top w:w="80" w:type="dxa"/>
              <w:start w:w="90" w:type="dxa"/>
              <w:bottom w:w="80" w:type="dxa"/>
              <w:end w:w="90" w:type="dxa"/>
            </w:tcMar>
            <w:vAlign w:val="top"/>
          </w:tcPr>
          <w:p>
            <w:pPr>
              <w:spacing w:after="0"/>
            </w:pPr>
            <w:r>
              <w:rPr>
                <w:rFonts w:ascii="Arial" w:hAnsi="Arial"/>
                <w:sz w:val="15"/>
              </w:rPr>
              <w:t>5. Search</w:t>
            </w:r>
          </w:p>
        </w:tc>
        <w:tc>
          <w:tcPr>
            <w:tcW w:type="dxa" w:w="2448"/>
            <w:tcMar>
              <w:top w:w="80" w:type="dxa"/>
              <w:start w:w="90" w:type="dxa"/>
              <w:bottom w:w="80" w:type="dxa"/>
              <w:end w:w="90" w:type="dxa"/>
            </w:tcMar>
            <w:vAlign w:val="top"/>
          </w:tcPr>
          <w:p>
            <w:pPr>
              <w:spacing w:after="0"/>
            </w:pPr>
            <w:r>
              <w:rPr>
                <w:rFonts w:ascii="Arial" w:hAnsi="Arial"/>
                <w:sz w:val="15"/>
              </w:rPr>
              <w:t>Main.searchEmployee</w:t>
            </w:r>
          </w:p>
        </w:tc>
        <w:tc>
          <w:tcPr>
            <w:tcW w:type="dxa" w:w="3240"/>
            <w:tcMar>
              <w:top w:w="80" w:type="dxa"/>
              <w:start w:w="90" w:type="dxa"/>
              <w:bottom w:w="80" w:type="dxa"/>
              <w:end w:w="90" w:type="dxa"/>
            </w:tcMar>
            <w:vAlign w:val="top"/>
          </w:tcPr>
          <w:p>
            <w:pPr>
              <w:spacing w:after="0"/>
            </w:pPr>
            <w:r>
              <w:rPr>
                <w:rFonts w:ascii="Arial" w:hAnsi="Arial"/>
                <w:sz w:val="15"/>
              </w:rPr>
              <w:t>EmployeeManager.searchByAttribute</w:t>
            </w:r>
          </w:p>
        </w:tc>
        <w:tc>
          <w:tcPr>
            <w:tcW w:type="dxa" w:w="2448"/>
            <w:tcMar>
              <w:top w:w="80" w:type="dxa"/>
              <w:start w:w="90" w:type="dxa"/>
              <w:bottom w:w="80" w:type="dxa"/>
              <w:end w:w="90" w:type="dxa"/>
            </w:tcMar>
            <w:vAlign w:val="top"/>
          </w:tcPr>
          <w:p>
            <w:pPr>
              <w:spacing w:after="0"/>
            </w:pPr>
            <w:r>
              <w:rPr>
                <w:rFonts w:ascii="Arial" w:hAnsi="Arial"/>
                <w:sz w:val="15"/>
              </w:rPr>
              <w:t>L3-T06</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5"/>
              </w:rPr>
              <w:t>6. Payroll</w:t>
            </w:r>
          </w:p>
        </w:tc>
        <w:tc>
          <w:tcPr>
            <w:tcW w:type="dxa" w:w="2448"/>
            <w:tcMar>
              <w:top w:w="80" w:type="dxa"/>
              <w:start w:w="90" w:type="dxa"/>
              <w:bottom w:w="80" w:type="dxa"/>
              <w:end w:w="90" w:type="dxa"/>
            </w:tcMar>
            <w:vAlign w:val="top"/>
            <w:shd w:fill="EEF5FB"/>
          </w:tcPr>
          <w:p>
            <w:pPr>
              <w:spacing w:after="0"/>
            </w:pPr>
            <w:r>
              <w:rPr>
                <w:rFonts w:ascii="Arial" w:hAnsi="Arial"/>
                <w:sz w:val="15"/>
              </w:rPr>
              <w:t>Main.calculatePayroll</w:t>
            </w:r>
          </w:p>
        </w:tc>
        <w:tc>
          <w:tcPr>
            <w:tcW w:type="dxa" w:w="3240"/>
            <w:tcMar>
              <w:top w:w="80" w:type="dxa"/>
              <w:start w:w="90" w:type="dxa"/>
              <w:bottom w:w="80" w:type="dxa"/>
              <w:end w:w="90" w:type="dxa"/>
            </w:tcMar>
            <w:vAlign w:val="top"/>
            <w:shd w:fill="EEF5FB"/>
          </w:tcPr>
          <w:p>
            <w:pPr>
              <w:spacing w:after="0"/>
            </w:pPr>
            <w:r>
              <w:rPr>
                <w:rFonts w:ascii="Arial" w:hAnsi="Arial"/>
                <w:sz w:val="15"/>
              </w:rPr>
              <w:t>EmployeeManager.getTotalSalaryByMonth</w:t>
            </w:r>
          </w:p>
        </w:tc>
        <w:tc>
          <w:tcPr>
            <w:tcW w:type="dxa" w:w="2448"/>
            <w:tcMar>
              <w:top w:w="80" w:type="dxa"/>
              <w:start w:w="90" w:type="dxa"/>
              <w:bottom w:w="80" w:type="dxa"/>
              <w:end w:w="90" w:type="dxa"/>
            </w:tcMar>
            <w:vAlign w:val="top"/>
            <w:shd w:fill="EEF5FB"/>
          </w:tcPr>
          <w:p>
            <w:pPr>
              <w:spacing w:after="0"/>
            </w:pPr>
            <w:r>
              <w:rPr>
                <w:rFonts w:ascii="Arial" w:hAnsi="Arial"/>
                <w:sz w:val="15"/>
              </w:rPr>
              <w:t>Active-only checks</w:t>
            </w:r>
          </w:p>
        </w:tc>
      </w:tr>
      <w:tr>
        <w:trPr>
          <w:cantSplit/>
        </w:trPr>
        <w:tc>
          <w:tcPr>
            <w:tcW w:type="dxa" w:w="2232"/>
            <w:tcMar>
              <w:top w:w="80" w:type="dxa"/>
              <w:start w:w="90" w:type="dxa"/>
              <w:bottom w:w="80" w:type="dxa"/>
              <w:end w:w="90" w:type="dxa"/>
            </w:tcMar>
            <w:vAlign w:val="top"/>
          </w:tcPr>
          <w:p>
            <w:pPr>
              <w:spacing w:after="0"/>
            </w:pPr>
            <w:r>
              <w:rPr>
                <w:rFonts w:ascii="Arial" w:hAnsi="Arial"/>
                <w:sz w:val="15"/>
              </w:rPr>
              <w:t>7. Display</w:t>
            </w:r>
          </w:p>
        </w:tc>
        <w:tc>
          <w:tcPr>
            <w:tcW w:type="dxa" w:w="2448"/>
            <w:tcMar>
              <w:top w:w="80" w:type="dxa"/>
              <w:start w:w="90" w:type="dxa"/>
              <w:bottom w:w="80" w:type="dxa"/>
              <w:end w:w="90" w:type="dxa"/>
            </w:tcMar>
            <w:vAlign w:val="top"/>
          </w:tcPr>
          <w:p>
            <w:pPr>
              <w:spacing w:after="0"/>
            </w:pPr>
            <w:r>
              <w:rPr>
                <w:rFonts w:ascii="Arial" w:hAnsi="Arial"/>
                <w:sz w:val="15"/>
              </w:rPr>
              <w:t>Main case 7</w:t>
            </w:r>
          </w:p>
        </w:tc>
        <w:tc>
          <w:tcPr>
            <w:tcW w:type="dxa" w:w="3240"/>
            <w:tcMar>
              <w:top w:w="80" w:type="dxa"/>
              <w:start w:w="90" w:type="dxa"/>
              <w:bottom w:w="80" w:type="dxa"/>
              <w:end w:w="90" w:type="dxa"/>
            </w:tcMar>
            <w:vAlign w:val="top"/>
          </w:tcPr>
          <w:p>
            <w:pPr>
              <w:spacing w:after="0"/>
            </w:pPr>
            <w:r>
              <w:rPr>
                <w:rFonts w:ascii="Arial" w:hAnsi="Arial"/>
                <w:sz w:val="15"/>
              </w:rPr>
              <w:t>EmployeeView.displayAllEmployees</w:t>
            </w:r>
          </w:p>
        </w:tc>
        <w:tc>
          <w:tcPr>
            <w:tcW w:type="dxa" w:w="2448"/>
            <w:tcMar>
              <w:top w:w="80" w:type="dxa"/>
              <w:start w:w="90" w:type="dxa"/>
              <w:bottom w:w="80" w:type="dxa"/>
              <w:end w:w="90" w:type="dxa"/>
            </w:tcMar>
            <w:vAlign w:val="top"/>
          </w:tcPr>
          <w:p>
            <w:pPr>
              <w:spacing w:after="0"/>
            </w:pPr>
            <w:r>
              <w:rPr>
                <w:rFonts w:ascii="Arial" w:hAnsi="Arial"/>
                <w:sz w:val="15"/>
              </w:rPr>
              <w:t>Empty/long-name output</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5"/>
              </w:rPr>
              <w:t>8. Save</w:t>
            </w:r>
          </w:p>
        </w:tc>
        <w:tc>
          <w:tcPr>
            <w:tcW w:type="dxa" w:w="2448"/>
            <w:tcMar>
              <w:top w:w="80" w:type="dxa"/>
              <w:start w:w="90" w:type="dxa"/>
              <w:bottom w:w="80" w:type="dxa"/>
              <w:end w:w="90" w:type="dxa"/>
            </w:tcMar>
            <w:vAlign w:val="top"/>
            <w:shd w:fill="EEF5FB"/>
          </w:tcPr>
          <w:p>
            <w:pPr>
              <w:spacing w:after="0"/>
            </w:pPr>
            <w:r>
              <w:rPr>
                <w:rFonts w:ascii="Arial" w:hAnsi="Arial"/>
                <w:sz w:val="15"/>
              </w:rPr>
              <w:t>Main.saveData</w:t>
            </w:r>
          </w:p>
        </w:tc>
        <w:tc>
          <w:tcPr>
            <w:tcW w:type="dxa" w:w="3240"/>
            <w:tcMar>
              <w:top w:w="80" w:type="dxa"/>
              <w:start w:w="90" w:type="dxa"/>
              <w:bottom w:w="80" w:type="dxa"/>
              <w:end w:w="90" w:type="dxa"/>
            </w:tcMar>
            <w:vAlign w:val="top"/>
            <w:shd w:fill="EEF5FB"/>
          </w:tcPr>
          <w:p>
            <w:pPr>
              <w:spacing w:after="0"/>
            </w:pPr>
            <w:r>
              <w:rPr>
                <w:rFonts w:ascii="Arial" w:hAnsi="Arial"/>
                <w:sz w:val="15"/>
              </w:rPr>
              <w:t>EmployeeFileHelper.write</w:t>
            </w:r>
          </w:p>
        </w:tc>
        <w:tc>
          <w:tcPr>
            <w:tcW w:type="dxa" w:w="2448"/>
            <w:tcMar>
              <w:top w:w="80" w:type="dxa"/>
              <w:start w:w="90" w:type="dxa"/>
              <w:bottom w:w="80" w:type="dxa"/>
              <w:end w:w="90" w:type="dxa"/>
            </w:tcMar>
            <w:vAlign w:val="top"/>
            <w:shd w:fill="EEF5FB"/>
          </w:tcPr>
          <w:p>
            <w:pPr>
              <w:spacing w:after="0"/>
            </w:pPr>
            <w:r>
              <w:rPr>
                <w:rFonts w:ascii="Arial" w:hAnsi="Arial"/>
                <w:sz w:val="15"/>
              </w:rPr>
              <w:t>L3-T08, T09</w:t>
            </w:r>
          </w:p>
        </w:tc>
      </w:tr>
      <w:tr>
        <w:trPr>
          <w:cantSplit/>
        </w:trPr>
        <w:tc>
          <w:tcPr>
            <w:tcW w:type="dxa" w:w="2232"/>
            <w:tcMar>
              <w:top w:w="80" w:type="dxa"/>
              <w:start w:w="90" w:type="dxa"/>
              <w:bottom w:w="80" w:type="dxa"/>
              <w:end w:w="90" w:type="dxa"/>
            </w:tcMar>
            <w:vAlign w:val="top"/>
          </w:tcPr>
          <w:p>
            <w:pPr>
              <w:spacing w:after="0"/>
            </w:pPr>
            <w:r>
              <w:rPr>
                <w:rFonts w:ascii="Arial" w:hAnsi="Arial"/>
                <w:sz w:val="15"/>
              </w:rPr>
              <w:t>9. Quit</w:t>
            </w:r>
          </w:p>
        </w:tc>
        <w:tc>
          <w:tcPr>
            <w:tcW w:type="dxa" w:w="2448"/>
            <w:tcMar>
              <w:top w:w="80" w:type="dxa"/>
              <w:start w:w="90" w:type="dxa"/>
              <w:bottom w:w="80" w:type="dxa"/>
              <w:end w:w="90" w:type="dxa"/>
            </w:tcMar>
            <w:vAlign w:val="top"/>
          </w:tcPr>
          <w:p>
            <w:pPr>
              <w:spacing w:after="0"/>
            </w:pPr>
            <w:r>
              <w:rPr>
                <w:rFonts w:ascii="Arial" w:hAnsi="Arial"/>
                <w:sz w:val="15"/>
              </w:rPr>
              <w:t>Main.quitProgram</w:t>
            </w:r>
          </w:p>
        </w:tc>
        <w:tc>
          <w:tcPr>
            <w:tcW w:type="dxa" w:w="3240"/>
            <w:tcMar>
              <w:top w:w="80" w:type="dxa"/>
              <w:start w:w="90" w:type="dxa"/>
              <w:bottom w:w="80" w:type="dxa"/>
              <w:end w:w="90" w:type="dxa"/>
            </w:tcMar>
            <w:vAlign w:val="top"/>
          </w:tcPr>
          <w:p>
            <w:pPr>
              <w:spacing w:after="0"/>
            </w:pPr>
            <w:r>
              <w:rPr>
                <w:rFonts w:ascii="Arial" w:hAnsi="Arial"/>
                <w:sz w:val="15"/>
              </w:rPr>
              <w:t>Changed-state save decision</w:t>
            </w:r>
          </w:p>
        </w:tc>
        <w:tc>
          <w:tcPr>
            <w:tcW w:type="dxa" w:w="2448"/>
            <w:tcMar>
              <w:top w:w="80" w:type="dxa"/>
              <w:start w:w="90" w:type="dxa"/>
              <w:bottom w:w="80" w:type="dxa"/>
              <w:end w:w="90" w:type="dxa"/>
            </w:tcMar>
            <w:vAlign w:val="top"/>
          </w:tcPr>
          <w:p>
            <w:pPr>
              <w:spacing w:after="0"/>
            </w:pPr>
            <w:r>
              <w:rPr>
                <w:rFonts w:ascii="Arial" w:hAnsi="Arial"/>
                <w:sz w:val="15"/>
              </w:rPr>
              <w:t>Source branch trace</w:t>
            </w:r>
          </w:p>
        </w:tc>
      </w:tr>
    </w:tbl>
    <w:p>
      <w:pPr>
        <w:spacing w:after="20"/>
      </w:pPr>
    </w:p>
    <w:p>
      <w:pPr>
        <w:pStyle w:val="Heading2"/>
      </w:pPr>
      <w:r>
        <w:t>5.1 Import and source hygiene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240"/>
            <w:shd w:fill="17365D"/>
            <w:tcMar>
              <w:top w:w="80" w:type="dxa"/>
              <w:start w:w="90" w:type="dxa"/>
              <w:bottom w:w="80" w:type="dxa"/>
              <w:end w:w="90" w:type="dxa"/>
            </w:tcMar>
            <w:vAlign w:val="center"/>
          </w:tcPr>
          <w:p>
            <w:r>
              <w:rPr>
                <w:rFonts w:ascii="Arial" w:hAnsi="Arial"/>
                <w:b/>
                <w:color w:val="FFFFFF"/>
                <w:sz w:val="17"/>
              </w:rPr>
              <w:t>Audit item</w:t>
            </w:r>
          </w:p>
        </w:tc>
        <w:tc>
          <w:tcPr>
            <w:tcW w:type="dxa" w:w="1080"/>
            <w:shd w:fill="17365D"/>
            <w:tcMar>
              <w:top w:w="80" w:type="dxa"/>
              <w:start w:w="90" w:type="dxa"/>
              <w:bottom w:w="80" w:type="dxa"/>
              <w:end w:w="90" w:type="dxa"/>
            </w:tcMar>
            <w:vAlign w:val="center"/>
          </w:tcPr>
          <w:p>
            <w:r>
              <w:rPr>
                <w:rFonts w:ascii="Arial" w:hAnsi="Arial"/>
                <w:b/>
                <w:color w:val="FFFFFF"/>
                <w:sz w:val="17"/>
              </w:rPr>
              <w:t>Result</w:t>
            </w:r>
          </w:p>
        </w:tc>
        <w:tc>
          <w:tcPr>
            <w:tcW w:type="dxa" w:w="6048"/>
            <w:shd w:fill="17365D"/>
            <w:tcMar>
              <w:top w:w="80" w:type="dxa"/>
              <w:start w:w="90" w:type="dxa"/>
              <w:bottom w:w="80" w:type="dxa"/>
              <w:end w:w="90" w:type="dxa"/>
            </w:tcMar>
            <w:vAlign w:val="center"/>
          </w:tcPr>
          <w:p>
            <w:r>
              <w:rPr>
                <w:rFonts w:ascii="Arial" w:hAnsi="Arial"/>
                <w:b/>
                <w:color w:val="FFFFFF"/>
                <w:sz w:val="17"/>
              </w:rPr>
              <w:t>Basis</w:t>
            </w:r>
          </w:p>
        </w:tc>
      </w:tr>
      <w:tr>
        <w:trPr>
          <w:cantSplit/>
        </w:trPr>
        <w:tc>
          <w:tcPr>
            <w:tcW w:type="dxa" w:w="3240"/>
            <w:tcMar>
              <w:top w:w="80" w:type="dxa"/>
              <w:start w:w="90" w:type="dxa"/>
              <w:bottom w:w="80" w:type="dxa"/>
              <w:end w:w="90" w:type="dxa"/>
            </w:tcMar>
            <w:vAlign w:val="top"/>
          </w:tcPr>
          <w:p>
            <w:pPr>
              <w:spacing w:after="0"/>
            </w:pPr>
            <w:r>
              <w:rPr>
                <w:rFonts w:ascii="Arial" w:hAnsi="Arial"/>
                <w:sz w:val="17"/>
              </w:rPr>
              <w:t>Incorrect/unresolved imports</w:t>
            </w:r>
          </w:p>
        </w:tc>
        <w:tc>
          <w:tcPr>
            <w:tcW w:type="dxa" w:w="1080"/>
            <w:tcMar>
              <w:top w:w="80" w:type="dxa"/>
              <w:start w:w="90" w:type="dxa"/>
              <w:bottom w:w="80" w:type="dxa"/>
              <w:end w:w="90" w:type="dxa"/>
            </w:tcMar>
            <w:vAlign w:val="top"/>
          </w:tcPr>
          <w:p>
            <w:pPr>
              <w:spacing w:after="0"/>
            </w:pPr>
            <w:r>
              <w:rPr>
                <w:rFonts w:ascii="Arial" w:hAnsi="Arial"/>
                <w:sz w:val="17"/>
              </w:rPr>
              <w:t>0</w:t>
            </w:r>
          </w:p>
        </w:tc>
        <w:tc>
          <w:tcPr>
            <w:tcW w:type="dxa" w:w="6048"/>
            <w:tcMar>
              <w:top w:w="80" w:type="dxa"/>
              <w:start w:w="90" w:type="dxa"/>
              <w:bottom w:w="80" w:type="dxa"/>
              <w:end w:w="90" w:type="dxa"/>
            </w:tcMar>
            <w:vAlign w:val="top"/>
          </w:tcPr>
          <w:p>
            <w:pPr>
              <w:spacing w:after="0"/>
            </w:pPr>
            <w:r>
              <w:rPr>
                <w:rFonts w:ascii="Arial" w:hAnsi="Arial"/>
                <w:sz w:val="17"/>
              </w:rPr>
              <w:t>Complete production + test compilation succeeded.</w:t>
            </w:r>
          </w:p>
        </w:tc>
      </w:tr>
      <w:tr>
        <w:trPr>
          <w:cantSplit/>
        </w:trPr>
        <w:tc>
          <w:tcPr>
            <w:tcW w:type="dxa" w:w="3240"/>
            <w:tcMar>
              <w:top w:w="80" w:type="dxa"/>
              <w:start w:w="90" w:type="dxa"/>
              <w:bottom w:w="80" w:type="dxa"/>
              <w:end w:w="90" w:type="dxa"/>
            </w:tcMar>
            <w:vAlign w:val="top"/>
            <w:shd w:fill="EEF5FB"/>
          </w:tcPr>
          <w:p>
            <w:pPr>
              <w:spacing w:after="0"/>
            </w:pPr>
            <w:r>
              <w:rPr>
                <w:rFonts w:ascii="Arial" w:hAnsi="Arial"/>
                <w:sz w:val="17"/>
              </w:rPr>
              <w:t>Wildcard imports</w:t>
            </w:r>
          </w:p>
        </w:tc>
        <w:tc>
          <w:tcPr>
            <w:tcW w:type="dxa" w:w="1080"/>
            <w:tcMar>
              <w:top w:w="80" w:type="dxa"/>
              <w:start w:w="90" w:type="dxa"/>
              <w:bottom w:w="80" w:type="dxa"/>
              <w:end w:w="90" w:type="dxa"/>
            </w:tcMar>
            <w:vAlign w:val="top"/>
            <w:shd w:fill="EEF5FB"/>
          </w:tcPr>
          <w:p>
            <w:pPr>
              <w:spacing w:after="0"/>
            </w:pPr>
            <w:r>
              <w:rPr>
                <w:rFonts w:ascii="Arial" w:hAnsi="Arial"/>
                <w:sz w:val="17"/>
              </w:rPr>
              <w:t>0</w:t>
            </w:r>
          </w:p>
        </w:tc>
        <w:tc>
          <w:tcPr>
            <w:tcW w:type="dxa" w:w="6048"/>
            <w:tcMar>
              <w:top w:w="80" w:type="dxa"/>
              <w:start w:w="90" w:type="dxa"/>
              <w:bottom w:w="80" w:type="dxa"/>
              <w:end w:w="90" w:type="dxa"/>
            </w:tcMar>
            <w:vAlign w:val="top"/>
            <w:shd w:fill="EEF5FB"/>
          </w:tcPr>
          <w:p>
            <w:pPr>
              <w:spacing w:after="0"/>
            </w:pPr>
            <w:r>
              <w:rPr>
                <w:rFonts w:ascii="Arial" w:hAnsi="Arial"/>
                <w:sz w:val="17"/>
              </w:rPr>
              <w:t>Repository-wide source scan.</w:t>
            </w:r>
          </w:p>
        </w:tc>
      </w:tr>
      <w:tr>
        <w:trPr>
          <w:cantSplit/>
        </w:trPr>
        <w:tc>
          <w:tcPr>
            <w:tcW w:type="dxa" w:w="3240"/>
            <w:tcMar>
              <w:top w:w="80" w:type="dxa"/>
              <w:start w:w="90" w:type="dxa"/>
              <w:bottom w:w="80" w:type="dxa"/>
              <w:end w:w="90" w:type="dxa"/>
            </w:tcMar>
            <w:vAlign w:val="top"/>
          </w:tcPr>
          <w:p>
            <w:pPr>
              <w:spacing w:after="0"/>
            </w:pPr>
            <w:r>
              <w:rPr>
                <w:rFonts w:ascii="Arial" w:hAnsi="Arial"/>
                <w:sz w:val="17"/>
              </w:rPr>
              <w:t>Definitely unused explicit imports</w:t>
            </w:r>
          </w:p>
        </w:tc>
        <w:tc>
          <w:tcPr>
            <w:tcW w:type="dxa" w:w="1080"/>
            <w:tcMar>
              <w:top w:w="80" w:type="dxa"/>
              <w:start w:w="90" w:type="dxa"/>
              <w:bottom w:w="80" w:type="dxa"/>
              <w:end w:w="90" w:type="dxa"/>
            </w:tcMar>
            <w:vAlign w:val="top"/>
          </w:tcPr>
          <w:p>
            <w:pPr>
              <w:spacing w:after="0"/>
            </w:pPr>
            <w:r>
              <w:rPr>
                <w:rFonts w:ascii="Arial" w:hAnsi="Arial"/>
                <w:sz w:val="17"/>
              </w:rPr>
              <w:t>0</w:t>
            </w:r>
          </w:p>
        </w:tc>
        <w:tc>
          <w:tcPr>
            <w:tcW w:type="dxa" w:w="6048"/>
            <w:tcMar>
              <w:top w:w="80" w:type="dxa"/>
              <w:start w:w="90" w:type="dxa"/>
              <w:bottom w:w="80" w:type="dxa"/>
              <w:end w:w="90" w:type="dxa"/>
            </w:tcMar>
            <w:vAlign w:val="top"/>
          </w:tcPr>
          <w:p>
            <w:pPr>
              <w:spacing w:after="0"/>
            </w:pPr>
            <w:r>
              <w:rPr>
                <w:rFonts w:ascii="Arial" w:hAnsi="Arial"/>
                <w:sz w:val="17"/>
              </w:rPr>
              <w:t>Imported simple names are referenced in their compilation units.</w:t>
            </w:r>
          </w:p>
        </w:tc>
      </w:tr>
      <w:tr>
        <w:trPr>
          <w:cantSplit/>
        </w:trPr>
        <w:tc>
          <w:tcPr>
            <w:tcW w:type="dxa" w:w="3240"/>
            <w:tcMar>
              <w:top w:w="80" w:type="dxa"/>
              <w:start w:w="90" w:type="dxa"/>
              <w:bottom w:w="80" w:type="dxa"/>
              <w:end w:w="90" w:type="dxa"/>
            </w:tcMar>
            <w:vAlign w:val="top"/>
            <w:shd w:fill="EEF5FB"/>
          </w:tcPr>
          <w:p>
            <w:pPr>
              <w:spacing w:after="0"/>
            </w:pPr>
            <w:r>
              <w:rPr>
                <w:rFonts w:ascii="Arial" w:hAnsi="Arial"/>
                <w:sz w:val="17"/>
              </w:rPr>
              <w:t>Generated binaries committed</w:t>
            </w:r>
          </w:p>
        </w:tc>
        <w:tc>
          <w:tcPr>
            <w:tcW w:type="dxa" w:w="1080"/>
            <w:tcMar>
              <w:top w:w="80" w:type="dxa"/>
              <w:start w:w="90" w:type="dxa"/>
              <w:bottom w:w="80" w:type="dxa"/>
              <w:end w:w="90" w:type="dxa"/>
            </w:tcMar>
            <w:vAlign w:val="top"/>
            <w:shd w:fill="EEF5FB"/>
          </w:tcPr>
          <w:p>
            <w:pPr>
              <w:spacing w:after="0"/>
            </w:pPr>
            <w:r>
              <w:rPr>
                <w:rFonts w:ascii="Arial" w:hAnsi="Arial"/>
                <w:sz w:val="17"/>
              </w:rPr>
              <w:t>0</w:t>
            </w:r>
          </w:p>
        </w:tc>
        <w:tc>
          <w:tcPr>
            <w:tcW w:type="dxa" w:w="6048"/>
            <w:tcMar>
              <w:top w:w="80" w:type="dxa"/>
              <w:start w:w="90" w:type="dxa"/>
              <w:bottom w:w="80" w:type="dxa"/>
              <w:end w:w="90" w:type="dxa"/>
            </w:tcMar>
            <w:vAlign w:val="top"/>
            <w:shd w:fill="EEF5FB"/>
          </w:tcPr>
          <w:p>
            <w:pPr>
              <w:spacing w:after="0"/>
            </w:pPr>
            <w:r>
              <w:rPr>
                <w:rFonts w:ascii="Arial" w:hAnsi="Arial"/>
                <w:sz w:val="17"/>
              </w:rPr>
              <w:t>.gitignore excludes build, dist, class, jar, private IDE state, and runtime logs.</w:t>
            </w:r>
          </w:p>
        </w:tc>
      </w:tr>
    </w:tbl>
    <w:p>
      <w:pPr>
        <w:spacing w:after="20"/>
      </w:pPr>
    </w:p>
    <w:p>
      <w:pPr>
        <w:pStyle w:val="Heading2"/>
      </w:pPr>
      <w:r>
        <w:t>5.2 Known limitations and deliberate trade-offs</w:t>
      </w:r>
    </w:p>
    <w:p>
      <w:pPr>
        <w:pStyle w:val="ListBullet"/>
      </w:pPr>
      <w:r>
        <w:t>A file containing only invalid non-blank rows produces an empty valid result after warnings; this recovery policy is documented.</w:t>
      </w:r>
    </w:p>
    <w:p>
      <w:pPr>
        <w:pStyle w:val="ListBullet"/>
      </w:pPr>
      <w:r>
        <w:t>Soft delete follows the lecturer's D_Soft note even though the assignment PDF uses the shorter word 'Delete'.</w:t>
      </w:r>
    </w:p>
    <w:p>
      <w:pPr>
        <w:pStyle w:val="ListBullet"/>
      </w:pPr>
      <w:r>
        <w:t>List scans favor clarity for assignment-sized data; indexed structures would be preferable at enterprise scale.</w:t>
      </w:r>
    </w:p>
    <w:p>
      <w:pPr>
        <w:pStyle w:val="Heading2"/>
      </w:pPr>
      <w:r>
        <w:t>5.3 Reproduction</w:t>
      </w:r>
    </w:p>
    <w:p>
      <w:r>
        <w:t>From the repository root on Windows:</w:t>
      </w:r>
    </w:p>
    <w:tbl>
      <w:tblPr>
        <w:tblW w:type="auto" w:w="0"/>
        <w:jc w:val="center"/>
        <w:tblLook w:firstColumn="1" w:firstRow="1" w:lastColumn="0" w:lastRow="0" w:noHBand="0" w:noVBand="1" w:val="04A0"/>
      </w:tblPr>
      <w:tblGrid>
        <w:gridCol w:w="9866"/>
      </w:tblGrid>
      <w:tr>
        <w:tc>
          <w:tcPr>
            <w:tcW w:type="dxa" w:w="9866"/>
            <w:shd w:fill="F7F9FC"/>
            <w:tcMar>
              <w:top w:w="120" w:type="dxa"/>
              <w:start w:w="150" w:type="dxa"/>
              <w:bottom w:w="120" w:type="dxa"/>
              <w:end w:w="150" w:type="dxa"/>
            </w:tcMar>
          </w:tcPr>
          <w:p>
            <w:pPr>
              <w:spacing w:after="0"/>
            </w:pPr>
            <w:r>
              <w:rPr>
                <w:rFonts w:ascii="Consolas" w:hAnsi="Consolas"/>
                <w:sz w:val="17"/>
              </w:rPr>
              <w:t>01  PowerShell -ExecutionPolicy Bypass -File .\scripts\verify-all.ps1</w:t>
            </w:r>
          </w:p>
        </w:tc>
      </w:tr>
    </w:tbl>
    <w:p>
      <w:r>
        <w:t>GitHub Actions invokes the same script on every push and pull request. The workflow pins third-party actions to reviewed commit SHAs and grants read-only repository permission.</w:t>
      </w:r>
    </w:p>
    <w:p>
      <w:pPr>
        <w:pStyle w:val="Heading1"/>
      </w:pPr>
      <w:r>
        <w:t>Conclusion</w:t>
      </w:r>
    </w:p>
    <w:p>
      <w:r>
        <w:t>The final J1.L.P0037 source implements all 9 required functions, compiles for Java 8, and passes 57 executable deep checks. The UML, algorithm descriptions, test evidence, and AI Audit Log now use the same identifiers, counts, paths, and verification date.</w:t>
      </w:r>
    </w:p>
    <w:sectPr w:rsidR="00FC693F" w:rsidRPr="0006063C" w:rsidSect="00034616">
      <w:headerReference w:type="default" r:id="rId9"/>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J1.L.P0037 | SE204330 | Verified 21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D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Lab 3 - Employee Payroll Management System</dc:title>
  <dc:subject>LAB211 UML, algorithms, test cases, and traceability</dc:subject>
  <dc:creator>Nguyễn Đình Chương</dc:creator>
  <cp:keywords>LAB211, Java, OOP, UML, algorithms, test cases, AI audit evidence</cp:keywords>
  <dc:description>generated by python-docx</dc:description>
  <cp:lastModifiedBy>Nguyễn Đình Chương</cp:lastModifiedBy>
  <cp:revision>1</cp:revision>
  <dcterms:created xsi:type="dcterms:W3CDTF">2026-07-21T00:00:00Z</dcterms:created>
  <dcterms:modified xsi:type="dcterms:W3CDTF">2026-07-21T00:00:00Z</dcterms:modified>
  <cp:category/>
</cp:coreProperties>
</file>