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870" w:rsidRDefault="006149B0">
      <w:pPr>
        <w:keepNext/>
        <w:keepLines/>
        <w:jc w:val="center"/>
        <w:rPr>
          <w:rFonts w:ascii="宋体" w:eastAsia="宋体"/>
          <w:b/>
          <w:bCs/>
          <w:sz w:val="44"/>
          <w:szCs w:val="44"/>
        </w:rPr>
      </w:pPr>
      <w:r>
        <w:rPr>
          <w:rFonts w:ascii="宋体" w:eastAsia="宋体"/>
          <w:b/>
          <w:bCs/>
          <w:sz w:val="44"/>
          <w:szCs w:val="44"/>
        </w:rPr>
        <w:t>研究生学习周报</w:t>
      </w:r>
      <w:r>
        <w:rPr>
          <w:rFonts w:ascii="宋体" w:eastAsia="宋体" w:hint="eastAsia"/>
          <w:b/>
          <w:bCs/>
          <w:sz w:val="44"/>
          <w:szCs w:val="44"/>
        </w:rPr>
        <w:t>-</w:t>
      </w:r>
      <w:r>
        <w:rPr>
          <w:rFonts w:ascii="宋体" w:eastAsia="宋体" w:hint="eastAsia"/>
          <w:b/>
          <w:bCs/>
          <w:sz w:val="44"/>
          <w:szCs w:val="44"/>
        </w:rPr>
        <w:t>研</w:t>
      </w:r>
      <w:r>
        <w:rPr>
          <w:rFonts w:ascii="宋体" w:eastAsia="宋体"/>
          <w:b/>
          <w:bCs/>
          <w:sz w:val="44"/>
          <w:szCs w:val="44"/>
        </w:rPr>
        <w:t>二上</w:t>
      </w:r>
    </w:p>
    <w:p w:rsidR="00E77870" w:rsidRDefault="006149B0">
      <w:pPr>
        <w:keepNext/>
        <w:keepLines/>
        <w:jc w:val="center"/>
        <w:rPr>
          <w:rFonts w:ascii="宋体" w:eastAsia="宋体"/>
          <w:sz w:val="28"/>
        </w:rPr>
      </w:pPr>
      <w:r>
        <w:rPr>
          <w:rFonts w:ascii="宋体" w:eastAsia="宋体"/>
          <w:sz w:val="28"/>
        </w:rPr>
        <w:t>作者：蔡明炜</w:t>
      </w:r>
    </w:p>
    <w:p w:rsidR="00E77870" w:rsidRDefault="006149B0">
      <w:pPr>
        <w:keepNext/>
        <w:keepLines/>
        <w:jc w:val="center"/>
        <w:rPr>
          <w:rFonts w:ascii="宋体" w:eastAsia="宋体"/>
          <w:b/>
          <w:bCs/>
          <w:sz w:val="36"/>
          <w:szCs w:val="36"/>
        </w:rPr>
      </w:pPr>
      <w:r>
        <w:rPr>
          <w:rFonts w:ascii="宋体" w:eastAsia="宋体"/>
          <w:b/>
          <w:bCs/>
          <w:sz w:val="36"/>
          <w:szCs w:val="36"/>
        </w:rPr>
        <w:t>目录</w:t>
      </w:r>
    </w:p>
    <w:p w:rsidR="00B735F4" w:rsidRDefault="00E77870">
      <w:pPr>
        <w:pStyle w:val="30"/>
        <w:tabs>
          <w:tab w:val="right" w:leader="dot" w:pos="8297"/>
        </w:tabs>
        <w:rPr>
          <w:rFonts w:asciiTheme="minorHAnsi" w:eastAsiaTheme="minorEastAsia" w:hAnsiTheme="minorHAnsi" w:cstheme="minorBidi"/>
          <w:b w:val="0"/>
          <w:bCs w:val="0"/>
          <w:noProof/>
          <w:sz w:val="21"/>
          <w:szCs w:val="22"/>
        </w:rPr>
      </w:pPr>
      <w:r w:rsidRPr="00E77870">
        <w:rPr>
          <w:rFonts w:ascii="宋体"/>
          <w:b w:val="0"/>
          <w:bCs w:val="0"/>
          <w:sz w:val="30"/>
          <w:szCs w:val="30"/>
        </w:rPr>
        <w:fldChar w:fldCharType="begin"/>
      </w:r>
      <w:r w:rsidR="006149B0">
        <w:rPr>
          <w:rFonts w:ascii="宋体"/>
          <w:b w:val="0"/>
          <w:bCs w:val="0"/>
          <w:sz w:val="30"/>
          <w:szCs w:val="30"/>
        </w:rPr>
        <w:instrText xml:space="preserve"> TOC \o "1-3" \h \u </w:instrText>
      </w:r>
      <w:r w:rsidRPr="00E77870">
        <w:rPr>
          <w:rFonts w:ascii="宋体"/>
          <w:b w:val="0"/>
          <w:bCs w:val="0"/>
          <w:sz w:val="30"/>
          <w:szCs w:val="30"/>
        </w:rPr>
        <w:fldChar w:fldCharType="separate"/>
      </w:r>
      <w:hyperlink w:anchor="_Toc53325321" w:history="1">
        <w:r w:rsidR="00B735F4" w:rsidRPr="00DF10C2">
          <w:rPr>
            <w:rStyle w:val="a6"/>
            <w:rFonts w:hint="eastAsia"/>
            <w:noProof/>
          </w:rPr>
          <w:t>第一周</w:t>
        </w:r>
        <w:r w:rsidR="00B735F4" w:rsidRPr="00DF10C2">
          <w:rPr>
            <w:rStyle w:val="a6"/>
            <w:noProof/>
          </w:rPr>
          <w:t xml:space="preserve"> 9</w:t>
        </w:r>
        <w:r w:rsidR="00B735F4" w:rsidRPr="00DF10C2">
          <w:rPr>
            <w:rStyle w:val="a6"/>
            <w:rFonts w:hint="eastAsia"/>
            <w:noProof/>
          </w:rPr>
          <w:t>月</w:t>
        </w:r>
        <w:r w:rsidR="00B735F4" w:rsidRPr="00DF10C2">
          <w:rPr>
            <w:rStyle w:val="a6"/>
            <w:noProof/>
          </w:rPr>
          <w:t>14</w:t>
        </w:r>
        <w:r w:rsidR="00B735F4" w:rsidRPr="00DF10C2">
          <w:rPr>
            <w:rStyle w:val="a6"/>
            <w:rFonts w:hint="eastAsia"/>
            <w:noProof/>
          </w:rPr>
          <w:t>日</w:t>
        </w:r>
        <w:r w:rsidR="00B735F4" w:rsidRPr="00DF10C2">
          <w:rPr>
            <w:rStyle w:val="a6"/>
            <w:noProof/>
          </w:rPr>
          <w:t>~9</w:t>
        </w:r>
        <w:r w:rsidR="00B735F4" w:rsidRPr="00DF10C2">
          <w:rPr>
            <w:rStyle w:val="a6"/>
            <w:rFonts w:hint="eastAsia"/>
            <w:noProof/>
          </w:rPr>
          <w:t>月</w:t>
        </w:r>
        <w:r w:rsidR="00B735F4" w:rsidRPr="00DF10C2">
          <w:rPr>
            <w:rStyle w:val="a6"/>
            <w:noProof/>
          </w:rPr>
          <w:t>20</w:t>
        </w:r>
        <w:r w:rsidR="00B735F4" w:rsidRPr="00DF10C2">
          <w:rPr>
            <w:rStyle w:val="a6"/>
            <w:rFonts w:hint="eastAsia"/>
            <w:noProof/>
          </w:rPr>
          <w:t>日</w:t>
        </w:r>
        <w:r w:rsidR="00B735F4">
          <w:rPr>
            <w:noProof/>
          </w:rPr>
          <w:tab/>
        </w:r>
        <w:r w:rsidR="00B735F4">
          <w:rPr>
            <w:noProof/>
          </w:rPr>
          <w:fldChar w:fldCharType="begin"/>
        </w:r>
        <w:r w:rsidR="00B735F4">
          <w:rPr>
            <w:noProof/>
          </w:rPr>
          <w:instrText xml:space="preserve"> PAGEREF _Toc53325321 \h </w:instrText>
        </w:r>
        <w:r w:rsidR="00B735F4">
          <w:rPr>
            <w:noProof/>
          </w:rPr>
        </w:r>
        <w:r w:rsidR="00B735F4">
          <w:rPr>
            <w:noProof/>
          </w:rPr>
          <w:fldChar w:fldCharType="separate"/>
        </w:r>
        <w:r w:rsidR="00B735F4">
          <w:rPr>
            <w:noProof/>
          </w:rPr>
          <w:t>2</w:t>
        </w:r>
        <w:r w:rsidR="00B735F4">
          <w:rPr>
            <w:noProof/>
          </w:rPr>
          <w:fldChar w:fldCharType="end"/>
        </w:r>
      </w:hyperlink>
    </w:p>
    <w:p w:rsidR="00B735F4" w:rsidRDefault="00B735F4">
      <w:pPr>
        <w:pStyle w:val="30"/>
        <w:tabs>
          <w:tab w:val="right" w:leader="dot" w:pos="8297"/>
        </w:tabs>
        <w:rPr>
          <w:rFonts w:asciiTheme="minorHAnsi" w:eastAsiaTheme="minorEastAsia" w:hAnsiTheme="minorHAnsi" w:cstheme="minorBidi"/>
          <w:b w:val="0"/>
          <w:bCs w:val="0"/>
          <w:noProof/>
          <w:sz w:val="21"/>
          <w:szCs w:val="22"/>
        </w:rPr>
      </w:pPr>
      <w:hyperlink w:anchor="_Toc53325322" w:history="1">
        <w:r w:rsidRPr="00DF10C2">
          <w:rPr>
            <w:rStyle w:val="a6"/>
            <w:rFonts w:hint="eastAsia"/>
            <w:noProof/>
          </w:rPr>
          <w:t>第二周</w:t>
        </w:r>
        <w:r w:rsidRPr="00DF10C2">
          <w:rPr>
            <w:rStyle w:val="a6"/>
            <w:noProof/>
          </w:rPr>
          <w:t xml:space="preserve"> 9</w:t>
        </w:r>
        <w:r w:rsidRPr="00DF10C2">
          <w:rPr>
            <w:rStyle w:val="a6"/>
            <w:rFonts w:hint="eastAsia"/>
            <w:noProof/>
          </w:rPr>
          <w:t>月</w:t>
        </w:r>
        <w:r w:rsidRPr="00DF10C2">
          <w:rPr>
            <w:rStyle w:val="a6"/>
            <w:noProof/>
          </w:rPr>
          <w:t>21</w:t>
        </w:r>
        <w:r w:rsidRPr="00DF10C2">
          <w:rPr>
            <w:rStyle w:val="a6"/>
            <w:rFonts w:hint="eastAsia"/>
            <w:noProof/>
          </w:rPr>
          <w:t>日</w:t>
        </w:r>
        <w:r w:rsidRPr="00DF10C2">
          <w:rPr>
            <w:rStyle w:val="a6"/>
            <w:noProof/>
          </w:rPr>
          <w:t>~9</w:t>
        </w:r>
        <w:r w:rsidRPr="00DF10C2">
          <w:rPr>
            <w:rStyle w:val="a6"/>
            <w:rFonts w:hint="eastAsia"/>
            <w:noProof/>
          </w:rPr>
          <w:t>月</w:t>
        </w:r>
        <w:r w:rsidRPr="00DF10C2">
          <w:rPr>
            <w:rStyle w:val="a6"/>
            <w:noProof/>
          </w:rPr>
          <w:t>27</w:t>
        </w:r>
        <w:r w:rsidRPr="00DF10C2">
          <w:rPr>
            <w:rStyle w:val="a6"/>
            <w:rFonts w:hint="eastAsia"/>
            <w:noProof/>
          </w:rPr>
          <w:t>日</w:t>
        </w:r>
        <w:r>
          <w:rPr>
            <w:noProof/>
          </w:rPr>
          <w:tab/>
        </w:r>
        <w:r>
          <w:rPr>
            <w:noProof/>
          </w:rPr>
          <w:fldChar w:fldCharType="begin"/>
        </w:r>
        <w:r>
          <w:rPr>
            <w:noProof/>
          </w:rPr>
          <w:instrText xml:space="preserve"> PAGEREF _Toc53325322 \h </w:instrText>
        </w:r>
        <w:r>
          <w:rPr>
            <w:noProof/>
          </w:rPr>
        </w:r>
        <w:r>
          <w:rPr>
            <w:noProof/>
          </w:rPr>
          <w:fldChar w:fldCharType="separate"/>
        </w:r>
        <w:r>
          <w:rPr>
            <w:noProof/>
          </w:rPr>
          <w:t>6</w:t>
        </w:r>
        <w:r>
          <w:rPr>
            <w:noProof/>
          </w:rPr>
          <w:fldChar w:fldCharType="end"/>
        </w:r>
      </w:hyperlink>
    </w:p>
    <w:p w:rsidR="00B735F4" w:rsidRDefault="00B735F4">
      <w:pPr>
        <w:pStyle w:val="30"/>
        <w:tabs>
          <w:tab w:val="right" w:leader="dot" w:pos="8297"/>
        </w:tabs>
        <w:rPr>
          <w:rFonts w:asciiTheme="minorHAnsi" w:eastAsiaTheme="minorEastAsia" w:hAnsiTheme="minorHAnsi" w:cstheme="minorBidi"/>
          <w:b w:val="0"/>
          <w:bCs w:val="0"/>
          <w:noProof/>
          <w:sz w:val="21"/>
          <w:szCs w:val="22"/>
        </w:rPr>
      </w:pPr>
      <w:hyperlink w:anchor="_Toc53325323" w:history="1">
        <w:r w:rsidRPr="00DF10C2">
          <w:rPr>
            <w:rStyle w:val="a6"/>
            <w:rFonts w:hint="eastAsia"/>
            <w:noProof/>
          </w:rPr>
          <w:t>第三周</w:t>
        </w:r>
        <w:r w:rsidRPr="00DF10C2">
          <w:rPr>
            <w:rStyle w:val="a6"/>
            <w:noProof/>
          </w:rPr>
          <w:t xml:space="preserve"> 9</w:t>
        </w:r>
        <w:r w:rsidRPr="00DF10C2">
          <w:rPr>
            <w:rStyle w:val="a6"/>
            <w:rFonts w:hint="eastAsia"/>
            <w:noProof/>
          </w:rPr>
          <w:t>月</w:t>
        </w:r>
        <w:r w:rsidRPr="00DF10C2">
          <w:rPr>
            <w:rStyle w:val="a6"/>
            <w:noProof/>
          </w:rPr>
          <w:t>28</w:t>
        </w:r>
        <w:r w:rsidRPr="00DF10C2">
          <w:rPr>
            <w:rStyle w:val="a6"/>
            <w:rFonts w:hint="eastAsia"/>
            <w:noProof/>
          </w:rPr>
          <w:t>日</w:t>
        </w:r>
        <w:r w:rsidRPr="00DF10C2">
          <w:rPr>
            <w:rStyle w:val="a6"/>
            <w:noProof/>
          </w:rPr>
          <w:t>~10</w:t>
        </w:r>
        <w:r w:rsidRPr="00DF10C2">
          <w:rPr>
            <w:rStyle w:val="a6"/>
            <w:rFonts w:hint="eastAsia"/>
            <w:noProof/>
          </w:rPr>
          <w:t>月</w:t>
        </w:r>
        <w:r w:rsidRPr="00DF10C2">
          <w:rPr>
            <w:rStyle w:val="a6"/>
            <w:noProof/>
          </w:rPr>
          <w:t>11</w:t>
        </w:r>
        <w:r w:rsidRPr="00DF10C2">
          <w:rPr>
            <w:rStyle w:val="a6"/>
            <w:rFonts w:hint="eastAsia"/>
            <w:noProof/>
          </w:rPr>
          <w:t>日</w:t>
        </w:r>
        <w:r>
          <w:rPr>
            <w:noProof/>
          </w:rPr>
          <w:tab/>
        </w:r>
        <w:r>
          <w:rPr>
            <w:noProof/>
          </w:rPr>
          <w:fldChar w:fldCharType="begin"/>
        </w:r>
        <w:r>
          <w:rPr>
            <w:noProof/>
          </w:rPr>
          <w:instrText xml:space="preserve"> PAGEREF _Toc53325323 \h </w:instrText>
        </w:r>
        <w:r>
          <w:rPr>
            <w:noProof/>
          </w:rPr>
        </w:r>
        <w:r>
          <w:rPr>
            <w:noProof/>
          </w:rPr>
          <w:fldChar w:fldCharType="separate"/>
        </w:r>
        <w:r>
          <w:rPr>
            <w:noProof/>
          </w:rPr>
          <w:t>12</w:t>
        </w:r>
        <w:r>
          <w:rPr>
            <w:noProof/>
          </w:rPr>
          <w:fldChar w:fldCharType="end"/>
        </w:r>
      </w:hyperlink>
    </w:p>
    <w:p w:rsidR="00E77870" w:rsidRDefault="00E77870">
      <w:pPr>
        <w:pStyle w:val="30"/>
        <w:tabs>
          <w:tab w:val="right" w:leader="dot" w:pos="8306"/>
        </w:tabs>
      </w:pPr>
      <w:r>
        <w:rPr>
          <w:rFonts w:ascii="宋体"/>
          <w:b w:val="0"/>
          <w:sz w:val="30"/>
          <w:szCs w:val="30"/>
        </w:rPr>
        <w:fldChar w:fldCharType="end"/>
      </w:r>
      <w:bookmarkStart w:id="0" w:name="_GoBack"/>
      <w:bookmarkEnd w:id="0"/>
    </w:p>
    <w:p w:rsidR="00E77870" w:rsidRDefault="006149B0">
      <w:pPr>
        <w:pStyle w:val="3"/>
        <w:pageBreakBefore/>
        <w:jc w:val="center"/>
        <w:rPr>
          <w:sz w:val="30"/>
          <w:szCs w:val="30"/>
        </w:rPr>
      </w:pPr>
      <w:bookmarkStart w:id="1" w:name="_Toc53325321"/>
      <w:r>
        <w:rPr>
          <w:rFonts w:hint="eastAsia"/>
          <w:sz w:val="30"/>
          <w:szCs w:val="30"/>
        </w:rPr>
        <w:lastRenderedPageBreak/>
        <w:t>第一周</w:t>
      </w:r>
      <w:r>
        <w:rPr>
          <w:rFonts w:hint="eastAsia"/>
          <w:sz w:val="30"/>
          <w:szCs w:val="30"/>
        </w:rPr>
        <w:t xml:space="preserve"> </w:t>
      </w:r>
      <w:r>
        <w:rPr>
          <w:sz w:val="30"/>
          <w:szCs w:val="30"/>
        </w:rPr>
        <w:t>9</w:t>
      </w:r>
      <w:r>
        <w:rPr>
          <w:sz w:val="30"/>
          <w:szCs w:val="30"/>
        </w:rPr>
        <w:t>月</w:t>
      </w:r>
      <w:r>
        <w:rPr>
          <w:sz w:val="30"/>
          <w:szCs w:val="30"/>
        </w:rPr>
        <w:t>14</w:t>
      </w:r>
      <w:r>
        <w:rPr>
          <w:sz w:val="30"/>
          <w:szCs w:val="30"/>
        </w:rPr>
        <w:t>日</w:t>
      </w:r>
      <w:r>
        <w:rPr>
          <w:sz w:val="30"/>
          <w:szCs w:val="30"/>
        </w:rPr>
        <w:t>~9</w:t>
      </w:r>
      <w:r>
        <w:rPr>
          <w:sz w:val="30"/>
          <w:szCs w:val="30"/>
        </w:rPr>
        <w:t>月</w:t>
      </w:r>
      <w:r>
        <w:rPr>
          <w:sz w:val="30"/>
          <w:szCs w:val="30"/>
        </w:rPr>
        <w:t>20</w:t>
      </w:r>
      <w:r>
        <w:rPr>
          <w:sz w:val="30"/>
          <w:szCs w:val="30"/>
        </w:rPr>
        <w:t>日</w:t>
      </w:r>
      <w:bookmarkEnd w:id="1"/>
    </w:p>
    <w:p w:rsidR="00E77870" w:rsidRDefault="006149B0">
      <w:r>
        <w:t>《指导高性能</w:t>
      </w:r>
      <w:r>
        <w:t>SAT</w:t>
      </w:r>
      <w:r>
        <w:t>求解器的不满足核预测》</w:t>
      </w:r>
    </w:p>
    <w:p w:rsidR="00E77870" w:rsidRDefault="006149B0">
      <w:pPr>
        <w:ind w:firstLine="434"/>
      </w:pPr>
      <w:r>
        <w:t>在这个论文中，作者训练</w:t>
      </w:r>
      <w:r>
        <w:t>了简化的</w:t>
      </w:r>
      <w:proofErr w:type="spellStart"/>
      <w:r>
        <w:t>NeuroSAT</w:t>
      </w:r>
      <w:proofErr w:type="spellEnd"/>
      <w:r>
        <w:t>体系结构，使之可以直接预测实际问题中无法满足的核心。他修改了几个高性能的</w:t>
      </w:r>
      <w:r>
        <w:t>SAT</w:t>
      </w:r>
      <w:r>
        <w:t>解算器，用</w:t>
      </w:r>
      <w:proofErr w:type="spellStart"/>
      <w:r>
        <w:t>NeuroSAT</w:t>
      </w:r>
      <w:proofErr w:type="spellEnd"/>
      <w:r>
        <w:t>预测变量在不满意的核心中出现的可能性的周期来定期替换其变量活动分数。改进的</w:t>
      </w:r>
      <w:proofErr w:type="spellStart"/>
      <w:r>
        <w:t>MiniSat</w:t>
      </w:r>
      <w:proofErr w:type="spellEnd"/>
      <w:r>
        <w:t>在</w:t>
      </w:r>
      <w:r>
        <w:t>5,000</w:t>
      </w:r>
      <w:r>
        <w:t>秒的标准超时时间内解决了</w:t>
      </w:r>
      <w:r>
        <w:t>SATCOMP-2018</w:t>
      </w:r>
      <w:r>
        <w:t>上比原来多</w:t>
      </w:r>
      <w:r>
        <w:t>10</w:t>
      </w:r>
      <w:r>
        <w:t>％的问题。修改后的</w:t>
      </w:r>
      <w:r>
        <w:t>Glucose</w:t>
      </w:r>
      <w:r>
        <w:t>比原始解决方案解决的问题多</w:t>
      </w:r>
      <w:r>
        <w:t>11</w:t>
      </w:r>
      <w:r>
        <w:t>％，而修改后的</w:t>
      </w:r>
      <w:r>
        <w:t>Z3</w:t>
      </w:r>
      <w:r>
        <w:t>解决的问题多</w:t>
      </w:r>
      <w:r>
        <w:t>6</w:t>
      </w:r>
      <w:r>
        <w:t>％。当训练专门针对特定问题的分配时，收益会更大。以调度域中的难题为基准，经过改进的</w:t>
      </w:r>
      <w:r>
        <w:t>Glucose</w:t>
      </w:r>
      <w:r>
        <w:t>在一个小时的超时时间内解决的问题</w:t>
      </w:r>
      <w:r>
        <w:t>比原始解决方案多</w:t>
      </w:r>
      <w:r>
        <w:t>20</w:t>
      </w:r>
      <w:r>
        <w:t>％。</w:t>
      </w:r>
    </w:p>
    <w:p w:rsidR="00E77870" w:rsidRDefault="006149B0">
      <w:pPr>
        <w:ind w:firstLine="434"/>
      </w:pPr>
      <w:r>
        <w:t>简介</w:t>
      </w:r>
    </w:p>
    <w:p w:rsidR="00E77870" w:rsidRDefault="006149B0">
      <w:pPr>
        <w:ind w:firstLine="434"/>
      </w:pPr>
      <w:r>
        <w:t>作者主要是利用</w:t>
      </w:r>
      <w:proofErr w:type="spellStart"/>
      <w:r>
        <w:t>NeuroSAT</w:t>
      </w:r>
      <w:proofErr w:type="spellEnd"/>
      <w:r>
        <w:t>来帮助在高性能</w:t>
      </w:r>
      <w:r>
        <w:t>SAT</w:t>
      </w:r>
      <w:r>
        <w:t>解算器中为实际问题提供可变分支决策。文中扩展的三个解算器</w:t>
      </w:r>
      <w:proofErr w:type="spellStart"/>
      <w:r>
        <w:t>minisat</w:t>
      </w:r>
      <w:proofErr w:type="spellEnd"/>
      <w:r>
        <w:t>，</w:t>
      </w:r>
      <w:r>
        <w:t>Glucose</w:t>
      </w:r>
      <w:r>
        <w:t>，</w:t>
      </w:r>
      <w:r>
        <w:t>Z3</w:t>
      </w:r>
      <w:r>
        <w:t>都是用指数变量状态独立衰减和（</w:t>
      </w:r>
      <w:r>
        <w:t>EVSIDS</w:t>
      </w:r>
      <w:r>
        <w:t>）启发式算法，这其中包括保持每个变量活动的得分，并在得分最高的自由变量上分支。</w:t>
      </w:r>
    </w:p>
    <w:p w:rsidR="00E77870" w:rsidRDefault="006149B0">
      <w:pPr>
        <w:ind w:firstLineChars="200" w:firstLine="440"/>
      </w:pPr>
      <w:r>
        <w:t>神经网络结构：神经网络的基本组成部分是多层感知器（</w:t>
      </w:r>
      <w:r>
        <w:t>MLP</w:t>
      </w:r>
      <w:r>
        <w:t>），也称为前馈网络或全连接网络。</w:t>
      </w:r>
      <w:r>
        <w:t>MLP</w:t>
      </w:r>
      <w:r>
        <w:t>将固定</w:t>
      </w:r>
      <w:r>
        <w:t>din</w:t>
      </w:r>
      <w:r>
        <w:t>的向量</w:t>
      </w:r>
      <w:r>
        <w:rPr>
          <w:noProof/>
        </w:rPr>
        <w:drawing>
          <wp:inline distT="0" distB="0" distL="85723" distR="85723">
            <wp:extent cx="751840" cy="342265"/>
            <wp:effectExtent l="0" t="0" r="0" b="0"/>
            <wp:docPr id="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stretch>
                      <a:fillRect/>
                    </a:stretch>
                  </pic:blipFill>
                  <pic:spPr>
                    <a:xfrm>
                      <a:off x="0" y="0"/>
                      <a:ext cx="751840" cy="342265"/>
                    </a:xfrm>
                    <a:prstGeom prst="rect">
                      <a:avLst/>
                    </a:prstGeom>
                    <a:noFill/>
                    <a:ln w="9525" cap="flat" cmpd="sng">
                      <a:noFill/>
                      <a:prstDash val="solid"/>
                      <a:miter/>
                    </a:ln>
                  </pic:spPr>
                </pic:pic>
              </a:graphicData>
            </a:graphic>
          </wp:inline>
        </w:drawing>
      </w:r>
      <w:r>
        <w:t>作为输入，并为固定</w:t>
      </w:r>
      <w:proofErr w:type="spellStart"/>
      <w:r>
        <w:t>dout</w:t>
      </w:r>
      <w:proofErr w:type="spellEnd"/>
      <w:r>
        <w:t>输出向量</w:t>
      </w:r>
      <w:r>
        <w:rPr>
          <w:noProof/>
        </w:rPr>
        <w:drawing>
          <wp:inline distT="0" distB="0" distL="85723" distR="85723">
            <wp:extent cx="836930" cy="247015"/>
            <wp:effectExtent l="0" t="0" r="0" b="0"/>
            <wp:docPr id="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stretch>
                      <a:fillRect/>
                    </a:stretch>
                  </pic:blipFill>
                  <pic:spPr>
                    <a:xfrm>
                      <a:off x="0" y="0"/>
                      <a:ext cx="836930" cy="247015"/>
                    </a:xfrm>
                    <a:prstGeom prst="rect">
                      <a:avLst/>
                    </a:prstGeom>
                    <a:noFill/>
                    <a:ln w="9525" cap="flat" cmpd="sng">
                      <a:noFill/>
                      <a:prstDash val="solid"/>
                      <a:miter/>
                    </a:ln>
                  </pic:spPr>
                </pic:pic>
              </a:graphicData>
            </a:graphic>
          </wp:inline>
        </w:drawing>
      </w:r>
      <w:r>
        <w:t>。它通过应用一系列（参数化的）仿射变换从</w:t>
      </w:r>
      <w:r>
        <w:t>x</w:t>
      </w:r>
      <w:r>
        <w:t>计算</w:t>
      </w:r>
      <w:r>
        <w:t>y</w:t>
      </w:r>
      <w:r>
        <w:t>，每一个都紧跟着一个称为激活函数的分量非线性函数。最常见的激活函数（我们在这篇文章中使用的）是整流线性单元（</w:t>
      </w:r>
      <w:proofErr w:type="spellStart"/>
      <w:r>
        <w:t>ReLU</w:t>
      </w:r>
      <w:proofErr w:type="spellEnd"/>
      <w:r>
        <w:t>），它是正数的恒等函数，它将所有负数设置为零。</w:t>
      </w:r>
    </w:p>
    <w:p w:rsidR="00E77870" w:rsidRDefault="006149B0">
      <w:pPr>
        <w:ind w:firstLineChars="200" w:firstLine="440"/>
      </w:pPr>
      <w:r>
        <w:t>我们使用函数调用表示法来表示</w:t>
      </w:r>
      <w:r>
        <w:t>MLP</w:t>
      </w:r>
      <w:r>
        <w:t>的应用，其中</w:t>
      </w:r>
      <w:r>
        <w:t>MLP</w:t>
      </w:r>
      <w:r>
        <w:t>的不同参数是隐式连接的。如果</w:t>
      </w:r>
      <w:r>
        <w:rPr>
          <w:noProof/>
        </w:rPr>
        <w:drawing>
          <wp:inline distT="0" distB="0" distL="85723" distR="85723">
            <wp:extent cx="1845945" cy="237490"/>
            <wp:effectExtent l="0" t="0" r="0" b="0"/>
            <wp:docPr id="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cstate="print"/>
                    <a:stretch>
                      <a:fillRect/>
                    </a:stretch>
                  </pic:blipFill>
                  <pic:spPr>
                    <a:xfrm>
                      <a:off x="0" y="0"/>
                      <a:ext cx="1845945" cy="237490"/>
                    </a:xfrm>
                    <a:prstGeom prst="rect">
                      <a:avLst/>
                    </a:prstGeom>
                    <a:noFill/>
                    <a:ln w="9525" cap="flat" cmpd="sng">
                      <a:noFill/>
                      <a:prstDash val="solid"/>
                      <a:miter/>
                    </a:ln>
                  </pic:spPr>
                </pic:pic>
              </a:graphicData>
            </a:graphic>
          </wp:inline>
        </w:drawing>
      </w:r>
      <w:r>
        <w:t>是</w:t>
      </w:r>
      <w:r>
        <w:t>MLP</w:t>
      </w:r>
      <w:r>
        <w:t>，</w:t>
      </w:r>
      <w:r>
        <w:rPr>
          <w:noProof/>
        </w:rPr>
        <w:drawing>
          <wp:inline distT="0" distB="0" distL="85723" distR="85723">
            <wp:extent cx="1693545" cy="256540"/>
            <wp:effectExtent l="0" t="0" r="0" b="0"/>
            <wp:docPr id="1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cstate="print"/>
                    <a:stretch>
                      <a:fillRect/>
                    </a:stretch>
                  </pic:blipFill>
                  <pic:spPr>
                    <a:xfrm>
                      <a:off x="0" y="0"/>
                      <a:ext cx="1693545" cy="256540"/>
                    </a:xfrm>
                    <a:prstGeom prst="rect">
                      <a:avLst/>
                    </a:prstGeom>
                    <a:noFill/>
                    <a:ln w="9525" cap="flat" cmpd="sng">
                      <a:noFill/>
                      <a:prstDash val="solid"/>
                      <a:miter/>
                    </a:ln>
                  </pic:spPr>
                </pic:pic>
              </a:graphicData>
            </a:graphic>
          </wp:inline>
        </w:drawing>
      </w:r>
      <w:r>
        <w:t>是向量，则我们用</w:t>
      </w:r>
      <w:r>
        <w:rPr>
          <w:noProof/>
        </w:rPr>
        <w:drawing>
          <wp:inline distT="0" distB="0" distL="85723" distR="85723">
            <wp:extent cx="1513205" cy="275590"/>
            <wp:effectExtent l="0" t="0" r="0" b="0"/>
            <wp:docPr id="1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cstate="print"/>
                    <a:stretch>
                      <a:fillRect/>
                    </a:stretch>
                  </pic:blipFill>
                  <pic:spPr>
                    <a:xfrm>
                      <a:off x="0" y="0"/>
                      <a:ext cx="1513205" cy="275590"/>
                    </a:xfrm>
                    <a:prstGeom prst="rect">
                      <a:avLst/>
                    </a:prstGeom>
                    <a:noFill/>
                    <a:ln w="9525" cap="flat" cmpd="sng">
                      <a:noFill/>
                      <a:prstDash val="solid"/>
                      <a:miter/>
                    </a:ln>
                  </pic:spPr>
                </pic:pic>
              </a:graphicData>
            </a:graphic>
          </wp:inline>
        </w:drawing>
      </w:r>
      <w:r>
        <w:t>来表示把</w:t>
      </w:r>
      <w:r>
        <w:t>MLP M</w:t>
      </w:r>
      <w:r>
        <w:t>应用在</w:t>
      </w:r>
      <w:r>
        <w:t>x1</w:t>
      </w:r>
      <w:r>
        <w:t>和</w:t>
      </w:r>
      <w:r>
        <w:t>x2</w:t>
      </w:r>
      <w:r>
        <w:t>的连结的结果。出于性能原因，人们几乎从不将</w:t>
      </w:r>
      <w:r>
        <w:t>MLP</w:t>
      </w:r>
      <w:r>
        <w:t>应用于单个向量，而是将其应用于连接到矩阵中的一批具有相同维数的向量。如果</w:t>
      </w:r>
      <w:r>
        <w:rPr>
          <w:noProof/>
        </w:rPr>
        <w:drawing>
          <wp:inline distT="0" distB="0" distL="85723" distR="85723">
            <wp:extent cx="2055495" cy="294640"/>
            <wp:effectExtent l="0" t="0" r="0" b="0"/>
            <wp:docPr id="1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1" cstate="print"/>
                    <a:stretch>
                      <a:fillRect/>
                    </a:stretch>
                  </pic:blipFill>
                  <pic:spPr>
                    <a:xfrm>
                      <a:off x="0" y="0"/>
                      <a:ext cx="2055495" cy="294640"/>
                    </a:xfrm>
                    <a:prstGeom prst="rect">
                      <a:avLst/>
                    </a:prstGeom>
                    <a:noFill/>
                    <a:ln w="9525" cap="flat" cmpd="sng">
                      <a:noFill/>
                      <a:prstDash val="solid"/>
                      <a:miter/>
                    </a:ln>
                  </pic:spPr>
                </pic:pic>
              </a:graphicData>
            </a:graphic>
          </wp:inline>
        </w:drawing>
      </w:r>
      <w:r>
        <w:t>，我们用</w:t>
      </w:r>
      <w:r>
        <w:rPr>
          <w:noProof/>
        </w:rPr>
        <w:drawing>
          <wp:inline distT="0" distB="0" distL="85723" distR="85723">
            <wp:extent cx="1750695" cy="247015"/>
            <wp:effectExtent l="0" t="0" r="0" b="0"/>
            <wp:docPr id="1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2" cstate="print"/>
                    <a:stretch>
                      <a:fillRect/>
                    </a:stretch>
                  </pic:blipFill>
                  <pic:spPr>
                    <a:xfrm>
                      <a:off x="0" y="0"/>
                      <a:ext cx="1750695" cy="247015"/>
                    </a:xfrm>
                    <a:prstGeom prst="rect">
                      <a:avLst/>
                    </a:prstGeom>
                    <a:noFill/>
                    <a:ln w="9525" cap="flat" cmpd="sng">
                      <a:noFill/>
                      <a:prstDash val="solid"/>
                      <a:miter/>
                    </a:ln>
                  </pic:spPr>
                </pic:pic>
              </a:graphicData>
            </a:graphic>
          </wp:inline>
        </w:drawing>
      </w:r>
      <w:r>
        <w:t>来表示首先将</w:t>
      </w:r>
      <w:r>
        <w:t>X1</w:t>
      </w:r>
      <w:r>
        <w:t>和</w:t>
      </w:r>
      <w:r>
        <w:t>X2</w:t>
      </w:r>
      <w:r>
        <w:t>连接成一个</w:t>
      </w:r>
      <w:r>
        <w:rPr>
          <w:noProof/>
        </w:rPr>
        <w:drawing>
          <wp:inline distT="0" distB="0" distL="85723" distR="85723">
            <wp:extent cx="903605" cy="188595"/>
            <wp:effectExtent l="0" t="0" r="0" b="0"/>
            <wp:docPr id="2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3" cstate="print"/>
                    <a:stretch>
                      <a:fillRect/>
                    </a:stretch>
                  </pic:blipFill>
                  <pic:spPr>
                    <a:xfrm>
                      <a:off x="0" y="0"/>
                      <a:ext cx="903605" cy="188595"/>
                    </a:xfrm>
                    <a:prstGeom prst="rect">
                      <a:avLst/>
                    </a:prstGeom>
                    <a:noFill/>
                    <a:ln w="9525" cap="flat" cmpd="sng">
                      <a:noFill/>
                      <a:prstDash val="solid"/>
                      <a:miter/>
                    </a:ln>
                  </pic:spPr>
                </pic:pic>
              </a:graphicData>
            </a:graphic>
          </wp:inline>
        </w:drawing>
      </w:r>
      <w:r>
        <w:t>的矩阵的结果，将</w:t>
      </w:r>
      <w:r>
        <w:t>M</w:t>
      </w:r>
      <w:r>
        <w:t>分别应用于</w:t>
      </w:r>
      <w:r>
        <w:t>k</w:t>
      </w:r>
      <w:r>
        <w:t>行，然后将</w:t>
      </w:r>
      <w:r>
        <w:t>k</w:t>
      </w:r>
      <w:r>
        <w:t>个结果连接回矩阵。</w:t>
      </w:r>
    </w:p>
    <w:p w:rsidR="00E77870" w:rsidRDefault="006149B0">
      <w:pPr>
        <w:ind w:firstLineChars="200" w:firstLine="440"/>
      </w:pPr>
      <w:r>
        <w:t>神经核的结构。我们用一个</w:t>
      </w:r>
      <w:proofErr w:type="spellStart"/>
      <w:r>
        <w:t>nc</w:t>
      </w:r>
      <w:proofErr w:type="spellEnd"/>
      <w:r>
        <w:t>*2nv</w:t>
      </w:r>
      <w:r>
        <w:t>的稀疏矩阵</w:t>
      </w:r>
      <w:r>
        <w:t>g</w:t>
      </w:r>
      <w:r>
        <w:t>来表示一个布尔公式</w:t>
      </w:r>
      <w:r>
        <w:t>CNF</w:t>
      </w:r>
      <w:r>
        <w:t>（</w:t>
      </w:r>
      <w:proofErr w:type="spellStart"/>
      <w:r>
        <w:t>nv</w:t>
      </w:r>
      <w:proofErr w:type="spellEnd"/>
      <w:r>
        <w:t>是变量，</w:t>
      </w:r>
      <w:proofErr w:type="spellStart"/>
      <w:r>
        <w:t>nc</w:t>
      </w:r>
      <w:proofErr w:type="spellEnd"/>
      <w:r>
        <w:t>是自居），其中第（</w:t>
      </w:r>
      <w:proofErr w:type="spellStart"/>
      <w:r>
        <w:t>i</w:t>
      </w:r>
      <w:proofErr w:type="spellEnd"/>
      <w:r>
        <w:t>，</w:t>
      </w:r>
      <w:r>
        <w:t>j</w:t>
      </w:r>
      <w:r>
        <w:t>）个元素为</w:t>
      </w:r>
      <w:r>
        <w:t>1</w:t>
      </w:r>
      <w:r>
        <w:t>的唯一可能是第</w:t>
      </w:r>
      <w:proofErr w:type="spellStart"/>
      <w:r>
        <w:t>i</w:t>
      </w:r>
      <w:proofErr w:type="spellEnd"/>
      <w:r>
        <w:t>个子句包含第</w:t>
      </w:r>
      <w:r>
        <w:t>j</w:t>
      </w:r>
      <w:r>
        <w:t>个文</w:t>
      </w:r>
      <w:r>
        <w:lastRenderedPageBreak/>
        <w:t>本。举个例子，我们用一个</w:t>
      </w:r>
      <w:r>
        <w:t>2*6</w:t>
      </w:r>
      <w:r>
        <w:t>的稀疏矩阵来表示这个公式</w:t>
      </w:r>
      <w:r>
        <w:rPr>
          <w:noProof/>
        </w:rPr>
        <w:drawing>
          <wp:inline distT="0" distB="0" distL="85723" distR="85723">
            <wp:extent cx="2485390" cy="523240"/>
            <wp:effectExtent l="0" t="0" r="0" b="0"/>
            <wp:docPr id="2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4" cstate="print"/>
                    <a:stretch>
                      <a:fillRect/>
                    </a:stretch>
                  </pic:blipFill>
                  <pic:spPr>
                    <a:xfrm>
                      <a:off x="0" y="0"/>
                      <a:ext cx="2485390" cy="523240"/>
                    </a:xfrm>
                    <a:prstGeom prst="rect">
                      <a:avLst/>
                    </a:prstGeom>
                    <a:noFill/>
                    <a:ln w="9525" cap="flat" cmpd="sng">
                      <a:noFill/>
                      <a:prstDash val="solid"/>
                      <a:miter/>
                    </a:ln>
                  </pic:spPr>
                </pic:pic>
              </a:graphicData>
            </a:graphic>
          </wp:inline>
        </w:drawing>
      </w:r>
      <w:r>
        <w:t>：</w:t>
      </w:r>
    </w:p>
    <w:p w:rsidR="00E77870" w:rsidRDefault="006149B0">
      <w:pPr>
        <w:ind w:firstLineChars="200" w:firstLine="440"/>
      </w:pPr>
      <w:r>
        <w:rPr>
          <w:noProof/>
        </w:rPr>
        <w:drawing>
          <wp:inline distT="0" distB="0" distL="85723" distR="85723">
            <wp:extent cx="2322195" cy="789940"/>
            <wp:effectExtent l="0" t="0" r="0" b="0"/>
            <wp:docPr id="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5" cstate="print"/>
                    <a:stretch>
                      <a:fillRect/>
                    </a:stretch>
                  </pic:blipFill>
                  <pic:spPr>
                    <a:xfrm>
                      <a:off x="0" y="0"/>
                      <a:ext cx="2322195" cy="789940"/>
                    </a:xfrm>
                    <a:prstGeom prst="rect">
                      <a:avLst/>
                    </a:prstGeom>
                    <a:noFill/>
                    <a:ln w="9525" cap="flat" cmpd="sng">
                      <a:noFill/>
                      <a:prstDash val="solid"/>
                      <a:miter/>
                    </a:ln>
                  </pic:spPr>
                </pic:pic>
              </a:graphicData>
            </a:graphic>
          </wp:inline>
        </w:drawing>
      </w:r>
    </w:p>
    <w:p w:rsidR="00E77870" w:rsidRDefault="006149B0">
      <w:pPr>
        <w:ind w:firstLineChars="200" w:firstLine="440"/>
      </w:pPr>
      <w:r>
        <w:t>我们的神经网络本身是由三个标准</w:t>
      </w:r>
      <w:proofErr w:type="spellStart"/>
      <w:r>
        <w:t>MLPs</w:t>
      </w:r>
      <w:proofErr w:type="spellEnd"/>
      <w:r>
        <w:t>：</w:t>
      </w:r>
    </w:p>
    <w:p w:rsidR="00E77870" w:rsidRDefault="006149B0">
      <w:pPr>
        <w:ind w:firstLineChars="200" w:firstLine="440"/>
      </w:pPr>
      <w:r>
        <w:rPr>
          <w:noProof/>
        </w:rPr>
        <w:drawing>
          <wp:inline distT="0" distB="0" distL="85723" distR="85723">
            <wp:extent cx="4695190" cy="466090"/>
            <wp:effectExtent l="0" t="0" r="0" b="0"/>
            <wp:docPr id="3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6" cstate="print"/>
                    <a:stretch>
                      <a:fillRect/>
                    </a:stretch>
                  </pic:blipFill>
                  <pic:spPr>
                    <a:xfrm>
                      <a:off x="0" y="0"/>
                      <a:ext cx="4695190" cy="466090"/>
                    </a:xfrm>
                    <a:prstGeom prst="rect">
                      <a:avLst/>
                    </a:prstGeom>
                    <a:noFill/>
                    <a:ln w="9525" cap="flat" cmpd="sng">
                      <a:noFill/>
                      <a:prstDash val="solid"/>
                      <a:miter/>
                    </a:ln>
                  </pic:spPr>
                </pic:pic>
              </a:graphicData>
            </a:graphic>
          </wp:inline>
        </w:drawing>
      </w:r>
    </w:p>
    <w:p w:rsidR="00E77870" w:rsidRDefault="006149B0">
      <w:pPr>
        <w:ind w:firstLineChars="200" w:firstLine="440"/>
      </w:pPr>
      <w:r>
        <w:t>其中</w:t>
      </w:r>
      <w:r>
        <w:t>d</w:t>
      </w:r>
      <w:r>
        <w:t>是一个固定的超参数（</w:t>
      </w:r>
      <w:r>
        <w:t>d=80</w:t>
      </w:r>
      <w:r>
        <w:t>），网络的前向计算如下：首先，它初始化了两个矩阵</w:t>
      </w:r>
      <w:r>
        <w:rPr>
          <w:noProof/>
        </w:rPr>
        <w:drawing>
          <wp:inline distT="0" distB="0" distL="85723" distR="85723">
            <wp:extent cx="2198370" cy="247015"/>
            <wp:effectExtent l="0" t="0" r="0" b="0"/>
            <wp:docPr id="3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7" cstate="print"/>
                    <a:stretch>
                      <a:fillRect/>
                    </a:stretch>
                  </pic:blipFill>
                  <pic:spPr>
                    <a:xfrm>
                      <a:off x="0" y="0"/>
                      <a:ext cx="2198370" cy="247015"/>
                    </a:xfrm>
                    <a:prstGeom prst="rect">
                      <a:avLst/>
                    </a:prstGeom>
                    <a:noFill/>
                    <a:ln w="9525" cap="flat" cmpd="sng">
                      <a:noFill/>
                      <a:prstDash val="solid"/>
                      <a:miter/>
                    </a:ln>
                  </pic:spPr>
                </pic:pic>
              </a:graphicData>
            </a:graphic>
          </wp:inline>
        </w:drawing>
      </w:r>
      <w:r>
        <w:t>，</w:t>
      </w:r>
      <w:r>
        <w:t>C</w:t>
      </w:r>
      <w:r>
        <w:t>的每一行对应一个子句，而</w:t>
      </w:r>
      <w:r>
        <w:t>L</w:t>
      </w:r>
      <w:r>
        <w:t>的每一行对应于一个文本：</w:t>
      </w:r>
      <w:r>
        <w:rPr>
          <w:noProof/>
        </w:rPr>
        <w:drawing>
          <wp:inline distT="0" distB="0" distL="85723" distR="85723">
            <wp:extent cx="4790440" cy="1712595"/>
            <wp:effectExtent l="0" t="0" r="0" b="0"/>
            <wp:docPr id="3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8" cstate="print"/>
                    <a:stretch>
                      <a:fillRect/>
                    </a:stretch>
                  </pic:blipFill>
                  <pic:spPr>
                    <a:xfrm>
                      <a:off x="0" y="0"/>
                      <a:ext cx="4790440" cy="1712595"/>
                    </a:xfrm>
                    <a:prstGeom prst="rect">
                      <a:avLst/>
                    </a:prstGeom>
                    <a:noFill/>
                    <a:ln w="9525" cap="flat" cmpd="sng">
                      <a:noFill/>
                      <a:prstDash val="solid"/>
                      <a:miter/>
                    </a:ln>
                  </pic:spPr>
                </pic:pic>
              </a:graphicData>
            </a:graphic>
          </wp:inline>
        </w:drawing>
      </w:r>
    </w:p>
    <w:p w:rsidR="00E77870" w:rsidRDefault="006149B0">
      <w:pPr>
        <w:ind w:firstLineChars="200" w:firstLine="440"/>
      </w:pPr>
      <w:r>
        <w:t>我们将对应于子句</w:t>
      </w:r>
      <w:r>
        <w:t>c</w:t>
      </w:r>
      <w:r>
        <w:t>或文本</w:t>
      </w:r>
      <w:r>
        <w:t>l</w:t>
      </w:r>
      <w:r>
        <w:t>的行称为该子句或文本的嵌入。请注意，为了便于标注，我们将子句和文字与其嵌入部分合并在一起，因此符号</w:t>
      </w:r>
      <w:r>
        <w:t>c</w:t>
      </w:r>
      <w:r>
        <w:t>可以表示实际的子句或嵌入子句的</w:t>
      </w:r>
      <w:r>
        <w:t>c</w:t>
      </w:r>
      <w:r>
        <w:t>行。</w:t>
      </w:r>
    </w:p>
    <w:p w:rsidR="00E77870" w:rsidRDefault="006149B0">
      <w:pPr>
        <w:ind w:firstLineChars="200" w:firstLine="440"/>
      </w:pPr>
      <w:r>
        <w:t>定义操作</w:t>
      </w:r>
      <w:r>
        <w:t>Flip</w:t>
      </w:r>
      <w:r>
        <w:t>将矩阵的前半行与后半行交换，以便在</w:t>
      </w:r>
      <w:r>
        <w:t>Flip</w:t>
      </w:r>
      <w:r>
        <w:t>（</w:t>
      </w:r>
      <w:r>
        <w:t>L</w:t>
      </w:r>
      <w:r>
        <w:t>）中，每个文本的行与其求反的行交换：</w:t>
      </w:r>
      <w:r>
        <w:rPr>
          <w:noProof/>
        </w:rPr>
        <w:drawing>
          <wp:inline distT="0" distB="0" distL="85723" distR="85723">
            <wp:extent cx="2847340" cy="1769745"/>
            <wp:effectExtent l="0" t="0" r="0" b="0"/>
            <wp:docPr id="4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19" cstate="print"/>
                    <a:stretch>
                      <a:fillRect/>
                    </a:stretch>
                  </pic:blipFill>
                  <pic:spPr>
                    <a:xfrm>
                      <a:off x="0" y="0"/>
                      <a:ext cx="2847340" cy="1769745"/>
                    </a:xfrm>
                    <a:prstGeom prst="rect">
                      <a:avLst/>
                    </a:prstGeom>
                    <a:noFill/>
                    <a:ln w="9525" cap="flat" cmpd="sng">
                      <a:noFill/>
                      <a:prstDash val="solid"/>
                      <a:miter/>
                    </a:ln>
                  </pic:spPr>
                </pic:pic>
              </a:graphicData>
            </a:graphic>
          </wp:inline>
        </w:drawing>
      </w:r>
    </w:p>
    <w:p w:rsidR="00E77870" w:rsidRDefault="006149B0">
      <w:pPr>
        <w:ind w:firstLineChars="200" w:firstLine="440"/>
      </w:pPr>
      <w:r>
        <w:lastRenderedPageBreak/>
        <w:t>在初始化</w:t>
      </w:r>
      <w:r>
        <w:t>C</w:t>
      </w:r>
      <w:r>
        <w:t>和</w:t>
      </w:r>
      <w:r>
        <w:t>L</w:t>
      </w:r>
      <w:r>
        <w:t>之后，网络执行</w:t>
      </w:r>
      <w:r>
        <w:t>\</w:t>
      </w:r>
      <w:r>
        <w:t>消息传递的</w:t>
      </w:r>
      <w:r>
        <w:t>T</w:t>
      </w:r>
      <w:r>
        <w:t>次迭代（我们使用</w:t>
      </w:r>
      <w:r>
        <w:t>T=4</w:t>
      </w:r>
      <w:r>
        <w:t>），其中一次迭代包括两次更新。首先，每个子句根据其包含的文本的当前嵌入更新其嵌入：</w:t>
      </w:r>
      <w:r>
        <w:rPr>
          <w:noProof/>
        </w:rPr>
        <w:drawing>
          <wp:inline distT="0" distB="0" distL="85723" distR="85723">
            <wp:extent cx="2265045" cy="294640"/>
            <wp:effectExtent l="0" t="0" r="0" b="0"/>
            <wp:docPr id="4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0" cstate="print"/>
                    <a:stretch>
                      <a:fillRect/>
                    </a:stretch>
                  </pic:blipFill>
                  <pic:spPr>
                    <a:xfrm>
                      <a:off x="0" y="0"/>
                      <a:ext cx="2265045" cy="294640"/>
                    </a:xfrm>
                    <a:prstGeom prst="rect">
                      <a:avLst/>
                    </a:prstGeom>
                    <a:noFill/>
                    <a:ln w="9525" cap="flat" cmpd="sng">
                      <a:noFill/>
                      <a:prstDash val="solid"/>
                      <a:miter/>
                    </a:ln>
                  </pic:spPr>
                </pic:pic>
              </a:graphicData>
            </a:graphic>
          </wp:inline>
        </w:drawing>
      </w:r>
      <w:r>
        <w:t>接下来，每个文本都会根据它出现在其中的子句的当前嵌入以及它的否定的当前嵌入来更新其嵌入：</w:t>
      </w:r>
      <w:r>
        <w:rPr>
          <w:noProof/>
        </w:rPr>
        <w:drawing>
          <wp:inline distT="0" distB="0" distL="85723" distR="85723">
            <wp:extent cx="2322195" cy="351790"/>
            <wp:effectExtent l="0" t="0" r="0" b="0"/>
            <wp:docPr id="4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21" cstate="print"/>
                    <a:stretch>
                      <a:fillRect/>
                    </a:stretch>
                  </pic:blipFill>
                  <pic:spPr>
                    <a:xfrm>
                      <a:off x="0" y="0"/>
                      <a:ext cx="2322195" cy="351790"/>
                    </a:xfrm>
                    <a:prstGeom prst="rect">
                      <a:avLst/>
                    </a:prstGeom>
                    <a:noFill/>
                    <a:ln w="9525" cap="flat" cmpd="sng">
                      <a:noFill/>
                      <a:prstDash val="solid"/>
                      <a:miter/>
                    </a:ln>
                  </pic:spPr>
                </pic:pic>
              </a:graphicData>
            </a:graphic>
          </wp:inline>
        </w:drawing>
      </w:r>
      <w:r>
        <w:t>我们可以简洁地表示这些更新，并使用</w:t>
      </w:r>
      <w:r>
        <w:t>矩阵</w:t>
      </w:r>
      <w:r>
        <w:t>G</w:t>
      </w:r>
      <w:r>
        <w:t>和</w:t>
      </w:r>
      <w:r>
        <w:t>Flip</w:t>
      </w:r>
      <w:r>
        <w:t>运算符有效地实现它们：</w:t>
      </w:r>
      <w:r>
        <w:rPr>
          <w:noProof/>
        </w:rPr>
        <w:drawing>
          <wp:inline distT="0" distB="0" distL="85723" distR="85723">
            <wp:extent cx="2742565" cy="723265"/>
            <wp:effectExtent l="0" t="0" r="0" b="0"/>
            <wp:docPr id="4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2" cstate="print"/>
                    <a:stretch>
                      <a:fillRect/>
                    </a:stretch>
                  </pic:blipFill>
                  <pic:spPr>
                    <a:xfrm>
                      <a:off x="0" y="0"/>
                      <a:ext cx="2742565" cy="723265"/>
                    </a:xfrm>
                    <a:prstGeom prst="rect">
                      <a:avLst/>
                    </a:prstGeom>
                    <a:noFill/>
                    <a:ln w="9525" cap="flat" cmpd="sng">
                      <a:noFill/>
                      <a:prstDash val="solid"/>
                      <a:miter/>
                    </a:ln>
                  </pic:spPr>
                </pic:pic>
              </a:graphicData>
            </a:graphic>
          </wp:inline>
        </w:drawing>
      </w:r>
    </w:p>
    <w:p w:rsidR="00E77870" w:rsidRDefault="006149B0">
      <w:pPr>
        <w:ind w:firstLineChars="200" w:firstLine="440"/>
      </w:pPr>
      <w:r>
        <w:t>定义运算浮点运算，将矩阵的前半行与下半行沿第二轴连接起来，这样在</w:t>
      </w:r>
      <w:r>
        <w:t>Flop</w:t>
      </w:r>
      <w:r>
        <w:t>（</w:t>
      </w:r>
      <w:r>
        <w:t>L</w:t>
      </w:r>
      <w:r>
        <w:t>）中，对应于同一变量的两个向量被串联起来：</w:t>
      </w:r>
      <w:r>
        <w:rPr>
          <w:noProof/>
        </w:rPr>
        <w:drawing>
          <wp:inline distT="0" distB="0" distL="85723" distR="85723">
            <wp:extent cx="3847465" cy="1008380"/>
            <wp:effectExtent l="0" t="0" r="0" b="0"/>
            <wp:docPr id="5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23" cstate="print"/>
                    <a:stretch>
                      <a:fillRect/>
                    </a:stretch>
                  </pic:blipFill>
                  <pic:spPr>
                    <a:xfrm>
                      <a:off x="0" y="0"/>
                      <a:ext cx="3847465" cy="1008380"/>
                    </a:xfrm>
                    <a:prstGeom prst="rect">
                      <a:avLst/>
                    </a:prstGeom>
                    <a:noFill/>
                    <a:ln w="9525" cap="flat" cmpd="sng">
                      <a:noFill/>
                      <a:prstDash val="solid"/>
                      <a:miter/>
                    </a:ln>
                  </pic:spPr>
                </pic:pic>
              </a:graphicData>
            </a:graphic>
          </wp:inline>
        </w:drawing>
      </w:r>
    </w:p>
    <w:p w:rsidR="00E77870" w:rsidRDefault="006149B0">
      <w:pPr>
        <w:ind w:firstLineChars="200" w:firstLine="440"/>
      </w:pPr>
      <w:r>
        <w:t>在</w:t>
      </w:r>
      <w:r>
        <w:t>T</w:t>
      </w:r>
      <w:r>
        <w:t>轮迭代以后，网络跳转了</w:t>
      </w:r>
      <w:r>
        <w:t>L</w:t>
      </w:r>
      <w:r>
        <w:t>来产生一个矩阵</w:t>
      </w:r>
      <w:r>
        <w:rPr>
          <w:noProof/>
        </w:rPr>
        <w:drawing>
          <wp:inline distT="0" distB="0" distL="85723" distR="85723">
            <wp:extent cx="979804" cy="313055"/>
            <wp:effectExtent l="0" t="0" r="0" b="0"/>
            <wp:docPr id="5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24" cstate="print"/>
                    <a:stretch>
                      <a:fillRect/>
                    </a:stretch>
                  </pic:blipFill>
                  <pic:spPr>
                    <a:xfrm>
                      <a:off x="0" y="0"/>
                      <a:ext cx="979804" cy="313055"/>
                    </a:xfrm>
                    <a:prstGeom prst="rect">
                      <a:avLst/>
                    </a:prstGeom>
                    <a:noFill/>
                    <a:ln w="9525" cap="flat" cmpd="sng">
                      <a:noFill/>
                      <a:prstDash val="solid"/>
                      <a:miter/>
                    </a:ln>
                  </pic:spPr>
                </pic:pic>
              </a:graphicData>
            </a:graphic>
          </wp:inline>
        </w:drawing>
      </w:r>
      <w:r>
        <w:t>，然后使用了第三个</w:t>
      </w:r>
      <w:r>
        <w:t xml:space="preserve">MLP </w:t>
      </w:r>
      <w:proofErr w:type="spellStart"/>
      <w:r>
        <w:t>Vproj</w:t>
      </w:r>
      <w:proofErr w:type="spellEnd"/>
      <w:r>
        <w:t>将</w:t>
      </w:r>
      <w:r>
        <w:t>V</w:t>
      </w:r>
      <w:r>
        <w:t>投影到一个</w:t>
      </w:r>
      <w:proofErr w:type="spellStart"/>
      <w:r>
        <w:t>nv</w:t>
      </w:r>
      <w:proofErr w:type="spellEnd"/>
      <w:r>
        <w:t>维向量</w:t>
      </w:r>
      <w:r>
        <w:t>V</w:t>
      </w:r>
      <w:r>
        <w:t>帽中：</w:t>
      </w:r>
      <w:r>
        <w:rPr>
          <w:noProof/>
        </w:rPr>
        <w:drawing>
          <wp:inline distT="0" distB="0" distL="85723" distR="85723">
            <wp:extent cx="1741170" cy="408940"/>
            <wp:effectExtent l="0" t="0" r="0" b="0"/>
            <wp:docPr id="5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25" cstate="print"/>
                    <a:stretch>
                      <a:fillRect/>
                    </a:stretch>
                  </pic:blipFill>
                  <pic:spPr>
                    <a:xfrm>
                      <a:off x="0" y="0"/>
                      <a:ext cx="1741170" cy="408940"/>
                    </a:xfrm>
                    <a:prstGeom prst="rect">
                      <a:avLst/>
                    </a:prstGeom>
                    <a:noFill/>
                    <a:ln w="9525" cap="flat" cmpd="sng">
                      <a:noFill/>
                      <a:prstDash val="solid"/>
                      <a:miter/>
                    </a:ln>
                  </pic:spPr>
                </pic:pic>
              </a:graphicData>
            </a:graphic>
          </wp:inline>
        </w:drawing>
      </w:r>
    </w:p>
    <w:p w:rsidR="00E77870" w:rsidRDefault="006149B0">
      <w:pPr>
        <w:ind w:firstLineChars="200" w:firstLine="440"/>
      </w:pPr>
      <w:r>
        <w:t>向量</w:t>
      </w:r>
      <w:r>
        <w:t>v</w:t>
      </w:r>
      <w:r>
        <w:t>帽是</w:t>
      </w:r>
      <w:proofErr w:type="spellStart"/>
      <w:r>
        <w:t>NeuroCore</w:t>
      </w:r>
      <w:proofErr w:type="spellEnd"/>
      <w:r>
        <w:t>的输出，由每个变量的数值分数组成，它可以传递给</w:t>
      </w:r>
      <w:proofErr w:type="spellStart"/>
      <w:r>
        <w:t>softmax</w:t>
      </w:r>
      <w:proofErr w:type="spellEnd"/>
      <w:r>
        <w:t>函数，以定义变量的概率分布</w:t>
      </w:r>
      <w:r>
        <w:t>p</w:t>
      </w:r>
      <w:r>
        <w:t>帽。在训练过程中，我们将变量上的每个标记位掩码转换为概率分布</w:t>
      </w:r>
      <w:r>
        <w:t>p∗</w:t>
      </w:r>
      <w:r>
        <w:t>，方法是为核心中的每个变量分配统一的概率，并为其他变</w:t>
      </w:r>
      <w:r>
        <w:t>量分配零概率。我们同时优化了三个</w:t>
      </w:r>
      <w:proofErr w:type="spellStart"/>
      <w:r>
        <w:t>mlp</w:t>
      </w:r>
      <w:proofErr w:type="spellEnd"/>
      <w:r>
        <w:t>，以最小化</w:t>
      </w:r>
      <w:proofErr w:type="spellStart"/>
      <w:r>
        <w:t>Kullback-Leibler</w:t>
      </w:r>
      <w:proofErr w:type="spellEnd"/>
      <w:r>
        <w:t>发散：</w:t>
      </w:r>
    </w:p>
    <w:p w:rsidR="00E77870" w:rsidRDefault="006149B0">
      <w:pPr>
        <w:ind w:firstLineChars="200" w:firstLine="440"/>
      </w:pPr>
      <w:r>
        <w:rPr>
          <w:noProof/>
        </w:rPr>
        <w:drawing>
          <wp:inline distT="0" distB="0" distL="85723" distR="85723">
            <wp:extent cx="2675890" cy="789940"/>
            <wp:effectExtent l="0" t="0" r="0" b="0"/>
            <wp:docPr id="6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26" cstate="print"/>
                    <a:stretch>
                      <a:fillRect/>
                    </a:stretch>
                  </pic:blipFill>
                  <pic:spPr>
                    <a:xfrm>
                      <a:off x="0" y="0"/>
                      <a:ext cx="2675890" cy="789940"/>
                    </a:xfrm>
                    <a:prstGeom prst="rect">
                      <a:avLst/>
                    </a:prstGeom>
                    <a:noFill/>
                    <a:ln w="9525" cap="flat" cmpd="sng">
                      <a:noFill/>
                      <a:prstDash val="solid"/>
                      <a:miter/>
                    </a:ln>
                  </pic:spPr>
                </pic:pic>
              </a:graphicData>
            </a:graphic>
          </wp:inline>
        </w:drawing>
      </w:r>
    </w:p>
    <w:p w:rsidR="00E77870" w:rsidRDefault="00E77870">
      <w:pPr>
        <w:ind w:firstLine="434"/>
      </w:pPr>
    </w:p>
    <w:p w:rsidR="00E77870" w:rsidRDefault="006149B0">
      <w:pPr>
        <w:ind w:firstLineChars="200" w:firstLine="440"/>
      </w:pPr>
      <w:r>
        <w:t>EVSIDS</w:t>
      </w:r>
      <w:r>
        <w:t>：变量</w:t>
      </w:r>
      <w:r>
        <w:t>x</w:t>
      </w:r>
      <w:r>
        <w:t>在</w:t>
      </w:r>
      <w:proofErr w:type="spellStart"/>
      <w:r>
        <w:t>tth</w:t>
      </w:r>
      <w:proofErr w:type="spellEnd"/>
      <w:r>
        <w:t>冲突后的</w:t>
      </w:r>
      <w:r>
        <w:t>EVSIDS</w:t>
      </w:r>
      <w:r>
        <w:t>得分定义如下：</w:t>
      </w:r>
    </w:p>
    <w:p w:rsidR="00E77870" w:rsidRDefault="006149B0">
      <w:pPr>
        <w:ind w:firstLineChars="200" w:firstLine="440"/>
      </w:pPr>
      <w:r>
        <w:rPr>
          <w:noProof/>
        </w:rPr>
        <w:drawing>
          <wp:inline distT="0" distB="0" distL="85723" distR="85723">
            <wp:extent cx="4847590" cy="1179830"/>
            <wp:effectExtent l="0" t="0" r="0" b="0"/>
            <wp:docPr id="6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27" cstate="print"/>
                    <a:stretch>
                      <a:fillRect/>
                    </a:stretch>
                  </pic:blipFill>
                  <pic:spPr>
                    <a:xfrm>
                      <a:off x="0" y="0"/>
                      <a:ext cx="4847590" cy="1179830"/>
                    </a:xfrm>
                    <a:prstGeom prst="rect">
                      <a:avLst/>
                    </a:prstGeom>
                    <a:noFill/>
                    <a:ln w="9525" cap="flat" cmpd="sng">
                      <a:noFill/>
                      <a:prstDash val="solid"/>
                      <a:miter/>
                    </a:ln>
                  </pic:spPr>
                </pic:pic>
              </a:graphicData>
            </a:graphic>
          </wp:inline>
        </w:drawing>
      </w:r>
    </w:p>
    <w:p w:rsidR="00E77870" w:rsidRDefault="006149B0">
      <w:pPr>
        <w:ind w:firstLineChars="200" w:firstLine="440"/>
      </w:pPr>
      <w:r>
        <w:lastRenderedPageBreak/>
        <w:t>其中</w:t>
      </w:r>
      <w:r>
        <w:t>p&lt;1</w:t>
      </w:r>
      <w:r>
        <w:t>是一个超参数，直观的说，</w:t>
      </w:r>
      <w:r>
        <w:t>EVSIDS</w:t>
      </w:r>
      <w:r>
        <w:t>对一个变量的评分衡量了这个变脸参与了多少冲突，最近的冲突的权重比之前的冲突更大。我们的方法是根据</w:t>
      </w:r>
      <w:proofErr w:type="spellStart"/>
      <w:r>
        <w:t>NeuroCore</w:t>
      </w:r>
      <w:proofErr w:type="spellEnd"/>
      <w:r>
        <w:t>的输出定期重置这些</w:t>
      </w:r>
      <w:r>
        <w:t>EVSIDS</w:t>
      </w:r>
      <w:r>
        <w:t>分数。</w:t>
      </w:r>
    </w:p>
    <w:p w:rsidR="00E77870" w:rsidRDefault="006149B0">
      <w:pPr>
        <w:ind w:firstLineChars="200" w:firstLine="440"/>
        <w:rPr>
          <w:rStyle w:val="fontstyle0Char"/>
          <w:rFonts w:ascii="宋体" w:hint="eastAsia"/>
          <w:sz w:val="21"/>
          <w:szCs w:val="21"/>
        </w:rPr>
      </w:pPr>
      <w:proofErr w:type="spellStart"/>
      <w:r>
        <w:t>NeuroCore</w:t>
      </w:r>
      <w:proofErr w:type="spellEnd"/>
      <w:r>
        <w:t>在之后返回一个向量</w:t>
      </w:r>
      <w:r>
        <w:t>v</w:t>
      </w:r>
      <w:r>
        <w:t>帽，其中某个变量得分越高，说明</w:t>
      </w:r>
      <w:proofErr w:type="spellStart"/>
      <w:r>
        <w:t>NeuroCore</w:t>
      </w:r>
      <w:proofErr w:type="spellEnd"/>
      <w:r>
        <w:t>认为相应的变量更有可能在核心中。我们把</w:t>
      </w:r>
      <w:r>
        <w:t>v</w:t>
      </w:r>
      <w:r>
        <w:t>帽变为一个概率分布，这是通过将</w:t>
      </w:r>
      <w:r>
        <w:t>v</w:t>
      </w:r>
      <w:r>
        <w:t>帽除以一个标准温度参数</w:t>
      </w:r>
      <w:r>
        <w:rPr>
          <w:rStyle w:val="fontstyle0Char"/>
          <w:rFonts w:ascii="宋体" w:hint="eastAsia"/>
          <w:i w:val="0"/>
          <w:iCs w:val="0"/>
          <w:sz w:val="21"/>
          <w:szCs w:val="21"/>
        </w:rPr>
        <w:t>τ（值为</w:t>
      </w:r>
      <w:r>
        <w:rPr>
          <w:rStyle w:val="fontstyle0Char"/>
          <w:rFonts w:ascii="宋体" w:hint="eastAsia"/>
          <w:i w:val="0"/>
          <w:iCs w:val="0"/>
          <w:sz w:val="21"/>
          <w:szCs w:val="21"/>
        </w:rPr>
        <w:t>0.25</w:t>
      </w:r>
      <w:r>
        <w:rPr>
          <w:rStyle w:val="fontstyle0Char"/>
          <w:rFonts w:ascii="宋体" w:hint="eastAsia"/>
          <w:i w:val="0"/>
          <w:iCs w:val="0"/>
          <w:sz w:val="21"/>
          <w:szCs w:val="21"/>
        </w:rPr>
        <w:t>），并通过</w:t>
      </w:r>
      <w:proofErr w:type="spellStart"/>
      <w:r>
        <w:rPr>
          <w:rStyle w:val="fontstyle0Char"/>
          <w:rFonts w:ascii="宋体" w:hint="eastAsia"/>
          <w:i w:val="0"/>
          <w:iCs w:val="0"/>
          <w:sz w:val="21"/>
          <w:szCs w:val="21"/>
        </w:rPr>
        <w:t>softmax</w:t>
      </w:r>
      <w:proofErr w:type="spellEnd"/>
      <w:r>
        <w:rPr>
          <w:rStyle w:val="fontstyle0Char"/>
          <w:rFonts w:ascii="宋体" w:hint="eastAsia"/>
          <w:i w:val="0"/>
          <w:iCs w:val="0"/>
          <w:sz w:val="21"/>
          <w:szCs w:val="21"/>
        </w:rPr>
        <w:t>。然后我们根据问题中变量的数量以及固定的常数κ（我们使用</w:t>
      </w:r>
      <w:r>
        <w:rPr>
          <w:rStyle w:val="fontstyle0Char"/>
          <w:rFonts w:ascii="宋体" w:hint="eastAsia"/>
          <w:i w:val="0"/>
          <w:iCs w:val="0"/>
          <w:sz w:val="21"/>
          <w:szCs w:val="21"/>
        </w:rPr>
        <w:t>10^4</w:t>
      </w:r>
      <w:r>
        <w:rPr>
          <w:rStyle w:val="fontstyle0Char"/>
          <w:rFonts w:ascii="宋体" w:hint="eastAsia"/>
          <w:i w:val="0"/>
          <w:iCs w:val="0"/>
          <w:sz w:val="21"/>
          <w:szCs w:val="21"/>
        </w:rPr>
        <w:t>）来缩放结果向量。</w:t>
      </w:r>
      <w:r>
        <w:rPr>
          <w:rStyle w:val="fontstyle0Char"/>
          <w:rFonts w:ascii="宋体" w:hint="eastAsia"/>
          <w:i w:val="0"/>
          <w:iCs w:val="0"/>
          <w:sz w:val="21"/>
          <w:szCs w:val="21"/>
        </w:rPr>
        <w:t xml:space="preserve"> </w:t>
      </w:r>
      <w:r>
        <w:rPr>
          <w:rStyle w:val="fontstyle0Char"/>
          <w:rFonts w:ascii="宋体" w:hint="eastAsia"/>
          <w:i w:val="0"/>
          <w:iCs w:val="0"/>
          <w:sz w:val="21"/>
          <w:szCs w:val="21"/>
        </w:rPr>
        <w:t>最后，我们立即替换所有</w:t>
      </w:r>
      <w:r>
        <w:rPr>
          <w:rStyle w:val="fontstyle0Char"/>
          <w:rFonts w:ascii="宋体" w:hint="eastAsia"/>
          <w:i w:val="0"/>
          <w:iCs w:val="0"/>
          <w:sz w:val="21"/>
          <w:szCs w:val="21"/>
        </w:rPr>
        <w:t>EVSIDS</w:t>
      </w:r>
      <w:r>
        <w:rPr>
          <w:rStyle w:val="fontstyle0Char"/>
          <w:rFonts w:ascii="宋体" w:hint="eastAsia"/>
          <w:i w:val="0"/>
          <w:iCs w:val="0"/>
          <w:sz w:val="21"/>
          <w:szCs w:val="21"/>
        </w:rPr>
        <w:t>分数：</w:t>
      </w:r>
      <w:r>
        <w:rPr>
          <w:rStyle w:val="fontstyle0Char"/>
          <w:rFonts w:ascii="宋体"/>
          <w:noProof/>
          <w:sz w:val="21"/>
          <w:szCs w:val="21"/>
        </w:rPr>
        <w:drawing>
          <wp:inline distT="0" distB="0" distL="85723" distR="85723">
            <wp:extent cx="3514090" cy="447039"/>
            <wp:effectExtent l="0" t="0" r="0" b="0"/>
            <wp:docPr id="6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28" cstate="print"/>
                    <a:stretch>
                      <a:fillRect/>
                    </a:stretch>
                  </pic:blipFill>
                  <pic:spPr>
                    <a:xfrm>
                      <a:off x="0" y="0"/>
                      <a:ext cx="3514090" cy="447039"/>
                    </a:xfrm>
                    <a:prstGeom prst="rect">
                      <a:avLst/>
                    </a:prstGeom>
                    <a:noFill/>
                    <a:ln w="9525" cap="flat" cmpd="sng">
                      <a:noFill/>
                      <a:prstDash val="solid"/>
                      <a:miter/>
                    </a:ln>
                  </pic:spPr>
                </pic:pic>
              </a:graphicData>
            </a:graphic>
          </wp:inline>
        </w:drawing>
      </w:r>
    </w:p>
    <w:p w:rsidR="00E77870" w:rsidRDefault="006149B0">
      <w:pPr>
        <w:ind w:firstLineChars="200" w:firstLine="420"/>
        <w:rPr>
          <w:rStyle w:val="fontstyle0Char"/>
          <w:rFonts w:ascii="宋体" w:hint="eastAsia"/>
          <w:i w:val="0"/>
          <w:iCs w:val="0"/>
          <w:sz w:val="21"/>
          <w:szCs w:val="21"/>
        </w:rPr>
      </w:pPr>
      <w:r>
        <w:rPr>
          <w:rStyle w:val="fontstyle0Char"/>
          <w:rFonts w:ascii="宋体" w:hint="eastAsia"/>
          <w:i w:val="0"/>
          <w:iCs w:val="0"/>
          <w:sz w:val="21"/>
          <w:szCs w:val="21"/>
        </w:rPr>
        <w:t>请注意，衰减因子ρ通常很小（</w:t>
      </w:r>
      <w:proofErr w:type="spellStart"/>
      <w:r>
        <w:rPr>
          <w:rStyle w:val="fontstyle0Char"/>
          <w:rFonts w:ascii="宋体" w:hint="eastAsia"/>
          <w:i w:val="0"/>
          <w:iCs w:val="0"/>
          <w:sz w:val="21"/>
          <w:szCs w:val="21"/>
        </w:rPr>
        <w:t>MiniSat</w:t>
      </w:r>
      <w:proofErr w:type="spellEnd"/>
      <w:r>
        <w:rPr>
          <w:rStyle w:val="fontstyle0Char"/>
          <w:rFonts w:ascii="宋体" w:hint="eastAsia"/>
          <w:i w:val="0"/>
          <w:iCs w:val="0"/>
          <w:sz w:val="21"/>
          <w:szCs w:val="21"/>
        </w:rPr>
        <w:t>使用ρ</w:t>
      </w:r>
      <w:r>
        <w:rPr>
          <w:rStyle w:val="fontstyle0Char"/>
          <w:rFonts w:ascii="宋体" w:hint="eastAsia"/>
          <w:i w:val="0"/>
          <w:iCs w:val="0"/>
          <w:sz w:val="21"/>
          <w:szCs w:val="21"/>
        </w:rPr>
        <w:t>= 0:95</w:t>
      </w:r>
      <w:r>
        <w:rPr>
          <w:rStyle w:val="fontstyle0Char"/>
          <w:rFonts w:ascii="宋体" w:hint="eastAsia"/>
          <w:i w:val="0"/>
          <w:iCs w:val="0"/>
          <w:sz w:val="21"/>
          <w:szCs w:val="21"/>
        </w:rPr>
        <w:t>），对于一阶近似求解器，每秒平均有</w:t>
      </w:r>
      <w:r>
        <w:rPr>
          <w:rStyle w:val="fontstyle0Char"/>
          <w:rFonts w:ascii="宋体" w:hint="eastAsia"/>
          <w:i w:val="0"/>
          <w:iCs w:val="0"/>
          <w:sz w:val="21"/>
          <w:szCs w:val="21"/>
        </w:rPr>
        <w:t>10,000</w:t>
      </w:r>
      <w:r>
        <w:rPr>
          <w:rStyle w:val="fontstyle0Char"/>
          <w:rFonts w:ascii="宋体" w:hint="eastAsia"/>
          <w:i w:val="0"/>
          <w:iCs w:val="0"/>
          <w:sz w:val="21"/>
          <w:szCs w:val="21"/>
        </w:rPr>
        <w:t>个冲突，因此这些分数仅在不到一秒的时间内衰减为</w:t>
      </w:r>
      <w:r>
        <w:rPr>
          <w:rStyle w:val="fontstyle0Char"/>
          <w:rFonts w:ascii="宋体" w:hint="eastAsia"/>
          <w:i w:val="0"/>
          <w:iCs w:val="0"/>
          <w:sz w:val="21"/>
          <w:szCs w:val="21"/>
        </w:rPr>
        <w:t>0</w:t>
      </w:r>
      <w:r>
        <w:rPr>
          <w:rStyle w:val="fontstyle0Char"/>
          <w:rFonts w:ascii="宋体" w:hint="eastAsia"/>
          <w:i w:val="0"/>
          <w:iCs w:val="0"/>
          <w:sz w:val="21"/>
          <w:szCs w:val="21"/>
        </w:rPr>
        <w:t>。</w:t>
      </w:r>
      <w:r>
        <w:rPr>
          <w:rStyle w:val="fontstyle0Char"/>
          <w:rFonts w:ascii="宋体" w:hint="eastAsia"/>
          <w:i w:val="0"/>
          <w:iCs w:val="0"/>
          <w:sz w:val="21"/>
          <w:szCs w:val="21"/>
        </w:rPr>
        <w:t xml:space="preserve"> </w:t>
      </w:r>
      <w:r>
        <w:rPr>
          <w:rStyle w:val="fontstyle0Char"/>
          <w:rFonts w:ascii="宋体" w:hint="eastAsia"/>
          <w:i w:val="0"/>
          <w:iCs w:val="0"/>
          <w:sz w:val="21"/>
          <w:szCs w:val="21"/>
        </w:rPr>
        <w:t>但是，通过将</w:t>
      </w:r>
      <w:r>
        <w:rPr>
          <w:rStyle w:val="fontstyle0Char"/>
          <w:rFonts w:ascii="宋体" w:hint="eastAsia"/>
          <w:i w:val="0"/>
          <w:iCs w:val="0"/>
          <w:sz w:val="21"/>
          <w:szCs w:val="21"/>
        </w:rPr>
        <w:t>EVSIDS</w:t>
      </w:r>
      <w:r>
        <w:rPr>
          <w:rStyle w:val="fontstyle0Char"/>
          <w:rFonts w:ascii="宋体" w:hint="eastAsia"/>
          <w:i w:val="0"/>
          <w:iCs w:val="0"/>
          <w:sz w:val="21"/>
          <w:szCs w:val="21"/>
        </w:rPr>
        <w:t>重新集中在搜索空间的更重要的部分上，这样的干预仍然可以产生强大的效果。</w:t>
      </w:r>
      <w:r>
        <w:rPr>
          <w:rStyle w:val="fontstyle0Char"/>
          <w:rFonts w:ascii="宋体" w:hint="eastAsia"/>
          <w:i w:val="0"/>
          <w:iCs w:val="0"/>
          <w:sz w:val="21"/>
          <w:szCs w:val="21"/>
        </w:rPr>
        <w:t xml:space="preserve"> </w:t>
      </w:r>
      <w:r>
        <w:rPr>
          <w:rStyle w:val="fontstyle0Char"/>
          <w:rFonts w:ascii="宋体" w:hint="eastAsia"/>
          <w:i w:val="0"/>
          <w:iCs w:val="0"/>
          <w:sz w:val="21"/>
          <w:szCs w:val="21"/>
        </w:rPr>
        <w:t>我们将整合策略称为定期重新关注，以强调我们只是重新关注</w:t>
      </w:r>
      <w:r>
        <w:rPr>
          <w:rStyle w:val="fontstyle0Char"/>
          <w:rFonts w:ascii="宋体" w:hint="eastAsia"/>
          <w:i w:val="0"/>
          <w:iCs w:val="0"/>
          <w:sz w:val="21"/>
          <w:szCs w:val="21"/>
        </w:rPr>
        <w:t>EVSIDS</w:t>
      </w:r>
      <w:r>
        <w:rPr>
          <w:rStyle w:val="fontstyle0Char"/>
          <w:rFonts w:ascii="宋体" w:hint="eastAsia"/>
          <w:i w:val="0"/>
          <w:iCs w:val="0"/>
          <w:sz w:val="21"/>
          <w:szCs w:val="21"/>
        </w:rPr>
        <w:t>，而不是试图取代它。</w:t>
      </w:r>
      <w:r>
        <w:rPr>
          <w:rStyle w:val="fontstyle0Char"/>
          <w:rFonts w:ascii="宋体" w:hint="eastAsia"/>
          <w:i w:val="0"/>
          <w:iCs w:val="0"/>
          <w:sz w:val="21"/>
          <w:szCs w:val="21"/>
        </w:rPr>
        <w:t xml:space="preserve"> </w:t>
      </w:r>
      <w:r>
        <w:rPr>
          <w:rStyle w:val="fontstyle0Char"/>
          <w:rFonts w:ascii="宋体" w:hint="eastAsia"/>
          <w:i w:val="0"/>
          <w:iCs w:val="0"/>
          <w:sz w:val="21"/>
          <w:szCs w:val="21"/>
        </w:rPr>
        <w:t>我们基于</w:t>
      </w:r>
      <w:proofErr w:type="spellStart"/>
      <w:r>
        <w:rPr>
          <w:rStyle w:val="fontstyle0Char"/>
          <w:rFonts w:ascii="宋体" w:hint="eastAsia"/>
          <w:i w:val="0"/>
          <w:iCs w:val="0"/>
          <w:sz w:val="21"/>
          <w:szCs w:val="21"/>
        </w:rPr>
        <w:t>MiniSat</w:t>
      </w:r>
      <w:proofErr w:type="spellEnd"/>
      <w:r>
        <w:rPr>
          <w:rStyle w:val="fontstyle0Char"/>
          <w:rFonts w:ascii="宋体" w:hint="eastAsia"/>
          <w:i w:val="0"/>
          <w:iCs w:val="0"/>
          <w:sz w:val="21"/>
          <w:szCs w:val="21"/>
        </w:rPr>
        <w:t>的混合求解器仅每</w:t>
      </w:r>
      <w:r>
        <w:rPr>
          <w:rStyle w:val="fontstyle0Char"/>
          <w:rFonts w:ascii="宋体" w:hint="eastAsia"/>
          <w:i w:val="0"/>
          <w:iCs w:val="0"/>
          <w:sz w:val="21"/>
          <w:szCs w:val="21"/>
        </w:rPr>
        <w:t>100</w:t>
      </w:r>
      <w:r>
        <w:rPr>
          <w:rStyle w:val="fontstyle0Char"/>
          <w:rFonts w:ascii="宋体" w:hint="eastAsia"/>
          <w:i w:val="0"/>
          <w:iCs w:val="0"/>
          <w:sz w:val="21"/>
          <w:szCs w:val="21"/>
        </w:rPr>
        <w:t>秒查询</w:t>
      </w:r>
      <w:proofErr w:type="spellStart"/>
      <w:r>
        <w:rPr>
          <w:rStyle w:val="fontstyle0Char"/>
          <w:rFonts w:ascii="宋体" w:hint="eastAsia"/>
          <w:i w:val="0"/>
          <w:iCs w:val="0"/>
          <w:sz w:val="21"/>
          <w:szCs w:val="21"/>
        </w:rPr>
        <w:t>NeuroCore</w:t>
      </w:r>
      <w:proofErr w:type="spellEnd"/>
      <w:r>
        <w:rPr>
          <w:rStyle w:val="fontstyle0Char"/>
          <w:rFonts w:ascii="宋体" w:hint="eastAsia"/>
          <w:i w:val="0"/>
          <w:iCs w:val="0"/>
          <w:sz w:val="21"/>
          <w:szCs w:val="21"/>
        </w:rPr>
        <w:t>一次。</w:t>
      </w:r>
    </w:p>
    <w:p w:rsidR="00E77870" w:rsidRDefault="00E77870">
      <w:pPr>
        <w:ind w:firstLine="434"/>
      </w:pPr>
    </w:p>
    <w:p w:rsidR="00E77870" w:rsidRDefault="00E77870">
      <w:pPr>
        <w:ind w:firstLine="434"/>
      </w:pPr>
    </w:p>
    <w:p w:rsidR="00E77870" w:rsidRDefault="005348ED">
      <w:pPr>
        <w:pStyle w:val="3"/>
        <w:pageBreakBefore/>
        <w:jc w:val="center"/>
        <w:rPr>
          <w:sz w:val="30"/>
          <w:szCs w:val="30"/>
        </w:rPr>
      </w:pPr>
      <w:bookmarkStart w:id="2" w:name="_Toc53325322"/>
      <w:r>
        <w:rPr>
          <w:rFonts w:hint="eastAsia"/>
          <w:sz w:val="30"/>
          <w:szCs w:val="30"/>
        </w:rPr>
        <w:lastRenderedPageBreak/>
        <w:t>第二</w:t>
      </w:r>
      <w:r w:rsidR="006149B0">
        <w:rPr>
          <w:rFonts w:hint="eastAsia"/>
          <w:sz w:val="30"/>
          <w:szCs w:val="30"/>
        </w:rPr>
        <w:t>周</w:t>
      </w:r>
      <w:r w:rsidR="006149B0">
        <w:rPr>
          <w:rFonts w:hint="eastAsia"/>
          <w:sz w:val="30"/>
          <w:szCs w:val="30"/>
        </w:rPr>
        <w:t xml:space="preserve"> </w:t>
      </w:r>
      <w:r w:rsidR="006149B0">
        <w:rPr>
          <w:sz w:val="30"/>
          <w:szCs w:val="30"/>
        </w:rPr>
        <w:t>9</w:t>
      </w:r>
      <w:r w:rsidR="006149B0">
        <w:rPr>
          <w:sz w:val="30"/>
          <w:szCs w:val="30"/>
        </w:rPr>
        <w:t>月</w:t>
      </w:r>
      <w:r w:rsidR="006149B0">
        <w:rPr>
          <w:sz w:val="30"/>
          <w:szCs w:val="30"/>
        </w:rPr>
        <w:t>21</w:t>
      </w:r>
      <w:r w:rsidR="006149B0">
        <w:rPr>
          <w:sz w:val="30"/>
          <w:szCs w:val="30"/>
        </w:rPr>
        <w:t>日</w:t>
      </w:r>
      <w:r w:rsidR="006149B0">
        <w:rPr>
          <w:sz w:val="30"/>
          <w:szCs w:val="30"/>
        </w:rPr>
        <w:t>~9</w:t>
      </w:r>
      <w:r w:rsidR="006149B0">
        <w:rPr>
          <w:sz w:val="30"/>
          <w:szCs w:val="30"/>
        </w:rPr>
        <w:t>月</w:t>
      </w:r>
      <w:r w:rsidR="006149B0">
        <w:rPr>
          <w:sz w:val="30"/>
          <w:szCs w:val="30"/>
        </w:rPr>
        <w:t>27</w:t>
      </w:r>
      <w:r w:rsidR="006149B0">
        <w:rPr>
          <w:sz w:val="30"/>
          <w:szCs w:val="30"/>
        </w:rPr>
        <w:t>日</w:t>
      </w:r>
      <w:bookmarkEnd w:id="2"/>
    </w:p>
    <w:p w:rsidR="00E77870" w:rsidRDefault="006149B0">
      <w:r>
        <w:t>《</w:t>
      </w:r>
      <w:r>
        <w:t>Can Neural Networks Understand logical entailment</w:t>
      </w:r>
      <w:r>
        <w:t>》</w:t>
      </w:r>
    </w:p>
    <w:p w:rsidR="00E77870" w:rsidRDefault="006149B0">
      <w:pPr>
        <w:ind w:firstLine="420"/>
      </w:pPr>
      <w:r>
        <w:t>简介</w:t>
      </w:r>
    </w:p>
    <w:p w:rsidR="00E77870" w:rsidRDefault="006149B0">
      <w:pPr>
        <w:ind w:firstLine="420"/>
        <w:rPr>
          <w:b/>
          <w:bCs/>
        </w:rPr>
      </w:pPr>
      <w:r>
        <w:t>本文的重点就是，</w:t>
      </w:r>
      <w:r>
        <w:rPr>
          <w:b/>
          <w:bCs/>
        </w:rPr>
        <w:t>对神经网络能否学习逻辑公式的结构特征进行探索</w:t>
      </w:r>
      <w:r>
        <w:t>，主要贡献有三个，</w:t>
      </w:r>
      <w:r>
        <w:rPr>
          <w:b/>
          <w:bCs/>
        </w:rPr>
        <w:t>引入了一个用于训练和评估模型</w:t>
      </w:r>
      <w:r>
        <w:rPr>
          <w:b/>
          <w:bCs/>
        </w:rPr>
        <w:t>的捕获蕴含关系的能力的新数据集，并在该数据集上对现有模型进行了全面评估，最后提出了一个树型</w:t>
      </w:r>
      <w:r>
        <w:rPr>
          <w:b/>
          <w:bCs/>
        </w:rPr>
        <w:t>RNN</w:t>
      </w:r>
      <w:r>
        <w:rPr>
          <w:b/>
          <w:bCs/>
        </w:rPr>
        <w:t>的变体用以判断蕴含度。</w:t>
      </w:r>
    </w:p>
    <w:p w:rsidR="00E77870" w:rsidRDefault="006149B0">
      <w:pPr>
        <w:ind w:firstLine="420"/>
      </w:pPr>
      <w:r>
        <w:t>数据集</w:t>
      </w:r>
    </w:p>
    <w:p w:rsidR="00E77870" w:rsidRDefault="006149B0">
      <w:pPr>
        <w:rPr>
          <w:color w:val="FF0000"/>
        </w:rPr>
      </w:pPr>
      <w:r>
        <w:tab/>
      </w:r>
      <w:r>
        <w:t>我们的数据集</w:t>
      </w:r>
      <w:r>
        <w:t>* D</w:t>
      </w:r>
      <w:r>
        <w:t>由形式为（</w:t>
      </w:r>
      <w:r>
        <w:t>A</w:t>
      </w:r>
      <w:r>
        <w:t>，</w:t>
      </w:r>
      <w:r>
        <w:t>B</w:t>
      </w:r>
      <w:r>
        <w:t>，</w:t>
      </w:r>
      <w:r>
        <w:t>A</w:t>
      </w:r>
      <w:r>
        <w:t>（蕴含于）</w:t>
      </w:r>
      <w:r>
        <w:t>B</w:t>
      </w:r>
      <w:r>
        <w:t>）的三元组组成，其中</w:t>
      </w:r>
      <w:r>
        <w:t>A</w:t>
      </w:r>
      <w:r>
        <w:t>和</w:t>
      </w:r>
      <w:r>
        <w:t>B</w:t>
      </w:r>
      <w:r>
        <w:t>是命题逻辑的公式，若</w:t>
      </w:r>
      <w:r>
        <w:t>A</w:t>
      </w:r>
      <w:r>
        <w:t>蕴含于</w:t>
      </w:r>
      <w:r>
        <w:t>B</w:t>
      </w:r>
      <w:r>
        <w:t>则</w:t>
      </w:r>
      <w:r>
        <w:t>A</w:t>
      </w:r>
      <w:r>
        <w:t>（蕴含于）</w:t>
      </w:r>
      <w:r>
        <w:t>B</w:t>
      </w:r>
      <w:r>
        <w:t>则为</w:t>
      </w:r>
      <w:r>
        <w:t>1</w:t>
      </w:r>
      <w:r>
        <w:t>，否则为</w:t>
      </w:r>
      <w:r>
        <w:t>0</w:t>
      </w:r>
      <w:r>
        <w:t>。</w:t>
      </w:r>
      <w:r>
        <w:t xml:space="preserve"> </w:t>
      </w:r>
      <w:r>
        <w:t>例如，数据点（</w:t>
      </w:r>
      <w:proofErr w:type="spellStart"/>
      <w:r>
        <w:t>p∧q</w:t>
      </w:r>
      <w:proofErr w:type="spellEnd"/>
      <w:r>
        <w:t>，</w:t>
      </w:r>
      <w:r>
        <w:t>q</w:t>
      </w:r>
      <w:r>
        <w:t>，</w:t>
      </w:r>
      <w:r>
        <w:t>1</w:t>
      </w:r>
      <w:r>
        <w:t>）为正，因为</w:t>
      </w:r>
      <w:proofErr w:type="spellStart"/>
      <w:r>
        <w:t>p∧qentailsq</w:t>
      </w:r>
      <w:proofErr w:type="spellEnd"/>
      <w:r>
        <w:t>，而（</w:t>
      </w:r>
      <w:proofErr w:type="spellStart"/>
      <w:r>
        <w:t>q∨r</w:t>
      </w:r>
      <w:proofErr w:type="spellEnd"/>
      <w:r>
        <w:t>，</w:t>
      </w:r>
      <w:r>
        <w:t>r</w:t>
      </w:r>
      <w:r>
        <w:t>，</w:t>
      </w:r>
      <w:r>
        <w:t>0</w:t>
      </w:r>
      <w:r>
        <w:t>）为负，因为</w:t>
      </w:r>
      <w:proofErr w:type="spellStart"/>
      <w:r>
        <w:t>q∨r</w:t>
      </w:r>
      <w:proofErr w:type="spellEnd"/>
      <w:r>
        <w:t>不需要。</w:t>
      </w:r>
      <w:r>
        <w:t xml:space="preserve">  </w:t>
      </w:r>
      <w:r>
        <w:t>蕴涵主要是一个语义概念：</w:t>
      </w:r>
      <w:r>
        <w:t xml:space="preserve"> </w:t>
      </w:r>
      <w:r>
        <w:t>蕴涵主要是一个语义概念：</w:t>
      </w:r>
      <w:r>
        <w:rPr>
          <w:color w:val="FF0000"/>
        </w:rPr>
        <w:t>如果每个模型中</w:t>
      </w:r>
      <w:r>
        <w:rPr>
          <w:color w:val="FF0000"/>
        </w:rPr>
        <w:t>A</w:t>
      </w:r>
      <w:r>
        <w:rPr>
          <w:color w:val="FF0000"/>
        </w:rPr>
        <w:t>为</w:t>
      </w:r>
      <w:r>
        <w:rPr>
          <w:color w:val="FF0000"/>
        </w:rPr>
        <w:t>true</w:t>
      </w:r>
      <w:r>
        <w:rPr>
          <w:color w:val="FF0000"/>
        </w:rPr>
        <w:t>的模型也都是</w:t>
      </w:r>
      <w:r>
        <w:rPr>
          <w:color w:val="FF0000"/>
        </w:rPr>
        <w:t>B</w:t>
      </w:r>
      <w:r>
        <w:rPr>
          <w:color w:val="FF0000"/>
        </w:rPr>
        <w:t>为</w:t>
      </w:r>
      <w:r>
        <w:rPr>
          <w:color w:val="FF0000"/>
        </w:rPr>
        <w:t>true</w:t>
      </w:r>
      <w:r>
        <w:rPr>
          <w:color w:val="FF0000"/>
        </w:rPr>
        <w:t>的模型，则</w:t>
      </w:r>
      <w:r>
        <w:rPr>
          <w:color w:val="FF0000"/>
        </w:rPr>
        <w:t>A|=B</w:t>
      </w:r>
      <w:r>
        <w:rPr>
          <w:color w:val="FF0000"/>
        </w:rPr>
        <w:t>。</w:t>
      </w:r>
    </w:p>
    <w:p w:rsidR="00E77870" w:rsidRDefault="006149B0">
      <w:pPr>
        <w:ind w:firstLine="420"/>
      </w:pPr>
      <w:r>
        <w:t>我们对</w:t>
      </w:r>
      <w:r>
        <w:t>数据集提出了各种要求，以排除</w:t>
      </w:r>
      <w:r>
        <w:t>D +</w:t>
      </w:r>
      <w:r>
        <w:t>和</w:t>
      </w:r>
      <w:r>
        <w:t>D-</w:t>
      </w:r>
      <w:r>
        <w:t>之间的表层结构差异，这些差异可以通过</w:t>
      </w:r>
      <w:r>
        <w:t>“</w:t>
      </w:r>
      <w:r>
        <w:t>琐碎的</w:t>
      </w:r>
      <w:r>
        <w:t>”</w:t>
      </w:r>
      <w:r>
        <w:t>基线</w:t>
      </w:r>
      <w:r>
        <w:t>†</w:t>
      </w:r>
      <w:r>
        <w:t>轻松地利用。</w:t>
      </w:r>
      <w:r>
        <w:t xml:space="preserve"> </w:t>
      </w:r>
      <w:r>
        <w:t>我们在生成过程中对数据施加了以下高级约束，附录</w:t>
      </w:r>
      <w:r>
        <w:t>A</w:t>
      </w:r>
      <w:r>
        <w:t>中对此进行了详细说明：我们的类必须保持平衡，正例和负例中的公式必须具有相同的分布长度。</w:t>
      </w:r>
      <w:r>
        <w:t xml:space="preserve"> </w:t>
      </w:r>
      <w:r>
        <w:t>此外，我们试图确保在正例和反例之间在词汇或句法特征的分布上没有可识别的差异。</w:t>
      </w:r>
      <w:r>
        <w:t xml:space="preserve"> </w:t>
      </w:r>
      <w:r>
        <w:t>例如，如果正向蕴含（</w:t>
      </w:r>
      <w:r>
        <w:t>A</w:t>
      </w:r>
      <w:r>
        <w:t>，</w:t>
      </w:r>
      <w:r>
        <w:t>B</w:t>
      </w:r>
      <w:r>
        <w:t>，</w:t>
      </w:r>
      <w:r>
        <w:t>1</w:t>
      </w:r>
      <w:r>
        <w:t>）中的典型</w:t>
      </w:r>
      <w:r>
        <w:t>B</w:t>
      </w:r>
      <w:r>
        <w:t>表达式比负向蕴含（</w:t>
      </w:r>
      <w:r>
        <w:t>A'</w:t>
      </w:r>
      <w:r>
        <w:t>，</w:t>
      </w:r>
      <w:r>
        <w:t>B'</w:t>
      </w:r>
      <w:r>
        <w:t>，</w:t>
      </w:r>
      <w:r>
        <w:t>0</w:t>
      </w:r>
      <w:r>
        <w:t>）中的</w:t>
      </w:r>
      <w:proofErr w:type="spellStart"/>
      <w:r>
        <w:t>aB</w:t>
      </w:r>
      <w:proofErr w:type="spellEnd"/>
      <w:r>
        <w:t>'</w:t>
      </w:r>
      <w:r>
        <w:t>公式具有更多的分离，那将是不可接受的。</w:t>
      </w:r>
    </w:p>
    <w:p w:rsidR="00E77870" w:rsidRDefault="006149B0">
      <w:pPr>
        <w:ind w:firstLine="420"/>
      </w:pPr>
      <w:r>
        <w:t>如果仅对公式</w:t>
      </w:r>
      <w:r>
        <w:t>A</w:t>
      </w:r>
      <w:r>
        <w:t>和</w:t>
      </w:r>
      <w:r>
        <w:t>B</w:t>
      </w:r>
      <w:r>
        <w:t>进行抽样，评估是否为</w:t>
      </w:r>
      <w:r>
        <w:t>A</w:t>
      </w:r>
      <w:r>
        <w:rPr>
          <w:rFonts w:hint="eastAsia"/>
        </w:rPr>
        <w:t>∈</w:t>
      </w:r>
      <w:r>
        <w:t xml:space="preserve"> B</w:t>
      </w:r>
      <w:r>
        <w:t>，则正例和负例的公式</w:t>
      </w:r>
      <w:r>
        <w:t>分布之间存在显着差异，无需了解问题的结构即可学习利用哪些模型。</w:t>
      </w:r>
      <w:r>
        <w:t xml:space="preserve"> </w:t>
      </w:r>
      <w:r>
        <w:t>为了避免这些问题，我们使用了满足上述要求的另一种方法。</w:t>
      </w:r>
      <w:r>
        <w:t xml:space="preserve"> </w:t>
      </w:r>
      <w:r>
        <w:t>我们对公式（</w:t>
      </w:r>
      <w:r>
        <w:t>A1</w:t>
      </w:r>
      <w:r>
        <w:t>，</w:t>
      </w:r>
      <w:r>
        <w:t>B1</w:t>
      </w:r>
      <w:r>
        <w:t>，</w:t>
      </w:r>
      <w:r>
        <w:t>A2</w:t>
      </w:r>
      <w:r>
        <w:t>，</w:t>
      </w:r>
      <w:r>
        <w:t>B2</w:t>
      </w:r>
      <w:r>
        <w:t>）的</w:t>
      </w:r>
      <w:r>
        <w:t>4</w:t>
      </w:r>
      <w:r>
        <w:t>元组进行采样，使得：</w:t>
      </w:r>
    </w:p>
    <w:p w:rsidR="00E77870" w:rsidRDefault="006149B0">
      <w:pPr>
        <w:ind w:firstLine="420"/>
      </w:pPr>
      <w:r>
        <w:rPr>
          <w:noProof/>
        </w:rPr>
        <w:drawing>
          <wp:inline distT="0" distB="0" distL="85723" distR="85723">
            <wp:extent cx="4323715" cy="437514"/>
            <wp:effectExtent l="0" t="0" r="0" b="0"/>
            <wp:docPr id="7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29" cstate="print"/>
                    <a:stretch>
                      <a:fillRect/>
                    </a:stretch>
                  </pic:blipFill>
                  <pic:spPr>
                    <a:xfrm>
                      <a:off x="0" y="0"/>
                      <a:ext cx="4323715" cy="437514"/>
                    </a:xfrm>
                    <a:prstGeom prst="rect">
                      <a:avLst/>
                    </a:prstGeom>
                    <a:noFill/>
                    <a:ln w="9525" cap="flat" cmpd="sng">
                      <a:noFill/>
                      <a:prstDash val="solid"/>
                      <a:miter/>
                    </a:ln>
                  </pic:spPr>
                </pic:pic>
              </a:graphicData>
            </a:graphic>
          </wp:inline>
        </w:drawing>
      </w:r>
    </w:p>
    <w:p w:rsidR="00E77870" w:rsidRDefault="006149B0">
      <w:r>
        <w:t>在这里，四个公式中的每一个都有一个正负和一个负负，因此，我们将正负示例之间的粗略结构差异减到最小</w:t>
      </w:r>
    </w:p>
    <w:p w:rsidR="00E77870" w:rsidRDefault="006149B0">
      <w:r>
        <w:tab/>
      </w:r>
      <w:r>
        <w:t>各基准和基线</w:t>
      </w:r>
    </w:p>
    <w:p w:rsidR="00E77870" w:rsidRDefault="006149B0">
      <w:pPr>
        <w:ind w:firstLine="420"/>
      </w:pPr>
      <w:r>
        <w:t>3.1</w:t>
      </w:r>
      <w:r>
        <w:t>基线（比这个还差是不能接受的）</w:t>
      </w:r>
    </w:p>
    <w:p w:rsidR="00E77870" w:rsidRDefault="006149B0">
      <w:pPr>
        <w:ind w:firstLine="420"/>
      </w:pPr>
      <w:r>
        <w:lastRenderedPageBreak/>
        <w:t xml:space="preserve"> </w:t>
      </w:r>
      <w:r>
        <w:t>第一个是线性单词袋（</w:t>
      </w:r>
      <w:r>
        <w:t xml:space="preserve">Linear </w:t>
      </w:r>
      <w:proofErr w:type="spellStart"/>
      <w:r>
        <w:t>BoW</w:t>
      </w:r>
      <w:proofErr w:type="spellEnd"/>
      <w:r>
        <w:t>）模型，该模型将每个符号嵌入到向量中并进行平均，以生成后续序列每一面的表示。</w:t>
      </w:r>
      <w:r>
        <w:t xml:space="preserve"> </w:t>
      </w:r>
      <w:r>
        <w:t>这些表示然后通过线性层传递：</w:t>
      </w:r>
      <w:r>
        <w:rPr>
          <w:rFonts w:ascii="宋体" w:hAnsi="宋体" w:hint="eastAsia"/>
          <w:szCs w:val="21"/>
        </w:rPr>
        <w:t>（σ是否是</w:t>
      </w:r>
      <w:r>
        <w:rPr>
          <w:rFonts w:ascii="宋体" w:hAnsi="宋体" w:hint="eastAsia"/>
          <w:szCs w:val="21"/>
        </w:rPr>
        <w:t>sigmoid</w:t>
      </w:r>
      <w:r>
        <w:rPr>
          <w:rFonts w:ascii="宋体" w:hAnsi="宋体" w:hint="eastAsia"/>
          <w:szCs w:val="21"/>
        </w:rPr>
        <w:t>有</w:t>
      </w:r>
      <w:r>
        <w:rPr>
          <w:rFonts w:ascii="宋体" w:hAnsi="宋体" w:hint="eastAsia"/>
          <w:szCs w:val="21"/>
        </w:rPr>
        <w:t>待商榷，应该是代指激活函数）</w:t>
      </w:r>
    </w:p>
    <w:p w:rsidR="00E77870" w:rsidRDefault="006149B0">
      <w:pPr>
        <w:ind w:firstLine="420"/>
      </w:pPr>
      <w:r>
        <w:rPr>
          <w:noProof/>
        </w:rPr>
        <w:drawing>
          <wp:inline distT="0" distB="0" distL="85723" distR="85723">
            <wp:extent cx="5274310" cy="516255"/>
            <wp:effectExtent l="0" t="0" r="0" b="0"/>
            <wp:docPr id="7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30" cstate="print"/>
                    <a:stretch>
                      <a:fillRect/>
                    </a:stretch>
                  </pic:blipFill>
                  <pic:spPr>
                    <a:xfrm>
                      <a:off x="0" y="0"/>
                      <a:ext cx="5274310" cy="516255"/>
                    </a:xfrm>
                    <a:prstGeom prst="rect">
                      <a:avLst/>
                    </a:prstGeom>
                    <a:noFill/>
                    <a:ln w="9525" cap="flat" cmpd="sng">
                      <a:noFill/>
                      <a:prstDash val="solid"/>
                      <a:miter/>
                    </a:ln>
                  </pic:spPr>
                </pic:pic>
              </a:graphicData>
            </a:graphic>
          </wp:inline>
        </w:drawing>
      </w:r>
    </w:p>
    <w:p w:rsidR="00E77870" w:rsidRDefault="006149B0">
      <w:pPr>
        <w:ind w:firstLine="420"/>
      </w:pPr>
      <w:r>
        <w:t>第二个是一个类似的结构其中最后的线性层变为一个多层感知机，称为</w:t>
      </w:r>
      <w:r>
        <w:t>MLP BOW</w:t>
      </w:r>
      <w:r>
        <w:t>：</w:t>
      </w:r>
    </w:p>
    <w:p w:rsidR="00E77870" w:rsidRDefault="006149B0">
      <w:pPr>
        <w:ind w:firstLine="420"/>
      </w:pPr>
      <w:r>
        <w:rPr>
          <w:noProof/>
        </w:rPr>
        <w:drawing>
          <wp:inline distT="0" distB="0" distL="85723" distR="85723">
            <wp:extent cx="5274310" cy="504825"/>
            <wp:effectExtent l="0" t="0" r="0" b="0"/>
            <wp:docPr id="7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31" cstate="print"/>
                    <a:stretch>
                      <a:fillRect/>
                    </a:stretch>
                  </pic:blipFill>
                  <pic:spPr>
                    <a:xfrm>
                      <a:off x="0" y="0"/>
                      <a:ext cx="5274310" cy="504825"/>
                    </a:xfrm>
                    <a:prstGeom prst="rect">
                      <a:avLst/>
                    </a:prstGeom>
                    <a:noFill/>
                    <a:ln w="9525" cap="flat" cmpd="sng">
                      <a:noFill/>
                      <a:prstDash val="solid"/>
                      <a:miter/>
                    </a:ln>
                  </pic:spPr>
                </pic:pic>
              </a:graphicData>
            </a:graphic>
          </wp:inline>
        </w:drawing>
      </w:r>
      <w:r>
        <w:t>在这两种情况下，由于它们只能通过对符号的贡献进行单独建模而不是通过对结构进行建模来捕获捕获，因此预期它们的性能有限，因为求和会破坏所有结构信息（包括单词顺序）。</w:t>
      </w:r>
    </w:p>
    <w:p w:rsidR="00E77870" w:rsidRDefault="006149B0">
      <w:pPr>
        <w:ind w:firstLine="420"/>
      </w:pPr>
      <w:r>
        <w:t>3.2</w:t>
      </w:r>
      <w:r>
        <w:t>基准（作为标准方法评判其他方法的好坏）</w:t>
      </w:r>
    </w:p>
    <w:p w:rsidR="00E77870" w:rsidRDefault="006149B0">
      <w:pPr>
        <w:ind w:firstLine="420"/>
      </w:pPr>
      <w:r>
        <w:t>我们在这里提出了一系列基准模型，不仅作为比较此数据集的新模型的基础，而且还比较和对比了在这个纯粹的句法问题上相当普遍的模型体系结构的性能。</w:t>
      </w:r>
    </w:p>
    <w:p w:rsidR="00E77870" w:rsidRDefault="006149B0">
      <w:pPr>
        <w:ind w:firstLine="420"/>
      </w:pPr>
      <w:r>
        <w:t>我们将模型分为两类：编码模型和关系模型。</w:t>
      </w:r>
      <w:r>
        <w:t xml:space="preserve"> </w:t>
      </w:r>
      <w:r>
        <w:t>编码模型（以下指定除外）共同学习编码函数和</w:t>
      </w:r>
      <w:r>
        <w:t>MLP</w:t>
      </w:r>
      <w:r>
        <w:t>，使得给定结果</w:t>
      </w:r>
      <w:r>
        <w:t>A|=B</w:t>
      </w:r>
      <w:r>
        <w:t>，该模型表示：</w:t>
      </w:r>
    </w:p>
    <w:p w:rsidR="00E77870" w:rsidRDefault="006149B0">
      <w:pPr>
        <w:ind w:firstLine="420"/>
      </w:pPr>
      <w:r>
        <w:rPr>
          <w:noProof/>
        </w:rPr>
        <w:drawing>
          <wp:inline distT="0" distB="0" distL="85723" distR="85723">
            <wp:extent cx="3342640" cy="322580"/>
            <wp:effectExtent l="0" t="0" r="0" b="0"/>
            <wp:docPr id="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2" cstate="print"/>
                    <a:stretch>
                      <a:fillRect/>
                    </a:stretch>
                  </pic:blipFill>
                  <pic:spPr>
                    <a:xfrm>
                      <a:off x="0" y="0"/>
                      <a:ext cx="3342640" cy="322580"/>
                    </a:xfrm>
                    <a:prstGeom prst="rect">
                      <a:avLst/>
                    </a:prstGeom>
                    <a:noFill/>
                    <a:ln w="9525" cap="flat" cmpd="sng">
                      <a:noFill/>
                      <a:prstDash val="solid"/>
                      <a:miter/>
                    </a:ln>
                  </pic:spPr>
                </pic:pic>
              </a:graphicData>
            </a:graphic>
          </wp:inline>
        </w:drawing>
      </w:r>
    </w:p>
    <w:p w:rsidR="00E77870" w:rsidRDefault="006149B0">
      <w:pPr>
        <w:ind w:firstLine="420"/>
      </w:pPr>
      <w:r>
        <w:t>从这个意义上讲，</w:t>
      </w:r>
      <w:r>
        <w:t>f</w:t>
      </w:r>
      <w:r>
        <w:t>生成了结果的每一面的表示，其中包含</w:t>
      </w:r>
      <w:r>
        <w:t>MLP</w:t>
      </w:r>
      <w:r>
        <w:t>决定蕴含度所需的所有信息。</w:t>
      </w:r>
      <w:r>
        <w:t xml:space="preserve"> </w:t>
      </w:r>
      <w:r>
        <w:t>相反，关系模型将观察表达式对，并可能通过遍历两个表达式或将一个表达式的子结构与另一个表达式的子结构相关联来做出决定。</w:t>
      </w:r>
      <w:r>
        <w:t xml:space="preserve"> </w:t>
      </w:r>
      <w:r>
        <w:t>这些模型表达了更一般的表述</w:t>
      </w:r>
    </w:p>
    <w:p w:rsidR="00E77870" w:rsidRDefault="006149B0">
      <w:pPr>
        <w:ind w:firstLine="420"/>
      </w:pPr>
      <w:r>
        <w:rPr>
          <w:noProof/>
        </w:rPr>
        <w:drawing>
          <wp:inline distT="0" distB="0" distL="85723" distR="85723">
            <wp:extent cx="1979295" cy="447039"/>
            <wp:effectExtent l="0" t="0" r="0" b="0"/>
            <wp:docPr id="8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33" cstate="print"/>
                    <a:stretch>
                      <a:fillRect/>
                    </a:stretch>
                  </pic:blipFill>
                  <pic:spPr>
                    <a:xfrm>
                      <a:off x="0" y="0"/>
                      <a:ext cx="1979295" cy="447039"/>
                    </a:xfrm>
                    <a:prstGeom prst="rect">
                      <a:avLst/>
                    </a:prstGeom>
                    <a:noFill/>
                    <a:ln w="9525" cap="flat" cmpd="sng">
                      <a:noFill/>
                      <a:prstDash val="solid"/>
                      <a:miter/>
                    </a:ln>
                  </pic:spPr>
                </pic:pic>
              </a:graphicData>
            </a:graphic>
          </wp:inline>
        </w:drawing>
      </w:r>
    </w:p>
    <w:p w:rsidR="00E77870" w:rsidRDefault="006149B0">
      <w:pPr>
        <w:ind w:firstLine="420"/>
      </w:pPr>
      <w:r>
        <w:t>3.2.1</w:t>
      </w:r>
      <w:r>
        <w:t>编码器基准</w:t>
      </w:r>
    </w:p>
    <w:p w:rsidR="00E77870" w:rsidRDefault="006149B0">
      <w:pPr>
        <w:ind w:firstLine="420"/>
      </w:pPr>
      <w:r>
        <w:t>实施的第一个编码器基准是深度卷积网络编码器（</w:t>
      </w:r>
      <w:proofErr w:type="spellStart"/>
      <w:r>
        <w:t>ConvNet</w:t>
      </w:r>
      <w:proofErr w:type="spellEnd"/>
      <w:r>
        <w:t xml:space="preserve"> En-coders</w:t>
      </w:r>
      <w:r>
        <w:t>），类似于文本文献的卷积网络中描述的架构（</w:t>
      </w:r>
      <w:proofErr w:type="spellStart"/>
      <w:r>
        <w:t>Kalchbren-ner</w:t>
      </w:r>
      <w:proofErr w:type="spellEnd"/>
      <w:r>
        <w:t>等人，</w:t>
      </w:r>
      <w:r>
        <w:t xml:space="preserve">2014; </w:t>
      </w:r>
      <w:r>
        <w:t>Zhang</w:t>
      </w:r>
      <w:r>
        <w:t>等人，</w:t>
      </w:r>
      <w:r>
        <w:t>2015; Kim</w:t>
      </w:r>
      <w:r>
        <w:t>等人。</w:t>
      </w:r>
      <w:r>
        <w:t xml:space="preserve"> </w:t>
      </w:r>
      <w:r>
        <w:t>，</w:t>
      </w:r>
      <w:r>
        <w:t>2016</w:t>
      </w:r>
      <w:r>
        <w:t>）。</w:t>
      </w:r>
    </w:p>
    <w:p w:rsidR="00E77870" w:rsidRDefault="006149B0">
      <w:pPr>
        <w:ind w:firstLine="420"/>
      </w:pPr>
      <w:r>
        <w:rPr>
          <w:noProof/>
        </w:rPr>
        <w:drawing>
          <wp:inline distT="0" distB="0" distL="85723" distR="85723">
            <wp:extent cx="5274310" cy="295275"/>
            <wp:effectExtent l="0" t="0" r="0" b="0"/>
            <wp:docPr id="8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34" cstate="print"/>
                    <a:stretch>
                      <a:fillRect/>
                    </a:stretch>
                  </pic:blipFill>
                  <pic:spPr>
                    <a:xfrm>
                      <a:off x="0" y="0"/>
                      <a:ext cx="5274310" cy="295275"/>
                    </a:xfrm>
                    <a:prstGeom prst="rect">
                      <a:avLst/>
                    </a:prstGeom>
                    <a:noFill/>
                    <a:ln w="9525" cap="flat" cmpd="sng">
                      <a:noFill/>
                      <a:prstDash val="solid"/>
                      <a:miter/>
                    </a:ln>
                  </pic:spPr>
                </pic:pic>
              </a:graphicData>
            </a:graphic>
          </wp:inline>
        </w:drawing>
      </w:r>
    </w:p>
    <w:p w:rsidR="00E77870" w:rsidRDefault="006149B0">
      <w:pPr>
        <w:ind w:firstLine="420"/>
      </w:pPr>
      <w:r>
        <w:lastRenderedPageBreak/>
        <w:t>第二个和第三个编码器基准是</w:t>
      </w:r>
      <w:r>
        <w:t>LSTM</w:t>
      </w:r>
      <w:r>
        <w:t>（</w:t>
      </w:r>
      <w:proofErr w:type="spellStart"/>
      <w:r>
        <w:t>Hochreiter</w:t>
      </w:r>
      <w:proofErr w:type="spellEnd"/>
      <w:r>
        <w:t>和</w:t>
      </w:r>
      <w:proofErr w:type="spellStart"/>
      <w:r>
        <w:t>Schmidhuber</w:t>
      </w:r>
      <w:proofErr w:type="spellEnd"/>
      <w:r>
        <w:t>，</w:t>
      </w:r>
      <w:r>
        <w:t>1997</w:t>
      </w:r>
      <w:r>
        <w:t>年）编码器网络（</w:t>
      </w:r>
      <w:r>
        <w:t>LSTM</w:t>
      </w:r>
      <w:r>
        <w:t>编码器）及其双向</w:t>
      </w:r>
      <w:r>
        <w:t>LSTM</w:t>
      </w:r>
      <w:r>
        <w:t>变体（</w:t>
      </w:r>
      <w:proofErr w:type="spellStart"/>
      <w:r>
        <w:t>BiDirLSTM</w:t>
      </w:r>
      <w:proofErr w:type="spellEnd"/>
      <w:r>
        <w:t>编码器）。</w:t>
      </w:r>
      <w:r>
        <w:t xml:space="preserve"> </w:t>
      </w:r>
      <w:r>
        <w:t>对于</w:t>
      </w:r>
      <w:r>
        <w:t>LSTM</w:t>
      </w:r>
      <w:r>
        <w:t>编码器，我们嵌入序列符号，并在其上运行</w:t>
      </w:r>
      <w:r>
        <w:t>LSTM RNN</w:t>
      </w:r>
      <w:r>
        <w:t>，忽略输出直到最终状态（只取最终状态的输出）</w:t>
      </w:r>
    </w:p>
    <w:p w:rsidR="00E77870" w:rsidRDefault="006149B0">
      <w:pPr>
        <w:ind w:firstLine="420"/>
      </w:pPr>
      <w:r>
        <w:rPr>
          <w:noProof/>
        </w:rPr>
        <w:drawing>
          <wp:inline distT="0" distB="0" distL="85723" distR="85723">
            <wp:extent cx="4076065" cy="342265"/>
            <wp:effectExtent l="0" t="0" r="0" b="0"/>
            <wp:docPr id="8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35" cstate="print"/>
                    <a:stretch>
                      <a:fillRect/>
                    </a:stretch>
                  </pic:blipFill>
                  <pic:spPr>
                    <a:xfrm>
                      <a:off x="0" y="0"/>
                      <a:ext cx="4076065" cy="342265"/>
                    </a:xfrm>
                    <a:prstGeom prst="rect">
                      <a:avLst/>
                    </a:prstGeom>
                    <a:noFill/>
                    <a:ln w="9525" cap="flat" cmpd="sng">
                      <a:noFill/>
                      <a:prstDash val="solid"/>
                      <a:miter/>
                    </a:ln>
                  </pic:spPr>
                </pic:pic>
              </a:graphicData>
            </a:graphic>
          </wp:inline>
        </w:drawing>
      </w:r>
    </w:p>
    <w:p w:rsidR="00E77870" w:rsidRDefault="006149B0">
      <w:pPr>
        <w:ind w:firstLine="420"/>
      </w:pPr>
      <w:r>
        <w:t>对于双向变量</w:t>
      </w:r>
      <w:r>
        <w:t>LSTM</w:t>
      </w:r>
      <w:r>
        <w:t>，两个独立的</w:t>
      </w:r>
      <w:r>
        <w:t>LSTM RNN LSTM←</w:t>
      </w:r>
      <w:r>
        <w:t>和</w:t>
      </w:r>
      <w:r>
        <w:t>LSTM→</w:t>
      </w:r>
      <w:r>
        <w:t>在序列上以相反的方向运行。</w:t>
      </w:r>
      <w:r>
        <w:t xml:space="preserve"> </w:t>
      </w:r>
      <w:r>
        <w:t>连接它们各自的最终状态以形成表达式的表示形式</w:t>
      </w:r>
    </w:p>
    <w:p w:rsidR="00E77870" w:rsidRDefault="006149B0">
      <w:pPr>
        <w:ind w:firstLine="420"/>
      </w:pPr>
      <w:r>
        <w:rPr>
          <w:noProof/>
        </w:rPr>
        <w:drawing>
          <wp:inline distT="0" distB="0" distL="85723" distR="85723">
            <wp:extent cx="5274310" cy="675640"/>
            <wp:effectExtent l="0" t="0" r="0" b="0"/>
            <wp:docPr id="9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36" cstate="print"/>
                    <a:stretch>
                      <a:fillRect/>
                    </a:stretch>
                  </pic:blipFill>
                  <pic:spPr>
                    <a:xfrm>
                      <a:off x="0" y="0"/>
                      <a:ext cx="5274310" cy="675640"/>
                    </a:xfrm>
                    <a:prstGeom prst="rect">
                      <a:avLst/>
                    </a:prstGeom>
                    <a:noFill/>
                    <a:ln w="9525" cap="flat" cmpd="sng">
                      <a:noFill/>
                      <a:prstDash val="solid"/>
                      <a:miter/>
                    </a:ln>
                  </pic:spPr>
                </pic:pic>
              </a:graphicData>
            </a:graphic>
          </wp:inline>
        </w:drawing>
      </w:r>
    </w:p>
    <w:p w:rsidR="00E77870" w:rsidRDefault="006149B0">
      <w:pPr>
        <w:ind w:firstLine="420"/>
      </w:pPr>
      <w:r>
        <w:t>到目前为止，所描述的基准测试并没有明确地以结构为条件，即使它们是已知的，因为它们被设计为从左到右遍历一个序列并隐式地对数据中的依赖关系进行建模。</w:t>
      </w:r>
      <w:r>
        <w:t xml:space="preserve"> </w:t>
      </w:r>
    </w:p>
    <w:p w:rsidR="00E77870" w:rsidRDefault="006149B0">
      <w:pPr>
        <w:ind w:firstLine="420"/>
      </w:pPr>
      <w:r>
        <w:t>第四和第五个编码基准是（树）递归神经网络（</w:t>
      </w:r>
      <w:r>
        <w:t>Tai</w:t>
      </w:r>
      <w:r>
        <w:t>等人，</w:t>
      </w:r>
      <w:r>
        <w:t>2015</w:t>
      </w:r>
      <w:r>
        <w:t>；</w:t>
      </w:r>
      <w:r>
        <w:t xml:space="preserve"> Le</w:t>
      </w:r>
      <w:r>
        <w:t>＆</w:t>
      </w:r>
      <w:proofErr w:type="spellStart"/>
      <w:r>
        <w:t>Zuidema</w:t>
      </w:r>
      <w:proofErr w:type="spellEnd"/>
      <w:r>
        <w:t>，</w:t>
      </w:r>
      <w:r>
        <w:t>2015</w:t>
      </w:r>
      <w:r>
        <w:t>；</w:t>
      </w:r>
      <w:r>
        <w:t xml:space="preserve"> Zhu</w:t>
      </w:r>
      <w:r>
        <w:t>等人，</w:t>
      </w:r>
      <w:r>
        <w:t>2015</w:t>
      </w:r>
      <w:r>
        <w:t>；</w:t>
      </w:r>
      <w:r>
        <w:t xml:space="preserve"> </w:t>
      </w:r>
      <w:proofErr w:type="spellStart"/>
      <w:r>
        <w:t>Allamanis</w:t>
      </w:r>
      <w:proofErr w:type="spellEnd"/>
      <w:r>
        <w:t>等人，</w:t>
      </w:r>
      <w:r>
        <w:t>2016</w:t>
      </w:r>
      <w:r>
        <w:t>），也称为</w:t>
      </w:r>
      <w:proofErr w:type="spellStart"/>
      <w:r>
        <w:t>TreeRNN</w:t>
      </w:r>
      <w:proofErr w:type="spellEnd"/>
      <w:r>
        <w:t>。</w:t>
      </w:r>
      <w:r>
        <w:t xml:space="preserve"> </w:t>
      </w:r>
      <w:r>
        <w:t>这些使用解析结构对逻辑表达式进行递归编码，其中</w:t>
      </w:r>
      <w:r>
        <w:rPr>
          <w:color w:val="FF0000"/>
        </w:rPr>
        <w:t>树的叶节点（命题变量）作为可学习的矢量嵌入</w:t>
      </w:r>
      <w:r>
        <w:t>，</w:t>
      </w:r>
      <w:r>
        <w:rPr>
          <w:color w:val="FF0000"/>
        </w:rPr>
        <w:t>然后每个逻辑运算符将这些嵌入值中的一个或多个组合在一起以产生新的嵌入</w:t>
      </w:r>
      <w:r>
        <w:t>。</w:t>
      </w:r>
      <w:r>
        <w:t xml:space="preserve"> </w:t>
      </w:r>
      <w:r>
        <w:t>例如，将表达式（</w:t>
      </w:r>
      <w:r>
        <w:t>¬</w:t>
      </w:r>
      <w:r>
        <w:t>a</w:t>
      </w:r>
      <w:r>
        <w:t>）</w:t>
      </w:r>
      <w:r>
        <w:t>∨b</w:t>
      </w:r>
      <w:r>
        <w:t>解析为具有叶子</w:t>
      </w:r>
      <w:r>
        <w:t>a</w:t>
      </w:r>
      <w:r>
        <w:t>和</w:t>
      </w:r>
      <w:r>
        <w:t>b</w:t>
      </w:r>
      <w:r>
        <w:t>的树，一元节点</w:t>
      </w:r>
      <w:r>
        <w:t>¬</w:t>
      </w:r>
      <w:r>
        <w:t>（输入了</w:t>
      </w:r>
      <w:r>
        <w:t>a</w:t>
      </w:r>
      <w:r>
        <w:t>的嵌入）和二元节点</w:t>
      </w:r>
      <w:r>
        <w:t>∨</w:t>
      </w:r>
      <w:r>
        <w:t>（输入了</w:t>
      </w:r>
      <w:r>
        <w:t>¬a</w:t>
      </w:r>
      <w:r>
        <w:t>和</w:t>
      </w:r>
      <w:r>
        <w:t>b</w:t>
      </w:r>
      <w:r>
        <w:t>的嵌入）</w:t>
      </w:r>
      <w:r>
        <w:t xml:space="preserve"> </w:t>
      </w:r>
      <w:r>
        <w:t>）。</w:t>
      </w:r>
      <w:r>
        <w:t xml:space="preserve"> </w:t>
      </w:r>
      <w:r>
        <w:t>继阿拉玛尼斯等。</w:t>
      </w:r>
      <w:r>
        <w:t xml:space="preserve"> </w:t>
      </w:r>
      <w:r>
        <w:t>（</w:t>
      </w:r>
      <w:r>
        <w:t>2016</w:t>
      </w:r>
      <w:r>
        <w:t>年），第四个编码基准是一个简单的</w:t>
      </w:r>
      <w:proofErr w:type="spellStart"/>
      <w:r>
        <w:t>TreeRNN</w:t>
      </w:r>
      <w:proofErr w:type="spellEnd"/>
      <w:r>
        <w:t>（</w:t>
      </w:r>
      <w:proofErr w:type="spellStart"/>
      <w:r>
        <w:t>TreeNet</w:t>
      </w:r>
      <w:proofErr w:type="spellEnd"/>
      <w:r>
        <w:t>编码器），其中每个运算符</w:t>
      </w:r>
      <w:r>
        <w:t>“ op”</w:t>
      </w:r>
      <w:r>
        <w:t>将其输入连接到向量</w:t>
      </w:r>
      <w:r>
        <w:t>x</w:t>
      </w:r>
      <w:r>
        <w:t>上，并产生输出</w:t>
      </w:r>
    </w:p>
    <w:p w:rsidR="00E77870" w:rsidRDefault="006149B0">
      <w:pPr>
        <w:ind w:firstLine="420"/>
      </w:pPr>
      <w:r>
        <w:rPr>
          <w:noProof/>
        </w:rPr>
        <w:drawing>
          <wp:inline distT="0" distB="0" distL="85723" distR="85723">
            <wp:extent cx="4552315" cy="561340"/>
            <wp:effectExtent l="0" t="0" r="0" b="0"/>
            <wp:docPr id="9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37" cstate="print"/>
                    <a:stretch>
                      <a:fillRect/>
                    </a:stretch>
                  </pic:blipFill>
                  <pic:spPr>
                    <a:xfrm>
                      <a:off x="0" y="0"/>
                      <a:ext cx="4552315" cy="561340"/>
                    </a:xfrm>
                    <a:prstGeom prst="rect">
                      <a:avLst/>
                    </a:prstGeom>
                    <a:noFill/>
                    <a:ln w="9525" cap="flat" cmpd="sng">
                      <a:noFill/>
                      <a:prstDash val="solid"/>
                      <a:miter/>
                    </a:ln>
                  </pic:spPr>
                </pic:pic>
              </a:graphicData>
            </a:graphic>
          </wp:inline>
        </w:drawing>
      </w:r>
    </w:p>
    <w:p w:rsidR="00E77870" w:rsidRDefault="006149B0">
      <w:pPr>
        <w:ind w:firstLine="420"/>
      </w:pPr>
      <w:r>
        <w:t>第五个也是最后一个编码基准（</w:t>
      </w:r>
      <w:proofErr w:type="spellStart"/>
      <w:r>
        <w:t>TreeLSTM</w:t>
      </w:r>
      <w:proofErr w:type="spellEnd"/>
      <w:r>
        <w:t>编码器）是</w:t>
      </w:r>
      <w:proofErr w:type="spellStart"/>
      <w:r>
        <w:t>TreeRNN</w:t>
      </w:r>
      <w:proofErr w:type="spellEnd"/>
      <w:r>
        <w:t>的变体，可适应</w:t>
      </w:r>
      <w:r>
        <w:t>LSTM</w:t>
      </w:r>
      <w:r>
        <w:t>单元更新。</w:t>
      </w:r>
      <w:r>
        <w:t xml:space="preserve"> </w:t>
      </w:r>
      <w:r>
        <w:t>这有助于捕获远程依赖关系并在树内传播梯度。</w:t>
      </w:r>
      <w:r>
        <w:t xml:space="preserve"> </w:t>
      </w:r>
      <w:r>
        <w:t>我们的实现遵循</w:t>
      </w:r>
      <w:r>
        <w:t>Tai</w:t>
      </w:r>
      <w:r>
        <w:t>等。</w:t>
      </w:r>
      <w:r>
        <w:t xml:space="preserve"> </w:t>
      </w:r>
      <w:r>
        <w:t>（</w:t>
      </w:r>
      <w:r>
        <w:t>2015</w:t>
      </w:r>
      <w:r>
        <w:t>），修改为具有</w:t>
      </w:r>
      <w:proofErr w:type="spellStart"/>
      <w:r>
        <w:t>TreeRNN</w:t>
      </w:r>
      <w:proofErr w:type="spellEnd"/>
      <w:r>
        <w:t>的每操作参数（另请参见</w:t>
      </w:r>
      <w:r>
        <w:t>Le</w:t>
      </w:r>
      <w:r>
        <w:t>＆</w:t>
      </w:r>
      <w:proofErr w:type="spellStart"/>
      <w:r>
        <w:t>Zu</w:t>
      </w:r>
      <w:r>
        <w:t>idema</w:t>
      </w:r>
      <w:proofErr w:type="spellEnd"/>
      <w:r>
        <w:t>（</w:t>
      </w:r>
      <w:r>
        <w:t>2015</w:t>
      </w:r>
      <w:r>
        <w:t>）和</w:t>
      </w:r>
      <w:r>
        <w:t>Zhu</w:t>
      </w:r>
      <w:r>
        <w:t>等（</w:t>
      </w:r>
      <w:r>
        <w:t>2015</w:t>
      </w:r>
      <w:r>
        <w:t>）的工作）</w:t>
      </w:r>
    </w:p>
    <w:p w:rsidR="00E77870" w:rsidRDefault="006149B0">
      <w:pPr>
        <w:ind w:firstLine="420"/>
      </w:pPr>
      <w:r>
        <w:t>3.2.2</w:t>
      </w:r>
      <w:r>
        <w:t>关系基准</w:t>
      </w:r>
    </w:p>
    <w:p w:rsidR="00E77870" w:rsidRDefault="006149B0">
      <w:pPr>
        <w:ind w:firstLine="420"/>
      </w:pPr>
      <w:r>
        <w:rPr>
          <w:rFonts w:hint="eastAsia"/>
        </w:rPr>
        <w:t>除了这些编码基准外，我们还遵循</w:t>
      </w:r>
      <w:proofErr w:type="spellStart"/>
      <w:r>
        <w:rPr>
          <w:rFonts w:hint="eastAsia"/>
        </w:rPr>
        <w:t>Rocktaschel</w:t>
      </w:r>
      <w:proofErr w:type="spellEnd"/>
      <w:r>
        <w:rPr>
          <w:rFonts w:hint="eastAsia"/>
        </w:rPr>
        <w:t>等人的定义了一对关系基准。</w:t>
      </w:r>
      <w:r>
        <w:rPr>
          <w:rFonts w:hint="eastAsia"/>
        </w:rPr>
        <w:t xml:space="preserve"> </w:t>
      </w:r>
      <w:r>
        <w:rPr>
          <w:rFonts w:hint="eastAsia"/>
        </w:rPr>
        <w:t>（</w:t>
      </w:r>
      <w:r>
        <w:rPr>
          <w:rFonts w:hint="eastAsia"/>
        </w:rPr>
        <w:t>2015</w:t>
      </w:r>
      <w:r>
        <w:rPr>
          <w:rFonts w:hint="eastAsia"/>
        </w:rPr>
        <w:t>）。</w:t>
      </w:r>
      <w:r>
        <w:rPr>
          <w:rFonts w:hint="eastAsia"/>
        </w:rPr>
        <w:t xml:space="preserve"> </w:t>
      </w:r>
      <w:r>
        <w:rPr>
          <w:rFonts w:hint="eastAsia"/>
        </w:rPr>
        <w:t>我们将使用</w:t>
      </w:r>
      <w:r>
        <w:rPr>
          <w:rFonts w:hint="eastAsia"/>
        </w:rPr>
        <w:t>LSTM RNN</w:t>
      </w:r>
      <w:r>
        <w:rPr>
          <w:rFonts w:hint="eastAsia"/>
        </w:rPr>
        <w:t>或双向¨</w:t>
      </w:r>
      <w:r>
        <w:rPr>
          <w:rFonts w:hint="eastAsia"/>
        </w:rPr>
        <w:t>LSTM RNN</w:t>
      </w:r>
      <w:r>
        <w:rPr>
          <w:rFonts w:hint="eastAsia"/>
        </w:rPr>
        <w:t>遍历整个序列，但将左侧和右侧序列连接成一个单个序列，并用一个伸出的符号将其分隔开（有效代表</w:t>
      </w:r>
      <w:r>
        <w:t xml:space="preserve"> |=</w:t>
      </w:r>
      <w:r>
        <w:rPr>
          <w:rFonts w:hint="eastAsia"/>
        </w:rPr>
        <w:t>）。</w:t>
      </w:r>
      <w:r>
        <w:rPr>
          <w:rFonts w:hint="eastAsia"/>
        </w:rPr>
        <w:t xml:space="preserve"> </w:t>
      </w:r>
      <w:r>
        <w:rPr>
          <w:rFonts w:hint="eastAsia"/>
        </w:rPr>
        <w:t>对于</w:t>
      </w:r>
      <w:r>
        <w:rPr>
          <w:rFonts w:hint="eastAsia"/>
        </w:rPr>
        <w:t>LSTM</w:t>
      </w:r>
      <w:r>
        <w:rPr>
          <w:rFonts w:hint="eastAsia"/>
        </w:rPr>
        <w:t>变体（</w:t>
      </w:r>
      <w:r>
        <w:rPr>
          <w:rFonts w:hint="eastAsia"/>
        </w:rPr>
        <w:t>LSTM</w:t>
      </w:r>
      <w:r>
        <w:rPr>
          <w:rFonts w:hint="eastAsia"/>
        </w:rPr>
        <w:t>遍历），模型为：</w:t>
      </w:r>
    </w:p>
    <w:p w:rsidR="00E77870" w:rsidRDefault="006149B0">
      <w:pPr>
        <w:ind w:firstLine="420"/>
      </w:pPr>
      <w:r>
        <w:rPr>
          <w:noProof/>
        </w:rPr>
        <w:lastRenderedPageBreak/>
        <w:drawing>
          <wp:inline distT="0" distB="0" distL="85723" distR="85723">
            <wp:extent cx="5274310" cy="365760"/>
            <wp:effectExtent l="0" t="0" r="0" b="0"/>
            <wp:docPr id="9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38" cstate="print"/>
                    <a:stretch>
                      <a:fillRect/>
                    </a:stretch>
                  </pic:blipFill>
                  <pic:spPr>
                    <a:xfrm>
                      <a:off x="0" y="0"/>
                      <a:ext cx="5274310" cy="365760"/>
                    </a:xfrm>
                    <a:prstGeom prst="rect">
                      <a:avLst/>
                    </a:prstGeom>
                    <a:noFill/>
                    <a:ln w="9525" cap="flat" cmpd="sng">
                      <a:noFill/>
                      <a:prstDash val="solid"/>
                      <a:miter/>
                    </a:ln>
                  </pic:spPr>
                </pic:pic>
              </a:graphicData>
            </a:graphic>
          </wp:inline>
        </w:drawing>
      </w:r>
    </w:p>
    <w:p w:rsidR="00E77870" w:rsidRDefault="006149B0">
      <w:pPr>
        <w:ind w:firstLine="420"/>
      </w:pPr>
      <w:r>
        <w:t>对于双向情况（</w:t>
      </w:r>
      <w:proofErr w:type="spellStart"/>
      <w:r>
        <w:t>BiDirLSTM</w:t>
      </w:r>
      <w:proofErr w:type="spellEnd"/>
      <w:r>
        <w:t>遍历），扩展为</w:t>
      </w:r>
    </w:p>
    <w:p w:rsidR="00E77870" w:rsidRDefault="006149B0">
      <w:pPr>
        <w:ind w:firstLine="420"/>
      </w:pPr>
      <w:r>
        <w:rPr>
          <w:noProof/>
        </w:rPr>
        <w:drawing>
          <wp:inline distT="0" distB="0" distL="85723" distR="85723">
            <wp:extent cx="5274310" cy="914400"/>
            <wp:effectExtent l="0" t="0" r="0" b="0"/>
            <wp:docPr id="10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39" cstate="print"/>
                    <a:stretch>
                      <a:fillRect/>
                    </a:stretch>
                  </pic:blipFill>
                  <pic:spPr>
                    <a:xfrm>
                      <a:off x="0" y="0"/>
                      <a:ext cx="5274310" cy="914400"/>
                    </a:xfrm>
                    <a:prstGeom prst="rect">
                      <a:avLst/>
                    </a:prstGeom>
                    <a:noFill/>
                    <a:ln w="9525" cap="flat" cmpd="sng">
                      <a:noFill/>
                      <a:prstDash val="solid"/>
                      <a:miter/>
                    </a:ln>
                  </pic:spPr>
                </pic:pic>
              </a:graphicData>
            </a:graphic>
          </wp:inline>
        </w:drawing>
      </w:r>
    </w:p>
    <w:p w:rsidR="00E77870" w:rsidRDefault="006149B0">
      <w:pPr>
        <w:ind w:firstLine="420"/>
      </w:pPr>
      <w:r>
        <w:t xml:space="preserve">3.2.3 </w:t>
      </w:r>
      <w:r>
        <w:t>变压器基准</w:t>
      </w:r>
    </w:p>
    <w:p w:rsidR="00E77870" w:rsidRDefault="006149B0">
      <w:pPr>
        <w:ind w:firstLine="420"/>
      </w:pPr>
      <w:r>
        <w:t>我们还对</w:t>
      </w:r>
      <w:r>
        <w:t>Transformer</w:t>
      </w:r>
      <w:r>
        <w:t>模型进行了基准测试，也被称为</w:t>
      </w:r>
      <w:r>
        <w:t>Atte</w:t>
      </w:r>
      <w:r>
        <w:t>ntion Is All You Need</w:t>
      </w:r>
      <w:r>
        <w:t>（</w:t>
      </w:r>
      <w:proofErr w:type="spellStart"/>
      <w:r>
        <w:t>Vaswani</w:t>
      </w:r>
      <w:proofErr w:type="spellEnd"/>
      <w:r>
        <w:t xml:space="preserve"> et al</w:t>
      </w:r>
      <w:r>
        <w:t>。，</w:t>
      </w:r>
      <w:r>
        <w:t>2017</w:t>
      </w:r>
      <w:r>
        <w:t>），这是一种序列到序列模型，可实现机器翻译的最新结果。</w:t>
      </w:r>
      <w:r>
        <w:t xml:space="preserve"> </w:t>
      </w:r>
      <w:r>
        <w:t>就像在关系</w:t>
      </w:r>
      <w:r>
        <w:t>LSTM</w:t>
      </w:r>
      <w:r>
        <w:t>模型中一样，我们连接并嵌入了序列，但不是通过一个突出的符号来分隔序列，而是在该嵌入中为右序列添加了可学习的</w:t>
      </w:r>
      <w:r>
        <w:t>bias</w:t>
      </w:r>
      <w:r>
        <w:t>。</w:t>
      </w:r>
      <w:r>
        <w:t xml:space="preserve"> </w:t>
      </w:r>
      <w:r>
        <w:t>这增强了</w:t>
      </w:r>
      <w:r>
        <w:t>Transformer</w:t>
      </w:r>
      <w:r>
        <w:t>添加计时信号以区分不同位置的符号的方法。</w:t>
      </w:r>
      <w:r>
        <w:t xml:space="preserve"> </w:t>
      </w:r>
      <w:r>
        <w:t>然后，我们解码长度为</w:t>
      </w:r>
      <w:r>
        <w:t>1</w:t>
      </w:r>
      <w:r>
        <w:t>的序列，并应用线性变换以获得最终的蕴藏量预测对数。</w:t>
      </w:r>
    </w:p>
    <w:p w:rsidR="00E77870" w:rsidRDefault="006149B0">
      <w:pPr>
        <w:ind w:firstLine="420"/>
      </w:pPr>
      <w:r>
        <w:t xml:space="preserve">3.3 </w:t>
      </w:r>
      <w:proofErr w:type="spellStart"/>
      <w:r>
        <w:t>PossibleWorldNet</w:t>
      </w:r>
      <w:proofErr w:type="spellEnd"/>
    </w:p>
    <w:p w:rsidR="00E77870" w:rsidRDefault="006149B0">
      <w:pPr>
        <w:ind w:firstLine="420"/>
      </w:pPr>
      <w:r>
        <w:rPr>
          <w:rFonts w:hint="eastAsia"/>
        </w:rPr>
        <w:t>在本节中，我们介绍我们的新模型。</w:t>
      </w:r>
      <w:r>
        <w:rPr>
          <w:rFonts w:hint="eastAsia"/>
        </w:rPr>
        <w:t xml:space="preserve"> </w:t>
      </w:r>
      <w:r>
        <w:rPr>
          <w:rFonts w:hint="eastAsia"/>
        </w:rPr>
        <w:t>受蕴含的语义（模</w:t>
      </w:r>
      <w:r>
        <w:rPr>
          <w:rFonts w:hint="eastAsia"/>
        </w:rPr>
        <w:t>型理论）定义的启发，我们在</w:t>
      </w:r>
      <w:proofErr w:type="spellStart"/>
      <w:r>
        <w:rPr>
          <w:rFonts w:hint="eastAsia"/>
        </w:rPr>
        <w:t>TreeNets</w:t>
      </w:r>
      <w:proofErr w:type="spellEnd"/>
      <w:r>
        <w:rPr>
          <w:rFonts w:hint="eastAsia"/>
        </w:rPr>
        <w:t>上提出了一个变体，用于评估不同“可能世界”中的一对公式。</w:t>
      </w:r>
    </w:p>
    <w:p w:rsidR="00E77870" w:rsidRDefault="006149B0">
      <w:pPr>
        <w:ind w:firstLine="420"/>
        <w:rPr>
          <w:color w:val="FF0000"/>
        </w:rPr>
      </w:pPr>
      <w:r>
        <w:rPr>
          <w:color w:val="FF0000"/>
        </w:rPr>
        <w:t>蕴含首先是一个语义概念。给定一个有关世界的集合</w:t>
      </w:r>
      <w:r>
        <w:rPr>
          <w:color w:val="FF0000"/>
        </w:rPr>
        <w:t>W</w:t>
      </w:r>
    </w:p>
    <w:p w:rsidR="00E77870" w:rsidRDefault="006149B0">
      <w:pPr>
        <w:ind w:firstLine="420"/>
      </w:pPr>
      <w:r>
        <w:rPr>
          <w:noProof/>
        </w:rPr>
        <w:drawing>
          <wp:inline distT="0" distB="0" distL="85723" distR="85723">
            <wp:extent cx="5056505" cy="322580"/>
            <wp:effectExtent l="0" t="0" r="0" b="0"/>
            <wp:docPr id="10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40" cstate="print"/>
                    <a:stretch>
                      <a:fillRect/>
                    </a:stretch>
                  </pic:blipFill>
                  <pic:spPr>
                    <a:xfrm>
                      <a:off x="0" y="0"/>
                      <a:ext cx="5056505" cy="322580"/>
                    </a:xfrm>
                    <a:prstGeom prst="rect">
                      <a:avLst/>
                    </a:prstGeom>
                    <a:noFill/>
                    <a:ln w="9525" cap="flat" cmpd="sng">
                      <a:noFill/>
                      <a:prstDash val="solid"/>
                      <a:miter/>
                    </a:ln>
                  </pic:spPr>
                </pic:pic>
              </a:graphicData>
            </a:graphic>
          </wp:inline>
        </w:drawing>
      </w:r>
    </w:p>
    <w:p w:rsidR="00E77870" w:rsidRDefault="006149B0">
      <w:pPr>
        <w:ind w:firstLine="420"/>
      </w:pPr>
      <w:r>
        <w:t>在这里</w:t>
      </w:r>
      <w:r>
        <w:t>SAT</w:t>
      </w:r>
      <w:r>
        <w:t>：</w:t>
      </w:r>
      <w:r>
        <w:t xml:space="preserve">World </w:t>
      </w:r>
      <w:r>
        <w:rPr>
          <w:rFonts w:hint="eastAsia"/>
        </w:rPr>
        <w:t>×</w:t>
      </w:r>
      <w:r>
        <w:t xml:space="preserve">Formula </w:t>
      </w:r>
      <w:r>
        <w:rPr>
          <w:rFonts w:hint="eastAsia"/>
        </w:rPr>
        <w:t>→</w:t>
      </w:r>
      <w:r>
        <w:t xml:space="preserve"> </w:t>
      </w:r>
      <w:proofErr w:type="spellStart"/>
      <w:r>
        <w:t>Bool</w:t>
      </w:r>
      <w:proofErr w:type="spellEnd"/>
      <w:r>
        <w:t xml:space="preserve"> </w:t>
      </w:r>
      <w:r>
        <w:t>，</w:t>
      </w:r>
      <w:r>
        <w:rPr>
          <w:color w:val="FF0000"/>
        </w:rPr>
        <w:t>意指某个公式是否在特定环境</w:t>
      </w:r>
      <w:r>
        <w:rPr>
          <w:color w:val="FF0000"/>
        </w:rPr>
        <w:t>world</w:t>
      </w:r>
      <w:r>
        <w:rPr>
          <w:color w:val="FF0000"/>
        </w:rPr>
        <w:t>中被满足</w:t>
      </w:r>
      <w:r>
        <w:t>。</w:t>
      </w:r>
    </w:p>
    <w:p w:rsidR="00E77870" w:rsidRDefault="006149B0">
      <w:pPr>
        <w:ind w:firstLine="420"/>
      </w:pPr>
      <w:r>
        <w:t>我们首先定义一个产生证书的</w:t>
      </w:r>
      <w:r>
        <w:t>sat</w:t>
      </w:r>
      <w:r>
        <w:t>变量，然后定义另一个作用于实际值的变量。首先，定义</w:t>
      </w:r>
      <w:r>
        <w:t>sat2</w:t>
      </w:r>
      <w:r>
        <w:t>：</w:t>
      </w:r>
      <w:r>
        <w:t xml:space="preserve">World </w:t>
      </w:r>
      <w:r>
        <w:rPr>
          <w:rFonts w:hint="eastAsia"/>
        </w:rPr>
        <w:t>×</w:t>
      </w:r>
      <w:r>
        <w:t xml:space="preserve">Formula </w:t>
      </w:r>
      <w:r>
        <w:rPr>
          <w:rFonts w:hint="eastAsia"/>
        </w:rPr>
        <w:t>→</w:t>
      </w:r>
      <w:r>
        <w:t xml:space="preserve"> {0</w:t>
      </w:r>
      <w:r>
        <w:t>，</w:t>
      </w:r>
      <w:r>
        <w:t>1}</w:t>
      </w:r>
      <w:r>
        <w:t>：</w:t>
      </w:r>
      <w:r>
        <w:rPr>
          <w:noProof/>
        </w:rPr>
        <w:drawing>
          <wp:inline distT="0" distB="0" distL="85723" distR="85723">
            <wp:extent cx="2274570" cy="275590"/>
            <wp:effectExtent l="0" t="0" r="0" b="0"/>
            <wp:docPr id="10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41" cstate="print"/>
                    <a:stretch>
                      <a:fillRect/>
                    </a:stretch>
                  </pic:blipFill>
                  <pic:spPr>
                    <a:xfrm>
                      <a:off x="0" y="0"/>
                      <a:ext cx="2274570" cy="275590"/>
                    </a:xfrm>
                    <a:prstGeom prst="rect">
                      <a:avLst/>
                    </a:prstGeom>
                    <a:noFill/>
                    <a:ln w="9525" cap="flat" cmpd="sng">
                      <a:noFill/>
                      <a:prstDash val="solid"/>
                      <a:miter/>
                    </a:ln>
                  </pic:spPr>
                </pic:pic>
              </a:graphicData>
            </a:graphic>
          </wp:inline>
        </w:drawing>
      </w:r>
    </w:p>
    <w:p w:rsidR="00E77870" w:rsidRDefault="006149B0">
      <w:pPr>
        <w:ind w:firstLine="420"/>
      </w:pPr>
      <w:r>
        <w:t>运用</w:t>
      </w:r>
      <w:r>
        <w:t>sat2</w:t>
      </w:r>
      <w:r>
        <w:t>，我们可以重新定义</w:t>
      </w:r>
      <w:r>
        <w:t xml:space="preserve"> </w:t>
      </w:r>
      <w:r>
        <w:t>蕴含</w:t>
      </w:r>
      <w:r>
        <w:t xml:space="preserve"> </w:t>
      </w:r>
      <w:r>
        <w:t>为：</w:t>
      </w:r>
    </w:p>
    <w:p w:rsidR="00E77870" w:rsidRDefault="006149B0">
      <w:pPr>
        <w:ind w:firstLine="420"/>
      </w:pPr>
      <w:r>
        <w:rPr>
          <w:noProof/>
        </w:rPr>
        <w:drawing>
          <wp:inline distT="0" distB="0" distL="85723" distR="85723">
            <wp:extent cx="3628390" cy="389890"/>
            <wp:effectExtent l="0" t="0" r="0" b="0"/>
            <wp:docPr id="10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42" cstate="print"/>
                    <a:stretch>
                      <a:fillRect/>
                    </a:stretch>
                  </pic:blipFill>
                  <pic:spPr>
                    <a:xfrm>
                      <a:off x="0" y="0"/>
                      <a:ext cx="3628390" cy="389890"/>
                    </a:xfrm>
                    <a:prstGeom prst="rect">
                      <a:avLst/>
                    </a:prstGeom>
                    <a:noFill/>
                    <a:ln w="9525" cap="flat" cmpd="sng">
                      <a:noFill/>
                      <a:prstDash val="solid"/>
                      <a:miter/>
                    </a:ln>
                  </pic:spPr>
                </pic:pic>
              </a:graphicData>
            </a:graphic>
          </wp:inline>
        </w:drawing>
      </w:r>
    </w:p>
    <w:p w:rsidR="00E77870" w:rsidRDefault="006149B0">
      <w:pPr>
        <w:ind w:firstLine="420"/>
      </w:pPr>
      <w:r>
        <w:t>假设我们有一个世界的有限集</w:t>
      </w:r>
      <w:r>
        <w:t>W={w1,...,</w:t>
      </w:r>
      <w:proofErr w:type="spellStart"/>
      <w:r>
        <w:t>wn</w:t>
      </w:r>
      <w:proofErr w:type="spellEnd"/>
      <w:r>
        <w:t>}</w:t>
      </w:r>
      <w:r>
        <w:t>，则我们可以定义</w:t>
      </w:r>
      <w:r>
        <w:t>P</w:t>
      </w:r>
      <w:r>
        <w:t>（</w:t>
      </w:r>
      <w:r>
        <w:t>A|=B</w:t>
      </w:r>
      <w:r>
        <w:t>）为：</w:t>
      </w:r>
    </w:p>
    <w:p w:rsidR="00E77870" w:rsidRDefault="006149B0">
      <w:pPr>
        <w:ind w:firstLine="420"/>
        <w:rPr>
          <w:color w:val="FF0000"/>
        </w:rPr>
      </w:pPr>
      <w:r>
        <w:rPr>
          <w:noProof/>
        </w:rPr>
        <w:lastRenderedPageBreak/>
        <w:drawing>
          <wp:inline distT="0" distB="0" distL="85723" distR="85723">
            <wp:extent cx="3837940" cy="599440"/>
            <wp:effectExtent l="0" t="0" r="0" b="0"/>
            <wp:docPr id="11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43" cstate="print"/>
                    <a:stretch>
                      <a:fillRect/>
                    </a:stretch>
                  </pic:blipFill>
                  <pic:spPr>
                    <a:xfrm>
                      <a:off x="0" y="0"/>
                      <a:ext cx="3837940" cy="599440"/>
                    </a:xfrm>
                    <a:prstGeom prst="rect">
                      <a:avLst/>
                    </a:prstGeom>
                    <a:noFill/>
                    <a:ln w="9525" cap="flat" cmpd="sng">
                      <a:noFill/>
                      <a:prstDash val="solid"/>
                      <a:miter/>
                    </a:ln>
                  </pic:spPr>
                </pic:pic>
              </a:graphicData>
            </a:graphic>
          </wp:inline>
        </w:drawing>
      </w:r>
      <w:r>
        <w:rPr>
          <w:color w:val="FF0000"/>
        </w:rPr>
        <w:t>这意味着，对于</w:t>
      </w:r>
      <w:r>
        <w:rPr>
          <w:color w:val="FF0000"/>
        </w:rPr>
        <w:t>W</w:t>
      </w:r>
      <w:r>
        <w:rPr>
          <w:color w:val="FF0000"/>
        </w:rPr>
        <w:t>中的元素都要有</w:t>
      </w:r>
      <w:r>
        <w:rPr>
          <w:color w:val="FF0000"/>
        </w:rPr>
        <w:t>A</w:t>
      </w:r>
      <w:r>
        <w:rPr>
          <w:color w:val="FF0000"/>
        </w:rPr>
        <w:t>蕴含于</w:t>
      </w:r>
      <w:r>
        <w:rPr>
          <w:color w:val="FF0000"/>
        </w:rPr>
        <w:t>B</w:t>
      </w:r>
      <w:r>
        <w:rPr>
          <w:color w:val="FF0000"/>
        </w:rPr>
        <w:t>，则</w:t>
      </w:r>
      <w:r>
        <w:rPr>
          <w:color w:val="FF0000"/>
        </w:rPr>
        <w:t>P</w:t>
      </w:r>
      <w:r>
        <w:rPr>
          <w:color w:val="FF0000"/>
        </w:rPr>
        <w:t>（</w:t>
      </w:r>
      <w:r>
        <w:rPr>
          <w:color w:val="FF0000"/>
        </w:rPr>
        <w:t>A|=B</w:t>
      </w:r>
      <w:r>
        <w:rPr>
          <w:color w:val="FF0000"/>
        </w:rPr>
        <w:t>）为</w:t>
      </w:r>
      <w:r>
        <w:rPr>
          <w:color w:val="FF0000"/>
        </w:rPr>
        <w:t>1</w:t>
      </w:r>
      <w:r>
        <w:rPr>
          <w:color w:val="FF0000"/>
        </w:rPr>
        <w:t>，否则为</w:t>
      </w:r>
      <w:r>
        <w:rPr>
          <w:color w:val="FF0000"/>
        </w:rPr>
        <w:t>0</w:t>
      </w:r>
      <w:r>
        <w:rPr>
          <w:color w:val="FF0000"/>
        </w:rPr>
        <w:t>，即不蕴含</w:t>
      </w:r>
    </w:p>
    <w:p w:rsidR="00E77870" w:rsidRDefault="006149B0">
      <w:pPr>
        <w:ind w:firstLine="420"/>
      </w:pPr>
      <w:r>
        <w:t>我们将通过用连续函数替换</w:t>
      </w:r>
      <w:r>
        <w:t>sat2</w:t>
      </w:r>
      <w:r>
        <w:t>和</w:t>
      </w:r>
      <w:r>
        <w:rPr>
          <w:rFonts w:hint="eastAsia"/>
        </w:rPr>
        <w:t>≤号来</w:t>
      </w:r>
      <w:r>
        <w:t>产生命题</w:t>
      </w:r>
      <w:r>
        <w:t>1</w:t>
      </w:r>
      <w:r>
        <w:t>的松弛。假设我们有一个</w:t>
      </w:r>
      <w:r>
        <w:t>sat2</w:t>
      </w:r>
      <w:r>
        <w:t>的变体，他产生实值得向量：</w:t>
      </w:r>
    </w:p>
    <w:p w:rsidR="00E77870" w:rsidRDefault="006149B0">
      <w:pPr>
        <w:ind w:firstLine="420"/>
      </w:pPr>
      <w:r>
        <w:rPr>
          <w:noProof/>
        </w:rPr>
        <w:drawing>
          <wp:inline distT="0" distB="0" distL="85723" distR="85723">
            <wp:extent cx="2647315" cy="351790"/>
            <wp:effectExtent l="0" t="0" r="0" b="0"/>
            <wp:docPr id="11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44" cstate="print"/>
                    <a:stretch>
                      <a:fillRect/>
                    </a:stretch>
                  </pic:blipFill>
                  <pic:spPr>
                    <a:xfrm>
                      <a:off x="0" y="0"/>
                      <a:ext cx="2647315" cy="351790"/>
                    </a:xfrm>
                    <a:prstGeom prst="rect">
                      <a:avLst/>
                    </a:prstGeom>
                    <a:noFill/>
                    <a:ln w="9525" cap="flat" cmpd="sng">
                      <a:noFill/>
                      <a:prstDash val="solid"/>
                      <a:miter/>
                    </a:ln>
                  </pic:spPr>
                </pic:pic>
              </a:graphicData>
            </a:graphic>
          </wp:inline>
        </w:drawing>
      </w:r>
    </w:p>
    <w:p w:rsidR="00E77870" w:rsidRDefault="006149B0">
      <w:pPr>
        <w:ind w:firstLine="420"/>
      </w:pPr>
      <w:r>
        <w:t>假设我们有一个方程</w:t>
      </w:r>
      <w:r>
        <w:t>f</w:t>
      </w:r>
      <w:r>
        <w:t>：</w:t>
      </w:r>
      <w:r>
        <w:t>Rd</w:t>
      </w:r>
      <w:r>
        <w:rPr>
          <w:rFonts w:hint="eastAsia"/>
        </w:rPr>
        <w:t>×</w:t>
      </w:r>
      <w:r>
        <w:rPr>
          <w:rFonts w:hint="eastAsia"/>
        </w:rPr>
        <w:t xml:space="preserve">Rd </w:t>
      </w:r>
      <w:r>
        <w:rPr>
          <w:rFonts w:hint="eastAsia"/>
        </w:rPr>
        <w:t>→</w:t>
      </w:r>
      <w:r>
        <w:rPr>
          <w:rFonts w:hint="eastAsia"/>
        </w:rPr>
        <w:t xml:space="preserve"> </w:t>
      </w:r>
      <w:r>
        <w:t>[0,1]</w:t>
      </w:r>
      <w:r>
        <w:t>将</w:t>
      </w:r>
      <w:r>
        <w:rPr>
          <w:rFonts w:hint="eastAsia"/>
        </w:rPr>
        <w:t>≤推广</w:t>
      </w:r>
      <w:r>
        <w:t>到实值向量，于是我们可以重写蕴含为：</w:t>
      </w:r>
      <w:r>
        <w:rPr>
          <w:noProof/>
        </w:rPr>
        <w:drawing>
          <wp:inline distT="0" distB="0" distL="85723" distR="85723">
            <wp:extent cx="3733165" cy="789940"/>
            <wp:effectExtent l="0" t="0" r="0" b="0"/>
            <wp:docPr id="11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45" cstate="print"/>
                    <a:stretch>
                      <a:fillRect/>
                    </a:stretch>
                  </pic:blipFill>
                  <pic:spPr>
                    <a:xfrm>
                      <a:off x="0" y="0"/>
                      <a:ext cx="3733165" cy="789940"/>
                    </a:xfrm>
                    <a:prstGeom prst="rect">
                      <a:avLst/>
                    </a:prstGeom>
                    <a:noFill/>
                    <a:ln w="9525" cap="flat" cmpd="sng">
                      <a:noFill/>
                      <a:prstDash val="solid"/>
                      <a:miter/>
                    </a:ln>
                  </pic:spPr>
                </pic:pic>
              </a:graphicData>
            </a:graphic>
          </wp:inline>
        </w:drawing>
      </w:r>
    </w:p>
    <w:p w:rsidR="00E77870" w:rsidRDefault="006149B0">
      <w:pPr>
        <w:ind w:firstLine="420"/>
      </w:pPr>
      <w:r>
        <w:t>在我们得神经模型中，</w:t>
      </w:r>
      <w:r>
        <w:t>f</w:t>
      </w:r>
      <w:r>
        <w:t>是由一个简单得线性层使用可学习权值</w:t>
      </w:r>
      <w:proofErr w:type="spellStart"/>
      <w:r>
        <w:t>Wf</w:t>
      </w:r>
      <w:proofErr w:type="spellEnd"/>
      <w:r>
        <w:t>和</w:t>
      </w:r>
      <w:r>
        <w:t>bf</w:t>
      </w:r>
      <w:r>
        <w:t>实现的。</w:t>
      </w:r>
      <w:r>
        <w:rPr>
          <w:noProof/>
        </w:rPr>
        <w:drawing>
          <wp:inline distT="0" distB="0" distL="85723" distR="85723">
            <wp:extent cx="2885440" cy="322580"/>
            <wp:effectExtent l="0" t="0" r="0" b="0"/>
            <wp:docPr id="12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46" cstate="print"/>
                    <a:stretch>
                      <a:fillRect/>
                    </a:stretch>
                  </pic:blipFill>
                  <pic:spPr>
                    <a:xfrm>
                      <a:off x="0" y="0"/>
                      <a:ext cx="2885440" cy="322580"/>
                    </a:xfrm>
                    <a:prstGeom prst="rect">
                      <a:avLst/>
                    </a:prstGeom>
                    <a:noFill/>
                    <a:ln w="9525" cap="flat" cmpd="sng">
                      <a:noFill/>
                      <a:prstDash val="solid"/>
                      <a:miter/>
                    </a:ln>
                  </pic:spPr>
                </pic:pic>
              </a:graphicData>
            </a:graphic>
          </wp:inline>
        </w:drawing>
      </w:r>
    </w:p>
    <w:p w:rsidR="00E77870" w:rsidRDefault="006149B0">
      <w:pPr>
        <w:ind w:firstLine="420"/>
      </w:pPr>
      <w:r>
        <w:t>我们使用一组随机向量来表示我们的世界</w:t>
      </w:r>
      <w:r>
        <w:t>{w1,...,</w:t>
      </w:r>
      <w:proofErr w:type="spellStart"/>
      <w:r>
        <w:t>wn</w:t>
      </w:r>
      <w:proofErr w:type="spellEnd"/>
      <w:r>
        <w:t>}</w:t>
      </w:r>
      <w:r>
        <w:t>，其中</w:t>
      </w:r>
      <w:proofErr w:type="spellStart"/>
      <w:r>
        <w:t>wi</w:t>
      </w:r>
      <w:proofErr w:type="spellEnd"/>
      <w:r>
        <w:t xml:space="preserve"> </w:t>
      </w:r>
      <w:r>
        <w:rPr>
          <w:rFonts w:hint="eastAsia"/>
        </w:rPr>
        <w:t>∈</w:t>
      </w:r>
      <w:r>
        <w:t xml:space="preserve"> </w:t>
      </w:r>
      <w:proofErr w:type="spellStart"/>
      <w:r>
        <w:t>Rk</w:t>
      </w:r>
      <w:proofErr w:type="spellEnd"/>
      <w:r>
        <w:t>是长度为</w:t>
      </w:r>
      <w:r>
        <w:t>k</w:t>
      </w:r>
      <w:r>
        <w:t>的向量，该向量的长度均匀地随机绘制。</w:t>
      </w:r>
      <w:r>
        <w:t xml:space="preserve"> </w:t>
      </w:r>
      <w:r>
        <w:t>我们使用简化的</w:t>
      </w:r>
      <w:proofErr w:type="spellStart"/>
      <w:r>
        <w:t>TreeNN</w:t>
      </w:r>
      <w:proofErr w:type="spellEnd"/>
      <w:r>
        <w:t>（请参阅第</w:t>
      </w:r>
      <w:r>
        <w:t>3.2</w:t>
      </w:r>
      <w:r>
        <w:t>节）实现</w:t>
      </w:r>
      <w:r>
        <w:t>sat3</w:t>
      </w:r>
      <w:r>
        <w:t>，如下所述。</w:t>
      </w:r>
      <w:r>
        <w:t xml:space="preserve"> </w:t>
      </w:r>
      <w:r>
        <w:rPr>
          <w:color w:val="FF0000"/>
        </w:rPr>
        <w:t>由于</w:t>
      </w:r>
      <w:r>
        <w:rPr>
          <w:color w:val="FF0000"/>
        </w:rPr>
        <w:t>sat3</w:t>
      </w:r>
      <w:r>
        <w:rPr>
          <w:color w:val="FF0000"/>
        </w:rPr>
        <w:t>取决于我们当前正在评估的特定世界</w:t>
      </w:r>
      <w:proofErr w:type="spellStart"/>
      <w:r>
        <w:rPr>
          <w:color w:val="FF0000"/>
        </w:rPr>
        <w:t>wi</w:t>
      </w:r>
      <w:proofErr w:type="spellEnd"/>
      <w:r>
        <w:t>，因此我们向</w:t>
      </w:r>
      <w:proofErr w:type="spellStart"/>
      <w:r>
        <w:t>TreeNN</w:t>
      </w:r>
      <w:proofErr w:type="spellEnd"/>
      <w:r>
        <w:t>添加了一个附加参数，以便嵌入程序可以访问当前世界</w:t>
      </w:r>
      <w:proofErr w:type="spellStart"/>
      <w:r>
        <w:t>wi</w:t>
      </w:r>
      <w:proofErr w:type="spellEnd"/>
      <w:r>
        <w:t>。</w:t>
      </w:r>
      <w:r>
        <w:t xml:space="preserve"> </w:t>
      </w:r>
      <w:r>
        <w:rPr>
          <w:color w:val="FF0000"/>
        </w:rPr>
        <w:t>我们添加了一个额外的权重矩阵</w:t>
      </w:r>
      <w:r>
        <w:rPr>
          <w:color w:val="FF0000"/>
        </w:rPr>
        <w:t>W4op</w:t>
      </w:r>
      <w:r>
        <w:rPr>
          <w:color w:val="FF0000"/>
        </w:rPr>
        <w:t>，以便命题变量可以了解当前世界的重点</w:t>
      </w:r>
      <w:r>
        <w:t>。</w:t>
      </w:r>
      <w:r>
        <w:t xml:space="preserve"> </w:t>
      </w:r>
      <w:r>
        <w:t>如果公式的格式为</w:t>
      </w:r>
      <w:r>
        <w:t>op</w:t>
      </w:r>
      <w:r>
        <w:t>（</w:t>
      </w:r>
      <w:proofErr w:type="spellStart"/>
      <w:r>
        <w:t>l,r</w:t>
      </w:r>
      <w:proofErr w:type="spellEnd"/>
      <w:r>
        <w:t>），其中</w:t>
      </w:r>
      <w:r>
        <w:t>op</w:t>
      </w:r>
      <w:r>
        <w:t>为零元（命题变量），一元（例如，否定）或二元（例如，合取），并且</w:t>
      </w:r>
      <w:r>
        <w:t>l</w:t>
      </w:r>
      <w:r>
        <w:t>和</w:t>
      </w:r>
      <w:r>
        <w:t>r</w:t>
      </w:r>
      <w:r>
        <w:t>是表达式的组成部分的嵌入，然后</w:t>
      </w:r>
    </w:p>
    <w:p w:rsidR="00E77870" w:rsidRDefault="006149B0">
      <w:pPr>
        <w:ind w:firstLine="420"/>
      </w:pPr>
      <w:r>
        <w:rPr>
          <w:noProof/>
        </w:rPr>
        <w:drawing>
          <wp:inline distT="0" distB="0" distL="85723" distR="85723">
            <wp:extent cx="5274310" cy="451485"/>
            <wp:effectExtent l="0" t="0" r="0" b="0"/>
            <wp:docPr id="12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47" cstate="print"/>
                    <a:stretch>
                      <a:fillRect/>
                    </a:stretch>
                  </pic:blipFill>
                  <pic:spPr>
                    <a:xfrm>
                      <a:off x="0" y="0"/>
                      <a:ext cx="5274310" cy="451485"/>
                    </a:xfrm>
                    <a:prstGeom prst="rect">
                      <a:avLst/>
                    </a:prstGeom>
                    <a:noFill/>
                    <a:ln w="9525" cap="flat" cmpd="sng">
                      <a:noFill/>
                      <a:prstDash val="solid"/>
                      <a:miter/>
                    </a:ln>
                  </pic:spPr>
                </pic:pic>
              </a:graphicData>
            </a:graphic>
          </wp:inline>
        </w:drawing>
      </w:r>
    </w:p>
    <w:p w:rsidR="00E77870" w:rsidRDefault="006149B0">
      <w:pPr>
        <w:ind w:firstLine="420"/>
      </w:pPr>
      <w:r>
        <w:t>其中</w:t>
      </w:r>
      <w:r>
        <w:t>x=</w:t>
      </w:r>
      <w:proofErr w:type="spellStart"/>
      <w:r>
        <w:t>concat</w:t>
      </w:r>
      <w:proofErr w:type="spellEnd"/>
      <w:r>
        <w:t>(</w:t>
      </w:r>
      <w:proofErr w:type="spellStart"/>
      <w:r>
        <w:t>l,r</w:t>
      </w:r>
      <w:proofErr w:type="spellEnd"/>
      <w:r>
        <w:t>)</w:t>
      </w:r>
    </w:p>
    <w:p w:rsidR="00E77870" w:rsidRDefault="006149B0">
      <w:pPr>
        <w:ind w:firstLine="420"/>
        <w:rPr>
          <w:color w:val="FF0000"/>
        </w:rPr>
      </w:pPr>
      <w:r>
        <w:rPr>
          <w:color w:val="FF0000"/>
        </w:rPr>
        <w:t>(</w:t>
      </w:r>
      <w:r>
        <w:rPr>
          <w:color w:val="FF0000"/>
        </w:rPr>
        <w:t>这里不必多想，我的理解是，将公式</w:t>
      </w:r>
      <w:r>
        <w:rPr>
          <w:color w:val="FF0000"/>
        </w:rPr>
        <w:t>A</w:t>
      </w:r>
      <w:r>
        <w:rPr>
          <w:color w:val="FF0000"/>
        </w:rPr>
        <w:t>写作一个依存树，叶节点是变量，一元结点是非，</w:t>
      </w:r>
      <w:r>
        <w:rPr>
          <w:color w:val="FF0000"/>
        </w:rPr>
        <w:t>2</w:t>
      </w:r>
      <w:r>
        <w:rPr>
          <w:color w:val="FF0000"/>
        </w:rPr>
        <w:t>元结点是合取或者析取。当节点是叶节点时，用权重</w:t>
      </w:r>
      <w:r>
        <w:rPr>
          <w:color w:val="FF0000"/>
        </w:rPr>
        <w:t>W4op</w:t>
      </w:r>
      <w:r>
        <w:rPr>
          <w:color w:val="FF0000"/>
        </w:rPr>
        <w:t>学习输入</w:t>
      </w:r>
      <w:proofErr w:type="spellStart"/>
      <w:r>
        <w:rPr>
          <w:color w:val="FF0000"/>
        </w:rPr>
        <w:t>wi</w:t>
      </w:r>
      <w:proofErr w:type="spellEnd"/>
      <w:r>
        <w:rPr>
          <w:color w:val="FF0000"/>
        </w:rPr>
        <w:t>，更新叶节点嵌入；其他结点（</w:t>
      </w:r>
      <w:r>
        <w:rPr>
          <w:color w:val="FF0000"/>
        </w:rPr>
        <w:t>1</w:t>
      </w:r>
      <w:r>
        <w:rPr>
          <w:color w:val="FF0000"/>
        </w:rPr>
        <w:t>元或</w:t>
      </w:r>
      <w:r>
        <w:rPr>
          <w:color w:val="FF0000"/>
        </w:rPr>
        <w:t>2</w:t>
      </w:r>
      <w:r>
        <w:rPr>
          <w:color w:val="FF0000"/>
        </w:rPr>
        <w:t>元）则用下层传来的表示，连接表示并用权重矩阵和</w:t>
      </w:r>
      <w:r>
        <w:rPr>
          <w:color w:val="FF0000"/>
        </w:rPr>
        <w:t>bias</w:t>
      </w:r>
      <w:r>
        <w:rPr>
          <w:color w:val="FF0000"/>
        </w:rPr>
        <w:t>来产生新的表示，依次递归直到达到最高结点得到结果</w:t>
      </w:r>
      <w:r>
        <w:rPr>
          <w:color w:val="FF0000"/>
        </w:rPr>
        <w:t>)</w:t>
      </w:r>
    </w:p>
    <w:p w:rsidR="00E77870" w:rsidRDefault="006149B0">
      <w:pPr>
        <w:ind w:firstLine="420"/>
        <w:rPr>
          <w:color w:val="FF0000"/>
        </w:rPr>
      </w:pPr>
      <w:r>
        <w:rPr>
          <w:color w:val="FF0000"/>
        </w:rPr>
        <w:t>（然后分别得到关于</w:t>
      </w:r>
      <w:proofErr w:type="spellStart"/>
      <w:r>
        <w:rPr>
          <w:color w:val="FF0000"/>
        </w:rPr>
        <w:t>wi</w:t>
      </w:r>
      <w:proofErr w:type="spellEnd"/>
      <w:r>
        <w:rPr>
          <w:color w:val="FF0000"/>
        </w:rPr>
        <w:t>的</w:t>
      </w:r>
      <w:r>
        <w:rPr>
          <w:color w:val="FF0000"/>
        </w:rPr>
        <w:t>A</w:t>
      </w:r>
      <w:r>
        <w:rPr>
          <w:color w:val="FF0000"/>
        </w:rPr>
        <w:t>的</w:t>
      </w:r>
      <w:r>
        <w:rPr>
          <w:color w:val="FF0000"/>
        </w:rPr>
        <w:t>sat3</w:t>
      </w:r>
      <w:r>
        <w:rPr>
          <w:color w:val="FF0000"/>
        </w:rPr>
        <w:t>与</w:t>
      </w:r>
      <w:r>
        <w:rPr>
          <w:color w:val="FF0000"/>
        </w:rPr>
        <w:t>B</w:t>
      </w:r>
      <w:r>
        <w:rPr>
          <w:color w:val="FF0000"/>
        </w:rPr>
        <w:t>的</w:t>
      </w:r>
      <w:r>
        <w:rPr>
          <w:color w:val="FF0000"/>
        </w:rPr>
        <w:t>sat3</w:t>
      </w:r>
      <w:r>
        <w:rPr>
          <w:color w:val="FF0000"/>
        </w:rPr>
        <w:t>，用线性层</w:t>
      </w:r>
      <w:r>
        <w:rPr>
          <w:color w:val="FF0000"/>
        </w:rPr>
        <w:t>f</w:t>
      </w:r>
      <w:r>
        <w:rPr>
          <w:color w:val="FF0000"/>
        </w:rPr>
        <w:t>得到关于这个</w:t>
      </w:r>
      <w:proofErr w:type="spellStart"/>
      <w:r>
        <w:rPr>
          <w:color w:val="FF0000"/>
        </w:rPr>
        <w:t>wi</w:t>
      </w:r>
      <w:proofErr w:type="spellEnd"/>
      <w:r>
        <w:rPr>
          <w:color w:val="FF0000"/>
        </w:rPr>
        <w:t>下</w:t>
      </w:r>
      <w:r>
        <w:rPr>
          <w:color w:val="FF0000"/>
        </w:rPr>
        <w:t>A</w:t>
      </w:r>
      <w:r>
        <w:rPr>
          <w:color w:val="FF0000"/>
        </w:rPr>
        <w:t>是否蕴含于</w:t>
      </w:r>
      <w:r>
        <w:rPr>
          <w:color w:val="FF0000"/>
        </w:rPr>
        <w:t>B</w:t>
      </w:r>
      <w:r>
        <w:rPr>
          <w:color w:val="FF0000"/>
        </w:rPr>
        <w:t>的一个判断，得到所有的判断的乘积，作为网络判断在整个环境</w:t>
      </w:r>
      <w:r>
        <w:rPr>
          <w:color w:val="FF0000"/>
        </w:rPr>
        <w:t>W</w:t>
      </w:r>
      <w:r>
        <w:rPr>
          <w:color w:val="FF0000"/>
        </w:rPr>
        <w:t>下</w:t>
      </w:r>
      <w:r>
        <w:rPr>
          <w:color w:val="FF0000"/>
        </w:rPr>
        <w:t>A</w:t>
      </w:r>
      <w:r>
        <w:rPr>
          <w:color w:val="FF0000"/>
        </w:rPr>
        <w:t>是否蕴含于</w:t>
      </w:r>
      <w:r>
        <w:rPr>
          <w:color w:val="FF0000"/>
        </w:rPr>
        <w:t>B</w:t>
      </w:r>
      <w:r>
        <w:rPr>
          <w:color w:val="FF0000"/>
        </w:rPr>
        <w:t>的结果）</w:t>
      </w:r>
    </w:p>
    <w:p w:rsidR="00E77870" w:rsidRDefault="006149B0">
      <w:pPr>
        <w:ind w:firstLine="420"/>
      </w:pPr>
      <w:r>
        <w:rPr>
          <w:rFonts w:hint="eastAsia"/>
        </w:rPr>
        <w:lastRenderedPageBreak/>
        <w:t>为了评估</w:t>
      </w:r>
      <w:r>
        <w:rPr>
          <w:rFonts w:hint="eastAsia"/>
        </w:rPr>
        <w:t>A</w:t>
      </w:r>
      <w:r>
        <w:t>|</w:t>
      </w:r>
      <w:r>
        <w:t>=</w:t>
      </w:r>
      <w:r>
        <w:rPr>
          <w:rFonts w:hint="eastAsia"/>
        </w:rPr>
        <w:t>B</w:t>
      </w:r>
      <w:r>
        <w:rPr>
          <w:rFonts w:hint="eastAsia"/>
        </w:rPr>
        <w:t>是否成立，可能世界网络生成了一组想象中的“世界”，然后在每个这些世界中评估</w:t>
      </w:r>
      <w:r>
        <w:rPr>
          <w:rFonts w:hint="eastAsia"/>
        </w:rPr>
        <w:t>A</w:t>
      </w:r>
      <w:r>
        <w:rPr>
          <w:rFonts w:hint="eastAsia"/>
        </w:rPr>
        <w:t>和</w:t>
      </w:r>
      <w:r>
        <w:rPr>
          <w:rFonts w:hint="eastAsia"/>
        </w:rPr>
        <w:t>B</w:t>
      </w:r>
      <w:r>
        <w:rPr>
          <w:rFonts w:hint="eastAsia"/>
        </w:rPr>
        <w:t>。这是“在可能世界上卷积”的一种形式。正如我们将在第</w:t>
      </w:r>
      <w:r>
        <w:rPr>
          <w:rFonts w:hint="eastAsia"/>
        </w:rPr>
        <w:t>5</w:t>
      </w:r>
      <w:r>
        <w:rPr>
          <w:rFonts w:hint="eastAsia"/>
        </w:rPr>
        <w:t>节中看到的那样，随着我们增加虚拟世界的数量，模型的质量将稳定增长。</w:t>
      </w:r>
    </w:p>
    <w:p w:rsidR="00E77870" w:rsidRDefault="006149B0">
      <w:pPr>
        <w:ind w:firstLine="420"/>
      </w:pPr>
      <w:r>
        <w:rPr>
          <w:rFonts w:hint="eastAsia"/>
        </w:rPr>
        <w:t>该体系结构</w:t>
      </w:r>
      <w:r>
        <w:rPr>
          <w:rFonts w:hint="eastAsia"/>
          <w:color w:val="FF0000"/>
        </w:rPr>
        <w:t>受语义（模型理论）方法检测蕴含</w:t>
      </w:r>
      <w:r>
        <w:rPr>
          <w:rFonts w:hint="eastAsia"/>
        </w:rPr>
        <w:t>的启发，但是它并</w:t>
      </w:r>
      <w:r>
        <w:rPr>
          <w:rFonts w:hint="eastAsia"/>
          <w:color w:val="FF0000"/>
        </w:rPr>
        <w:t>未对命题逻辑或一般形式的逻辑进行任何约束编码</w:t>
      </w:r>
      <w:r>
        <w:rPr>
          <w:rFonts w:hint="eastAsia"/>
        </w:rPr>
        <w:t>。在多个世界中对句子进行评估并将这些评估组合到一个产品中的过程，正是“蕴含”的含义；因此我们推测，这样的架构原则上应同样适用于其他逻辑（例如，直觉逻辑，模态逻辑，一阶逻辑）以及自然语言句子中的非形式蕴涵。</w:t>
      </w:r>
    </w:p>
    <w:p w:rsidR="00E77870" w:rsidRDefault="006149B0">
      <w:pPr>
        <w:ind w:firstLine="420"/>
      </w:pPr>
      <w:r>
        <w:t>将这些向量抽象为</w:t>
      </w:r>
      <w:r>
        <w:rPr>
          <w:rFonts w:hint="eastAsia"/>
        </w:rPr>
        <w:t>“世界”</w:t>
      </w:r>
      <w:r>
        <w:t>的特殊解释</w:t>
      </w:r>
      <w:r>
        <w:rPr>
          <w:rFonts w:hint="eastAsia"/>
        </w:rPr>
        <w:t>，此方法生成具有共享权重的模型的</w:t>
      </w:r>
      <w:r>
        <w:rPr>
          <w:rFonts w:hint="eastAsia"/>
        </w:rPr>
        <w:t>n</w:t>
      </w:r>
      <w:r>
        <w:rPr>
          <w:rFonts w:hint="eastAsia"/>
        </w:rPr>
        <w:t>个副本，每个向量</w:t>
      </w:r>
      <w:proofErr w:type="spellStart"/>
      <w:r>
        <w:rPr>
          <w:rFonts w:hint="eastAsia"/>
        </w:rPr>
        <w:t>wi</w:t>
      </w:r>
      <w:proofErr w:type="spellEnd"/>
      <w:r>
        <w:rPr>
          <w:rFonts w:hint="eastAsia"/>
        </w:rPr>
        <w:t>一份。每个</w:t>
      </w:r>
      <w:r>
        <w:t>零元</w:t>
      </w:r>
      <w:r>
        <w:rPr>
          <w:rFonts w:hint="eastAsia"/>
        </w:rPr>
        <w:t>运算符在</w:t>
      </w:r>
      <w:proofErr w:type="spellStart"/>
      <w:r>
        <w:rPr>
          <w:rFonts w:hint="eastAsia"/>
        </w:rPr>
        <w:t>wi</w:t>
      </w:r>
      <w:proofErr w:type="spellEnd"/>
      <w:r>
        <w:rPr>
          <w:rFonts w:hint="eastAsia"/>
        </w:rPr>
        <w:t>上学习不同的投影。它通过组合两个表示的线性层进行预测，然后将预测的乘积作为整体预测。</w:t>
      </w:r>
    </w:p>
    <w:p w:rsidR="00E77870" w:rsidRDefault="00E77870"/>
    <w:p w:rsidR="00AD0D79" w:rsidRDefault="00AD0D79" w:rsidP="00AD0D79">
      <w:pPr>
        <w:pStyle w:val="3"/>
        <w:pageBreakBefore/>
        <w:jc w:val="center"/>
        <w:rPr>
          <w:rFonts w:hint="eastAsia"/>
          <w:sz w:val="30"/>
          <w:szCs w:val="30"/>
        </w:rPr>
      </w:pPr>
      <w:bookmarkStart w:id="3" w:name="_Toc53325323"/>
      <w:r>
        <w:rPr>
          <w:rFonts w:hint="eastAsia"/>
          <w:sz w:val="30"/>
          <w:szCs w:val="30"/>
        </w:rPr>
        <w:lastRenderedPageBreak/>
        <w:t>第</w:t>
      </w:r>
      <w:r w:rsidR="007C49B8">
        <w:rPr>
          <w:rFonts w:hint="eastAsia"/>
          <w:sz w:val="30"/>
          <w:szCs w:val="30"/>
        </w:rPr>
        <w:t>三</w:t>
      </w:r>
      <w:r>
        <w:rPr>
          <w:rFonts w:hint="eastAsia"/>
          <w:sz w:val="30"/>
          <w:szCs w:val="30"/>
        </w:rPr>
        <w:t>周</w:t>
      </w:r>
      <w:r>
        <w:rPr>
          <w:rFonts w:hint="eastAsia"/>
          <w:sz w:val="30"/>
          <w:szCs w:val="30"/>
        </w:rPr>
        <w:t xml:space="preserve"> </w:t>
      </w:r>
      <w:r>
        <w:rPr>
          <w:sz w:val="30"/>
          <w:szCs w:val="30"/>
        </w:rPr>
        <w:t>9</w:t>
      </w:r>
      <w:r>
        <w:rPr>
          <w:sz w:val="30"/>
          <w:szCs w:val="30"/>
        </w:rPr>
        <w:t>月</w:t>
      </w:r>
      <w:r w:rsidR="007C49B8">
        <w:rPr>
          <w:sz w:val="30"/>
          <w:szCs w:val="30"/>
        </w:rPr>
        <w:t>2</w:t>
      </w:r>
      <w:r w:rsidR="007C49B8">
        <w:rPr>
          <w:rFonts w:hint="eastAsia"/>
          <w:sz w:val="30"/>
          <w:szCs w:val="30"/>
        </w:rPr>
        <w:t>8</w:t>
      </w:r>
      <w:r>
        <w:rPr>
          <w:sz w:val="30"/>
          <w:szCs w:val="30"/>
        </w:rPr>
        <w:t>日</w:t>
      </w:r>
      <w:r w:rsidR="007C49B8">
        <w:rPr>
          <w:sz w:val="30"/>
          <w:szCs w:val="30"/>
        </w:rPr>
        <w:t>~</w:t>
      </w:r>
      <w:r w:rsidR="007C49B8">
        <w:rPr>
          <w:rFonts w:hint="eastAsia"/>
          <w:sz w:val="30"/>
          <w:szCs w:val="30"/>
        </w:rPr>
        <w:t>10</w:t>
      </w:r>
      <w:r>
        <w:rPr>
          <w:sz w:val="30"/>
          <w:szCs w:val="30"/>
        </w:rPr>
        <w:t>月</w:t>
      </w:r>
      <w:r w:rsidR="007C49B8">
        <w:rPr>
          <w:rFonts w:hint="eastAsia"/>
          <w:sz w:val="30"/>
          <w:szCs w:val="30"/>
        </w:rPr>
        <w:t>11</w:t>
      </w:r>
      <w:r>
        <w:rPr>
          <w:sz w:val="30"/>
          <w:szCs w:val="30"/>
        </w:rPr>
        <w:t>日</w:t>
      </w:r>
      <w:bookmarkEnd w:id="3"/>
    </w:p>
    <w:p w:rsidR="005348ED" w:rsidRPr="005348ED" w:rsidRDefault="005348ED" w:rsidP="005348ED"/>
    <w:p w:rsidR="00E77870" w:rsidRDefault="009E1FB4">
      <w:pPr>
        <w:rPr>
          <w:rFonts w:hint="eastAsia"/>
        </w:rPr>
      </w:pPr>
      <w:r>
        <w:rPr>
          <w:rFonts w:hint="eastAsia"/>
        </w:rPr>
        <w:t>写了一下</w:t>
      </w:r>
      <w:r>
        <w:rPr>
          <w:rFonts w:hint="eastAsia"/>
        </w:rPr>
        <w:t>data</w:t>
      </w:r>
      <w:r>
        <w:rPr>
          <w:rFonts w:hint="eastAsia"/>
        </w:rPr>
        <w:t>的生成方式。</w:t>
      </w:r>
    </w:p>
    <w:p w:rsidR="009E0C5D" w:rsidRDefault="009E1FB4" w:rsidP="009E0C5D">
      <w:pPr>
        <w:rPr>
          <w:rFonts w:hint="eastAsia"/>
        </w:rPr>
      </w:pPr>
      <w:r>
        <w:rPr>
          <w:rFonts w:hint="eastAsia"/>
        </w:rPr>
        <w:t>首先获得一个</w:t>
      </w:r>
      <w:proofErr w:type="spellStart"/>
      <w:r>
        <w:rPr>
          <w:rFonts w:hint="eastAsia"/>
        </w:rPr>
        <w:t>cnf</w:t>
      </w:r>
      <w:proofErr w:type="spellEnd"/>
      <w:r>
        <w:rPr>
          <w:rFonts w:hint="eastAsia"/>
        </w:rPr>
        <w:t>文件集合，用</w:t>
      </w:r>
      <w:r>
        <w:rPr>
          <w:rFonts w:hint="eastAsia"/>
        </w:rPr>
        <w:t>shell</w:t>
      </w:r>
      <w:r>
        <w:rPr>
          <w:rFonts w:hint="eastAsia"/>
        </w:rPr>
        <w:t>将这些文件复制到目录</w:t>
      </w:r>
      <w:r>
        <w:rPr>
          <w:rFonts w:hint="eastAsia"/>
        </w:rPr>
        <w:t>/</w:t>
      </w:r>
      <w:proofErr w:type="spellStart"/>
      <w:r>
        <w:rPr>
          <w:rFonts w:hint="eastAsia"/>
        </w:rPr>
        <w:t>dimacs</w:t>
      </w:r>
      <w:proofErr w:type="spellEnd"/>
      <w:r w:rsidR="009E0C5D">
        <w:rPr>
          <w:rFonts w:hint="eastAsia"/>
        </w:rPr>
        <w:t>，然后调用</w:t>
      </w:r>
      <w:proofErr w:type="spellStart"/>
      <w:r w:rsidR="009E0C5D">
        <w:rPr>
          <w:rFonts w:hint="eastAsia"/>
        </w:rPr>
        <w:t>newline_cnf.py</w:t>
      </w:r>
      <w:proofErr w:type="spellEnd"/>
      <w:r w:rsidR="009E0C5D">
        <w:rPr>
          <w:rFonts w:hint="eastAsia"/>
        </w:rPr>
        <w:t>为这些文件添加一行随机单元子句，具体做法如下：</w:t>
      </w:r>
      <w:r w:rsidR="009E0C5D">
        <w:rPr>
          <w:rFonts w:hint="eastAsia"/>
        </w:rPr>
        <w:t>shell</w:t>
      </w:r>
      <w:r w:rsidR="009E0C5D">
        <w:rPr>
          <w:rFonts w:hint="eastAsia"/>
        </w:rPr>
        <w:t>中：</w:t>
      </w:r>
    </w:p>
    <w:p w:rsidR="009E0C5D" w:rsidRDefault="009E0C5D" w:rsidP="009E0C5D">
      <w:r>
        <w:t xml:space="preserve">cp -r </w:t>
      </w:r>
      <w:proofErr w:type="spellStart"/>
      <w:r>
        <w:t>cnfformula/$ty</w:t>
      </w:r>
      <w:proofErr w:type="spellEnd"/>
      <w:r>
        <w:t xml:space="preserve">/* </w:t>
      </w:r>
      <w:proofErr w:type="spellStart"/>
      <w:r>
        <w:t>dimacs/$ty</w:t>
      </w:r>
      <w:proofErr w:type="spellEnd"/>
    </w:p>
    <w:p w:rsidR="009E0C5D" w:rsidRDefault="009E0C5D" w:rsidP="009E0C5D">
      <w:r>
        <w:tab/>
        <w:t>python3 python/</w:t>
      </w:r>
      <w:proofErr w:type="spellStart"/>
      <w:r>
        <w:t>newline_cnf.py</w:t>
      </w:r>
      <w:proofErr w:type="spellEnd"/>
      <w:r>
        <w:t xml:space="preserve"> /</w:t>
      </w:r>
      <w:proofErr w:type="spellStart"/>
      <w:r>
        <w:t>dimacs/$ty</w:t>
      </w:r>
      <w:proofErr w:type="spellEnd"/>
    </w:p>
    <w:p w:rsidR="009E1FB4" w:rsidRDefault="009E0C5D" w:rsidP="009E0C5D">
      <w:pPr>
        <w:rPr>
          <w:rFonts w:hint="eastAsia"/>
        </w:rPr>
      </w:pPr>
      <w:r>
        <w:rPr>
          <w:rFonts w:hint="eastAsia"/>
        </w:rPr>
        <w:t>在</w:t>
      </w:r>
      <w:proofErr w:type="spellStart"/>
      <w:r>
        <w:rPr>
          <w:rFonts w:hint="eastAsia"/>
        </w:rPr>
        <w:t>newline_cnf.py</w:t>
      </w:r>
      <w:proofErr w:type="spellEnd"/>
      <w:r>
        <w:rPr>
          <w:rFonts w:hint="eastAsia"/>
        </w:rPr>
        <w:t>中是这样为</w:t>
      </w:r>
      <w:proofErr w:type="spellStart"/>
      <w:r>
        <w:rPr>
          <w:rFonts w:hint="eastAsia"/>
        </w:rPr>
        <w:t>cnf</w:t>
      </w:r>
      <w:proofErr w:type="spellEnd"/>
      <w:r>
        <w:rPr>
          <w:rFonts w:hint="eastAsia"/>
        </w:rPr>
        <w:t>文件添加随机单元子句的：</w:t>
      </w:r>
    </w:p>
    <w:p w:rsidR="009E0C5D" w:rsidRDefault="009E0C5D" w:rsidP="009E0C5D">
      <w:pPr>
        <w:rPr>
          <w:rFonts w:hint="eastAsia"/>
        </w:rPr>
      </w:pPr>
      <w:proofErr w:type="spellStart"/>
      <w:r>
        <w:rPr>
          <w:rFonts w:hint="eastAsia"/>
        </w:rPr>
        <w:t>mk_out_filename</w:t>
      </w:r>
      <w:proofErr w:type="spellEnd"/>
      <w:r>
        <w:rPr>
          <w:rFonts w:hint="eastAsia"/>
        </w:rPr>
        <w:t>:</w:t>
      </w:r>
      <w:r>
        <w:rPr>
          <w:rFonts w:hint="eastAsia"/>
        </w:rPr>
        <w:t>创建输出文件名，由于文件操作是在当前目录执行的，就算你打开了其他目录的文件，直接关闭文件也只会在当前目录创建一个同名文件并保存你修改的内容（不包含原内容），故要创建输出文件名为读取的文件名</w:t>
      </w:r>
      <w:r>
        <w:rPr>
          <w:rFonts w:hint="eastAsia"/>
        </w:rPr>
        <w:t>+</w:t>
      </w:r>
      <w:r>
        <w:rPr>
          <w:rFonts w:hint="eastAsia"/>
        </w:rPr>
        <w:t>其所在的目录组成，这样才能精准修改文件。</w:t>
      </w:r>
      <w:r>
        <w:t xml:space="preserve">   </w:t>
      </w:r>
    </w:p>
    <w:p w:rsidR="009E0C5D" w:rsidRDefault="009E0C5D" w:rsidP="009E0C5D">
      <w:r>
        <w:t xml:space="preserve"> prefix = "%s/%s" % \</w:t>
      </w:r>
    </w:p>
    <w:p w:rsidR="009E0C5D" w:rsidRDefault="009E0C5D" w:rsidP="009E0C5D">
      <w:pPr>
        <w:rPr>
          <w:rFonts w:hint="eastAsia"/>
        </w:rPr>
      </w:pPr>
      <w:r>
        <w:t xml:space="preserve">        (</w:t>
      </w:r>
      <w:proofErr w:type="spellStart"/>
      <w:r>
        <w:t>opts.dimacs_dir</w:t>
      </w:r>
      <w:proofErr w:type="spellEnd"/>
      <w:r>
        <w:t>, filename)</w:t>
      </w:r>
    </w:p>
    <w:p w:rsidR="009E0C5D" w:rsidRDefault="009E0C5D" w:rsidP="009E0C5D">
      <w:pPr>
        <w:rPr>
          <w:rFonts w:hint="eastAsia"/>
        </w:rPr>
      </w:pPr>
      <w:proofErr w:type="spellStart"/>
      <w:r>
        <w:rPr>
          <w:rFonts w:hint="eastAsia"/>
        </w:rPr>
        <w:t>parse_dimacs</w:t>
      </w:r>
      <w:proofErr w:type="spellEnd"/>
      <w:r>
        <w:rPr>
          <w:rFonts w:hint="eastAsia"/>
        </w:rPr>
        <w:t>：读取</w:t>
      </w:r>
      <w:proofErr w:type="spellStart"/>
      <w:r>
        <w:rPr>
          <w:rFonts w:hint="eastAsia"/>
        </w:rPr>
        <w:t>cnf</w:t>
      </w:r>
      <w:proofErr w:type="spellEnd"/>
      <w:r>
        <w:rPr>
          <w:rFonts w:hint="eastAsia"/>
        </w:rPr>
        <w:t>文件，跳过开头为</w:t>
      </w:r>
      <w:r>
        <w:rPr>
          <w:rFonts w:hint="eastAsia"/>
        </w:rPr>
        <w:t>c</w:t>
      </w:r>
      <w:r>
        <w:rPr>
          <w:rFonts w:hint="eastAsia"/>
        </w:rPr>
        <w:t>的子句，直到开头为</w:t>
      </w:r>
      <w:r>
        <w:rPr>
          <w:rFonts w:hint="eastAsia"/>
        </w:rPr>
        <w:t>p</w:t>
      </w:r>
      <w:r>
        <w:rPr>
          <w:rFonts w:hint="eastAsia"/>
        </w:rPr>
        <w:t>的文件开始是正式的</w:t>
      </w:r>
      <w:proofErr w:type="spellStart"/>
      <w:r>
        <w:rPr>
          <w:rFonts w:hint="eastAsia"/>
        </w:rPr>
        <w:t>cnf</w:t>
      </w:r>
      <w:proofErr w:type="spellEnd"/>
      <w:r>
        <w:rPr>
          <w:rFonts w:hint="eastAsia"/>
        </w:rPr>
        <w:t>子句内容</w:t>
      </w:r>
      <w:r w:rsidR="00B735F4">
        <w:rPr>
          <w:rFonts w:hint="eastAsia"/>
        </w:rPr>
        <w:t>，而生成随机子句所需的变量数就在剔除空格后的第三个位置，故：</w:t>
      </w:r>
    </w:p>
    <w:p w:rsidR="00B735F4" w:rsidRDefault="00B735F4" w:rsidP="00B735F4">
      <w:r>
        <w:t xml:space="preserve">    header = lines[</w:t>
      </w:r>
      <w:proofErr w:type="spellStart"/>
      <w:r>
        <w:t>i</w:t>
      </w:r>
      <w:proofErr w:type="spellEnd"/>
      <w:r>
        <w:t>].strip().split(" ")</w:t>
      </w:r>
    </w:p>
    <w:p w:rsidR="00B735F4" w:rsidRDefault="00B735F4" w:rsidP="00B735F4">
      <w:r>
        <w:t xml:space="preserve">    assert(header[0] == "p") </w:t>
      </w:r>
    </w:p>
    <w:p w:rsidR="00B735F4" w:rsidRDefault="00B735F4" w:rsidP="00B735F4">
      <w:pPr>
        <w:ind w:firstLine="432"/>
        <w:rPr>
          <w:rFonts w:hint="eastAsia"/>
        </w:rPr>
      </w:pPr>
      <w:proofErr w:type="spellStart"/>
      <w:r>
        <w:t>n_vars</w:t>
      </w:r>
      <w:proofErr w:type="spellEnd"/>
      <w:r>
        <w:t xml:space="preserve"> = </w:t>
      </w:r>
      <w:proofErr w:type="spellStart"/>
      <w:r>
        <w:t>int</w:t>
      </w:r>
      <w:proofErr w:type="spellEnd"/>
      <w:r>
        <w:t>(header[2])</w:t>
      </w:r>
    </w:p>
    <w:p w:rsidR="00B735F4" w:rsidRDefault="00B735F4" w:rsidP="00B735F4">
      <w:pPr>
        <w:ind w:firstLine="432"/>
        <w:rPr>
          <w:rFonts w:hint="eastAsia"/>
        </w:rPr>
      </w:pPr>
      <w:r>
        <w:rPr>
          <w:rFonts w:hint="eastAsia"/>
        </w:rPr>
        <w:t>读取了变量数</w:t>
      </w:r>
      <w:proofErr w:type="spellStart"/>
      <w:r>
        <w:rPr>
          <w:rFonts w:hint="eastAsia"/>
        </w:rPr>
        <w:t>n_vars</w:t>
      </w:r>
      <w:proofErr w:type="spellEnd"/>
      <w:r>
        <w:rPr>
          <w:rFonts w:hint="eastAsia"/>
        </w:rPr>
        <w:t>后，就开始为文件加入一个随机子句。</w:t>
      </w:r>
    </w:p>
    <w:p w:rsidR="00B735F4" w:rsidRDefault="00B735F4" w:rsidP="00B735F4">
      <w:pPr>
        <w:ind w:firstLine="432"/>
        <w:rPr>
          <w:rFonts w:hint="eastAsia"/>
        </w:rPr>
      </w:pPr>
      <w:r>
        <w:rPr>
          <w:rFonts w:hint="eastAsia"/>
        </w:rPr>
        <w:t>用</w:t>
      </w:r>
      <w:r>
        <w:rPr>
          <w:rFonts w:hint="eastAsia"/>
        </w:rPr>
        <w:t>random</w:t>
      </w:r>
      <w:r>
        <w:rPr>
          <w:rFonts w:hint="eastAsia"/>
        </w:rPr>
        <w:t>生成</w:t>
      </w:r>
      <w:r>
        <w:rPr>
          <w:rFonts w:hint="eastAsia"/>
        </w:rPr>
        <w:t>0</w:t>
      </w:r>
      <w:r>
        <w:rPr>
          <w:rFonts w:hint="eastAsia"/>
        </w:rPr>
        <w:t>到</w:t>
      </w:r>
      <w:proofErr w:type="spellStart"/>
      <w:r>
        <w:rPr>
          <w:rFonts w:hint="eastAsia"/>
        </w:rPr>
        <w:t>n_vars</w:t>
      </w:r>
      <w:proofErr w:type="spellEnd"/>
      <w:r>
        <w:rPr>
          <w:rFonts w:hint="eastAsia"/>
        </w:rPr>
        <w:t>中的一个数：</w:t>
      </w:r>
    </w:p>
    <w:p w:rsidR="00B735F4" w:rsidRDefault="00B735F4" w:rsidP="00B735F4">
      <w:pPr>
        <w:ind w:firstLine="432"/>
        <w:rPr>
          <w:rFonts w:hint="eastAsia"/>
        </w:rPr>
      </w:pPr>
      <w:r w:rsidRPr="00B735F4">
        <w:t xml:space="preserve">    </w:t>
      </w:r>
      <w:proofErr w:type="spellStart"/>
      <w:r w:rsidRPr="00B735F4">
        <w:t>i</w:t>
      </w:r>
      <w:proofErr w:type="spellEnd"/>
      <w:r w:rsidRPr="00B735F4">
        <w:t xml:space="preserve"> = </w:t>
      </w:r>
      <w:proofErr w:type="spellStart"/>
      <w:r w:rsidRPr="00B735F4">
        <w:t>random.randint</w:t>
      </w:r>
      <w:proofErr w:type="spellEnd"/>
      <w:r w:rsidRPr="00B735F4">
        <w:t>(1,n_vars)</w:t>
      </w:r>
    </w:p>
    <w:p w:rsidR="00B735F4" w:rsidRDefault="00B735F4" w:rsidP="00B735F4">
      <w:pPr>
        <w:ind w:firstLine="432"/>
        <w:rPr>
          <w:rFonts w:hint="eastAsia"/>
        </w:rPr>
      </w:pPr>
      <w:r>
        <w:rPr>
          <w:rFonts w:hint="eastAsia"/>
        </w:rPr>
        <w:t>然后打开文件，并添加子句：</w:t>
      </w:r>
      <w:r w:rsidRPr="00B735F4">
        <w:t xml:space="preserve">text= </w:t>
      </w:r>
      <w:proofErr w:type="spellStart"/>
      <w:r w:rsidRPr="00B735F4">
        <w:t>str</w:t>
      </w:r>
      <w:proofErr w:type="spellEnd"/>
      <w:r w:rsidRPr="00B735F4">
        <w:t>(</w:t>
      </w:r>
      <w:proofErr w:type="spellStart"/>
      <w:r w:rsidRPr="00B735F4">
        <w:t>i</w:t>
      </w:r>
      <w:proofErr w:type="spellEnd"/>
      <w:r w:rsidRPr="00B735F4">
        <w:t>) + " " + "0"</w:t>
      </w:r>
    </w:p>
    <w:p w:rsidR="00B735F4" w:rsidRDefault="00B735F4" w:rsidP="00B735F4">
      <w:pPr>
        <w:ind w:firstLine="432"/>
        <w:rPr>
          <w:rFonts w:hint="eastAsia"/>
        </w:rPr>
      </w:pPr>
      <w:r>
        <w:rPr>
          <w:rFonts w:hint="eastAsia"/>
        </w:rPr>
        <w:t>生成的子句满足</w:t>
      </w:r>
      <w:proofErr w:type="spellStart"/>
      <w:r>
        <w:rPr>
          <w:rFonts w:hint="eastAsia"/>
        </w:rPr>
        <w:t>dimacs</w:t>
      </w:r>
      <w:proofErr w:type="spellEnd"/>
      <w:r>
        <w:rPr>
          <w:rFonts w:hint="eastAsia"/>
        </w:rPr>
        <w:t>要求，单元素</w:t>
      </w:r>
      <w:proofErr w:type="spellStart"/>
      <w:r>
        <w:rPr>
          <w:rFonts w:hint="eastAsia"/>
        </w:rPr>
        <w:t>i</w:t>
      </w:r>
      <w:proofErr w:type="spellEnd"/>
      <w:r>
        <w:rPr>
          <w:rFonts w:hint="eastAsia"/>
        </w:rPr>
        <w:t>以及</w:t>
      </w:r>
      <w:proofErr w:type="spellStart"/>
      <w:r>
        <w:rPr>
          <w:rFonts w:hint="eastAsia"/>
        </w:rPr>
        <w:t>dimacs</w:t>
      </w:r>
      <w:proofErr w:type="spellEnd"/>
      <w:r>
        <w:rPr>
          <w:rFonts w:hint="eastAsia"/>
        </w:rPr>
        <w:t>格式以</w:t>
      </w:r>
      <w:r>
        <w:rPr>
          <w:rFonts w:hint="eastAsia"/>
        </w:rPr>
        <w:t>0</w:t>
      </w:r>
      <w:r>
        <w:rPr>
          <w:rFonts w:hint="eastAsia"/>
        </w:rPr>
        <w:t>结尾。</w:t>
      </w:r>
    </w:p>
    <w:p w:rsidR="00B735F4" w:rsidRDefault="00B735F4" w:rsidP="00B735F4">
      <w:pPr>
        <w:ind w:firstLine="432"/>
        <w:rPr>
          <w:rFonts w:hint="eastAsia"/>
        </w:rPr>
      </w:pPr>
      <w:r>
        <w:rPr>
          <w:rFonts w:hint="eastAsia"/>
        </w:rPr>
        <w:t>关闭文件完成修改。</w:t>
      </w:r>
    </w:p>
    <w:p w:rsidR="00B735F4" w:rsidRDefault="00B735F4" w:rsidP="00B735F4">
      <w:pPr>
        <w:rPr>
          <w:rFonts w:hint="eastAsia"/>
        </w:rPr>
      </w:pPr>
      <w:r>
        <w:rPr>
          <w:rFonts w:hint="eastAsia"/>
        </w:rPr>
        <w:t>然后使用</w:t>
      </w:r>
      <w:r>
        <w:rPr>
          <w:rFonts w:hint="eastAsia"/>
        </w:rPr>
        <w:t>d4</w:t>
      </w:r>
      <w:r>
        <w:rPr>
          <w:rFonts w:hint="eastAsia"/>
        </w:rPr>
        <w:t>分别重定向原版</w:t>
      </w:r>
      <w:proofErr w:type="spellStart"/>
      <w:r>
        <w:rPr>
          <w:rFonts w:hint="eastAsia"/>
        </w:rPr>
        <w:t>cnf</w:t>
      </w:r>
      <w:proofErr w:type="spellEnd"/>
      <w:r>
        <w:rPr>
          <w:rFonts w:hint="eastAsia"/>
        </w:rPr>
        <w:t>和添加了子句的新</w:t>
      </w:r>
      <w:proofErr w:type="spellStart"/>
      <w:r>
        <w:rPr>
          <w:rFonts w:hint="eastAsia"/>
        </w:rPr>
        <w:t>cnf</w:t>
      </w:r>
      <w:proofErr w:type="spellEnd"/>
      <w:r>
        <w:rPr>
          <w:rFonts w:hint="eastAsia"/>
        </w:rPr>
        <w:t>的模型计数，左右输出都保存在文件中：</w:t>
      </w:r>
      <w:r>
        <w:tab/>
      </w:r>
      <w:r>
        <w:tab/>
      </w:r>
    </w:p>
    <w:p w:rsidR="00B735F4" w:rsidRDefault="00B735F4" w:rsidP="00B735F4">
      <w:pPr>
        <w:ind w:firstLine="420"/>
      </w:pPr>
      <w:r>
        <w:lastRenderedPageBreak/>
        <w:t>./d4 cnfformula/$ty/CBS_k3_n100_m403_b10_$i.cnf &gt; modelcount/cnf/$ty/CBS_k3_n100_m403_b10_$i.txt</w:t>
      </w:r>
    </w:p>
    <w:p w:rsidR="00B735F4" w:rsidRDefault="00B735F4" w:rsidP="00B735F4">
      <w:pPr>
        <w:rPr>
          <w:rFonts w:hint="eastAsia"/>
        </w:rPr>
      </w:pPr>
      <w:r>
        <w:tab/>
      </w:r>
      <w:r>
        <w:tab/>
        <w:t>./d4 dimacs/$ty/CBS_k3_n100_m403_b10_$i.cnf &gt; modelcount/dimacs/$ty/CBS_k3_n100_m403_b10_$i.txt</w:t>
      </w:r>
    </w:p>
    <w:p w:rsidR="00B735F4" w:rsidRDefault="00B735F4" w:rsidP="00B735F4">
      <w:pPr>
        <w:rPr>
          <w:rFonts w:hint="eastAsia"/>
        </w:rPr>
      </w:pPr>
    </w:p>
    <w:p w:rsidR="00B735F4" w:rsidRDefault="00B735F4" w:rsidP="00B735F4">
      <w:r>
        <w:rPr>
          <w:rFonts w:hint="eastAsia"/>
        </w:rPr>
        <w:t>只需要取首字符为</w:t>
      </w:r>
      <w:r>
        <w:rPr>
          <w:rFonts w:hint="eastAsia"/>
        </w:rPr>
        <w:t>s</w:t>
      </w:r>
      <w:r>
        <w:rPr>
          <w:rFonts w:hint="eastAsia"/>
        </w:rPr>
        <w:t>的那一行，即为模型计数。</w:t>
      </w:r>
    </w:p>
    <w:sectPr w:rsidR="00B735F4" w:rsidSect="00E77870">
      <w:pgSz w:w="11907" w:h="16839"/>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9B0" w:rsidRDefault="006149B0" w:rsidP="00AD0D79">
      <w:pPr>
        <w:spacing w:after="0"/>
      </w:pPr>
      <w:r>
        <w:separator/>
      </w:r>
    </w:p>
  </w:endnote>
  <w:endnote w:type="continuationSeparator" w:id="0">
    <w:p w:rsidR="006149B0" w:rsidRDefault="006149B0" w:rsidP="00AD0D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MI10">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9B0" w:rsidRDefault="006149B0" w:rsidP="00AD0D79">
      <w:pPr>
        <w:spacing w:after="0"/>
      </w:pPr>
      <w:r>
        <w:separator/>
      </w:r>
    </w:p>
  </w:footnote>
  <w:footnote w:type="continuationSeparator" w:id="0">
    <w:p w:rsidR="006149B0" w:rsidRDefault="006149B0" w:rsidP="00AD0D7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drawingGridHorizontalSpacing w:val="110"/>
  <w:drawingGridVerticalSpacing w:val="156"/>
  <w:displayHorizontalDrawingGridEvery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
  <w:rsids>
    <w:rsidRoot w:val="00E77870"/>
    <w:rsid w:val="005348ED"/>
    <w:rsid w:val="006149B0"/>
    <w:rsid w:val="007C49B8"/>
    <w:rsid w:val="009E0C5D"/>
    <w:rsid w:val="009E1FB4"/>
    <w:rsid w:val="00AD0D79"/>
    <w:rsid w:val="00B735F4"/>
    <w:rsid w:val="00E778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77870"/>
    <w:pPr>
      <w:adjustRightInd w:val="0"/>
      <w:snapToGrid w:val="0"/>
      <w:spacing w:after="200"/>
    </w:pPr>
    <w:rPr>
      <w:rFonts w:ascii="Tahoma" w:eastAsia="微软雅黑" w:hAnsi="Tahoma" w:cs="Arial"/>
      <w:sz w:val="22"/>
      <w:szCs w:val="22"/>
    </w:rPr>
  </w:style>
  <w:style w:type="paragraph" w:styleId="1">
    <w:name w:val="heading 1"/>
    <w:basedOn w:val="a"/>
    <w:next w:val="a"/>
    <w:rsid w:val="00E77870"/>
    <w:pPr>
      <w:keepNext/>
      <w:keepLines/>
      <w:spacing w:before="340" w:after="330" w:line="578" w:lineRule="auto"/>
      <w:outlineLvl w:val="0"/>
    </w:pPr>
    <w:rPr>
      <w:b/>
      <w:kern w:val="44"/>
      <w:sz w:val="44"/>
    </w:rPr>
  </w:style>
  <w:style w:type="paragraph" w:styleId="2">
    <w:name w:val="heading 2"/>
    <w:basedOn w:val="a"/>
    <w:next w:val="a"/>
    <w:rsid w:val="00E77870"/>
    <w:pPr>
      <w:keepNext/>
      <w:keepLines/>
      <w:spacing w:before="260" w:after="260" w:line="415" w:lineRule="auto"/>
      <w:outlineLvl w:val="1"/>
    </w:pPr>
    <w:rPr>
      <w:rFonts w:ascii="Arial" w:eastAsia="黑体" w:hAnsi="Arial"/>
      <w:b/>
      <w:sz w:val="32"/>
    </w:rPr>
  </w:style>
  <w:style w:type="paragraph" w:styleId="3">
    <w:name w:val="heading 3"/>
    <w:next w:val="a"/>
    <w:rsid w:val="00E77870"/>
    <w:pPr>
      <w:keepNext/>
      <w:keepLines/>
      <w:widowControl w:val="0"/>
      <w:spacing w:before="260" w:after="260" w:line="415" w:lineRule="auto"/>
      <w:jc w:val="both"/>
      <w:outlineLvl w:val="2"/>
    </w:pPr>
    <w:rPr>
      <w:b/>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6">
    <w:name w:val="index 6"/>
    <w:basedOn w:val="a"/>
    <w:next w:val="a"/>
    <w:autoRedefine/>
    <w:rsid w:val="00E77870"/>
    <w:pPr>
      <w:ind w:left="2100"/>
    </w:pPr>
  </w:style>
  <w:style w:type="paragraph" w:styleId="30">
    <w:name w:val="toc 3"/>
    <w:next w:val="a"/>
    <w:autoRedefine/>
    <w:uiPriority w:val="39"/>
    <w:rsid w:val="00E77870"/>
    <w:pPr>
      <w:widowControl w:val="0"/>
      <w:ind w:left="840"/>
      <w:jc w:val="both"/>
    </w:pPr>
    <w:rPr>
      <w:b/>
      <w:bCs/>
      <w:kern w:val="2"/>
      <w:sz w:val="24"/>
      <w:szCs w:val="24"/>
    </w:rPr>
  </w:style>
  <w:style w:type="paragraph" w:customStyle="1" w:styleId="fontstyle0">
    <w:name w:val="fontstyle0"/>
    <w:next w:val="6"/>
    <w:link w:val="fontstyle0Char"/>
    <w:rsid w:val="00E77870"/>
    <w:pPr>
      <w:spacing w:before="100" w:beforeAutospacing="1" w:after="100" w:afterAutospacing="1"/>
    </w:pPr>
    <w:rPr>
      <w:rFonts w:ascii="CMMI10" w:hAnsi="CMMI10"/>
      <w:i/>
      <w:iCs/>
    </w:rPr>
  </w:style>
  <w:style w:type="character" w:customStyle="1" w:styleId="fontstyle0Char">
    <w:name w:val="fontstyle0 Char"/>
    <w:basedOn w:val="a0"/>
    <w:link w:val="fontstyle0"/>
    <w:rsid w:val="00E77870"/>
    <w:rPr>
      <w:rFonts w:ascii="CMMI10" w:eastAsia="宋体" w:hAnsi="CMMI10" w:cs="Times New Roman"/>
      <w:i/>
      <w:iCs/>
      <w:snapToGrid/>
      <w:color w:val="auto"/>
      <w:spacing w:val="0"/>
      <w:w w:val="100"/>
      <w:kern w:val="0"/>
      <w:position w:val="0"/>
      <w:sz w:val="20"/>
      <w:szCs w:val="20"/>
      <w:u w:val="none"/>
      <w:bdr w:val="none" w:sz="0" w:space="0" w:color="auto"/>
      <w:vertAlign w:val="baseline"/>
      <w:em w:val="none"/>
      <w:lang w:val="en-US" w:eastAsia="zh-CN" w:bidi="ar-SA"/>
    </w:rPr>
  </w:style>
  <w:style w:type="paragraph" w:styleId="a3">
    <w:name w:val="header"/>
    <w:basedOn w:val="a"/>
    <w:link w:val="Char"/>
    <w:uiPriority w:val="99"/>
    <w:semiHidden/>
    <w:unhideWhenUsed/>
    <w:rsid w:val="00AD0D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D0D79"/>
    <w:rPr>
      <w:rFonts w:ascii="Tahoma" w:eastAsia="微软雅黑" w:hAnsi="Tahoma" w:cs="Arial"/>
      <w:sz w:val="18"/>
      <w:szCs w:val="18"/>
    </w:rPr>
  </w:style>
  <w:style w:type="paragraph" w:styleId="a4">
    <w:name w:val="footer"/>
    <w:basedOn w:val="a"/>
    <w:link w:val="Char0"/>
    <w:uiPriority w:val="99"/>
    <w:semiHidden/>
    <w:unhideWhenUsed/>
    <w:rsid w:val="00AD0D79"/>
    <w:pPr>
      <w:tabs>
        <w:tab w:val="center" w:pos="4153"/>
        <w:tab w:val="right" w:pos="8306"/>
      </w:tabs>
    </w:pPr>
    <w:rPr>
      <w:sz w:val="18"/>
      <w:szCs w:val="18"/>
    </w:rPr>
  </w:style>
  <w:style w:type="character" w:customStyle="1" w:styleId="Char0">
    <w:name w:val="页脚 Char"/>
    <w:basedOn w:val="a0"/>
    <w:link w:val="a4"/>
    <w:uiPriority w:val="99"/>
    <w:semiHidden/>
    <w:rsid w:val="00AD0D79"/>
    <w:rPr>
      <w:rFonts w:ascii="Tahoma" w:eastAsia="微软雅黑" w:hAnsi="Tahoma" w:cs="Arial"/>
      <w:sz w:val="18"/>
      <w:szCs w:val="18"/>
    </w:rPr>
  </w:style>
  <w:style w:type="paragraph" w:styleId="a5">
    <w:name w:val="Balloon Text"/>
    <w:basedOn w:val="a"/>
    <w:link w:val="Char1"/>
    <w:uiPriority w:val="99"/>
    <w:semiHidden/>
    <w:unhideWhenUsed/>
    <w:rsid w:val="00AD0D79"/>
    <w:pPr>
      <w:spacing w:after="0"/>
    </w:pPr>
    <w:rPr>
      <w:sz w:val="18"/>
      <w:szCs w:val="18"/>
    </w:rPr>
  </w:style>
  <w:style w:type="character" w:customStyle="1" w:styleId="Char1">
    <w:name w:val="批注框文本 Char"/>
    <w:basedOn w:val="a0"/>
    <w:link w:val="a5"/>
    <w:uiPriority w:val="99"/>
    <w:semiHidden/>
    <w:rsid w:val="00AD0D79"/>
    <w:rPr>
      <w:rFonts w:ascii="Tahoma" w:eastAsia="微软雅黑" w:hAnsi="Tahoma" w:cs="Arial"/>
      <w:sz w:val="18"/>
      <w:szCs w:val="18"/>
    </w:rPr>
  </w:style>
  <w:style w:type="character" w:styleId="a6">
    <w:name w:val="Hyperlink"/>
    <w:basedOn w:val="a0"/>
    <w:uiPriority w:val="99"/>
    <w:unhideWhenUsed/>
    <w:rsid w:val="00B735F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1114</Words>
  <Characters>6351</Characters>
  <Application>Microsoft Office Word</Application>
  <DocSecurity>0</DocSecurity>
  <Lines>52</Lines>
  <Paragraphs>14</Paragraphs>
  <ScaleCrop>false</ScaleCrop>
  <Company>kirito</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Charming</dc:creator>
  <cp:lastModifiedBy>Administrator</cp:lastModifiedBy>
  <cp:revision>5</cp:revision>
  <dcterms:created xsi:type="dcterms:W3CDTF">2020-09-20T08:18:00Z</dcterms:created>
  <dcterms:modified xsi:type="dcterms:W3CDTF">2020-10-11T08:15:00Z</dcterms:modified>
</cp:coreProperties>
</file>