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ИТР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ИС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КУРСОВАЯ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РАБОТА</w:t>
      </w: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tabs>
          <w:tab w:val="left" w:pos="1134"/>
          <w:tab w:val="center" w:pos="5103"/>
          <w:tab w:val="left" w:pos="9356"/>
        </w:tabs>
        <w:spacing w:after="0" w:line="24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06070" w:rsidRPr="00206070">
        <w:rPr>
          <w:rFonts w:ascii="Times New Roman" w:hAnsi="Times New Roman" w:cs="Times New Roman"/>
          <w:sz w:val="28"/>
          <w:szCs w:val="28"/>
          <w:u w:val="single"/>
        </w:rPr>
        <w:t xml:space="preserve">Прикладная разработка на </w:t>
      </w:r>
      <w:proofErr w:type="spellStart"/>
      <w:r w:rsidR="00206070" w:rsidRPr="00206070">
        <w:rPr>
          <w:rFonts w:ascii="Times New Roman" w:hAnsi="Times New Roman" w:cs="Times New Roman"/>
          <w:sz w:val="28"/>
          <w:szCs w:val="28"/>
          <w:u w:val="single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left" w:pos="1134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24439A" w:rsidRDefault="00337475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06070" w:rsidRPr="00206070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5A2062">
        <w:rPr>
          <w:rFonts w:ascii="Times New Roman" w:hAnsi="Times New Roman" w:cs="Times New Roman"/>
          <w:sz w:val="28"/>
          <w:szCs w:val="28"/>
          <w:u w:val="single"/>
        </w:rPr>
        <w:t>драйвера для матричного умножителя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:rsidR="0024439A" w:rsidRDefault="00337475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proofErr w:type="spellStart"/>
      <w:r w:rsidR="005A2062">
        <w:rPr>
          <w:rFonts w:ascii="Times New Roman" w:hAnsi="Times New Roman" w:cs="Times New Roman"/>
          <w:sz w:val="28"/>
          <w:szCs w:val="28"/>
          <w:u w:val="single"/>
        </w:rPr>
        <w:t>Щаников</w:t>
      </w:r>
      <w:proofErr w:type="spellEnd"/>
      <w:r w:rsidR="005A2062">
        <w:rPr>
          <w:rFonts w:ascii="Times New Roman" w:hAnsi="Times New Roman" w:cs="Times New Roman"/>
          <w:sz w:val="28"/>
          <w:szCs w:val="28"/>
          <w:u w:val="single"/>
        </w:rPr>
        <w:t xml:space="preserve"> С.А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(оценка)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439A" w:rsidRDefault="00337475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Члены комиссии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:rsidR="0024439A" w:rsidRDefault="00337475">
      <w:pPr>
        <w:tabs>
          <w:tab w:val="right" w:pos="2268"/>
          <w:tab w:val="left" w:pos="3969"/>
          <w:tab w:val="left" w:pos="5529"/>
          <w:tab w:val="left" w:pos="7371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</w:t>
      </w:r>
      <w:r w:rsidR="00206070">
        <w:rPr>
          <w:rFonts w:ascii="Times New Roman" w:hAnsi="Times New Roman" w:cs="Times New Roman"/>
          <w:sz w:val="28"/>
          <w:szCs w:val="28"/>
          <w:u w:val="single"/>
        </w:rPr>
        <w:tab/>
        <w:t>ИС-122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right" w:pos="2268"/>
          <w:tab w:val="right" w:pos="3969"/>
          <w:tab w:val="left" w:pos="5529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(Ф.И.О.)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(группа)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439A" w:rsidRDefault="00337475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Колоколов К.А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(Ф.И.О.)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439A" w:rsidRDefault="00337475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5A2062">
        <w:rPr>
          <w:rFonts w:ascii="Times New Roman" w:hAnsi="Times New Roman" w:cs="Times New Roman"/>
          <w:noProof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4439A" w:rsidRDefault="0024439A">
      <w:pPr>
        <w:sectPr w:rsidR="0024439A">
          <w:headerReference w:type="default" r:id="rId8"/>
          <w:pgSz w:w="11906" w:h="16838"/>
          <w:pgMar w:top="851" w:right="567" w:bottom="851" w:left="1418" w:header="284" w:footer="284" w:gutter="0"/>
          <w:cols w:space="708"/>
          <w:docGrid w:linePitch="360"/>
        </w:sect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96"/>
          <w:szCs w:val="96"/>
        </w:rPr>
        <w:t>БЛАНК ЗАДАНИЯ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курсовой работе отражена разработка </w:t>
      </w:r>
      <w:r w:rsidR="005A2062">
        <w:rPr>
          <w:rFonts w:ascii="Times New Roman" w:hAnsi="Times New Roman" w:cs="Times New Roman"/>
          <w:sz w:val="28"/>
          <w:szCs w:val="28"/>
        </w:rPr>
        <w:t>драйвера для матричного умножителя</w:t>
      </w:r>
      <w:r>
        <w:rPr>
          <w:rFonts w:ascii="Times New Roman" w:hAnsi="Times New Roman" w:cs="Times New Roman"/>
          <w:sz w:val="28"/>
          <w:szCs w:val="28"/>
        </w:rPr>
        <w:t>, проведены тестирование и отладка, приведены примеры работы.</w:t>
      </w:r>
    </w:p>
    <w:p w:rsidR="0024439A" w:rsidRDefault="00244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39A" w:rsidRDefault="002627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Ил. 2</w:t>
      </w:r>
      <w:r w:rsidR="00337475">
        <w:rPr>
          <w:rFonts w:ascii="Times New Roman" w:hAnsi="Times New Roman" w:cs="Times New Roman"/>
          <w:sz w:val="28"/>
          <w:szCs w:val="28"/>
        </w:rPr>
        <w:t>. Библ. 6.</w:t>
      </w:r>
    </w:p>
    <w:p w:rsidR="0024439A" w:rsidRDefault="00337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4439A">
          <w:headerReference w:type="default" r:id="rId9"/>
          <w:footerReference w:type="default" r:id="rId10"/>
          <w:pgSz w:w="11906" w:h="16838"/>
          <w:pgMar w:top="851" w:right="567" w:bottom="851" w:left="1418" w:header="284" w:footer="284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ИТР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ИС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ПОЯСНИТЕЛЬНАЯ</w:t>
      </w:r>
    </w:p>
    <w:p w:rsidR="0024439A" w:rsidRDefault="00337475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ЗАПИСКА</w:t>
      </w: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337475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06070" w:rsidRPr="00206070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5A2062">
        <w:rPr>
          <w:rFonts w:ascii="Times New Roman" w:hAnsi="Times New Roman" w:cs="Times New Roman"/>
          <w:sz w:val="28"/>
          <w:szCs w:val="28"/>
          <w:u w:val="single"/>
        </w:rPr>
        <w:t>драйвера для матричного умножителя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337475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224322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337475">
        <w:rPr>
          <w:rFonts w:ascii="Times New Roman" w:hAnsi="Times New Roman" w:cs="Times New Roman"/>
          <w:sz w:val="28"/>
          <w:szCs w:val="28"/>
          <w:u w:val="single"/>
        </w:rPr>
        <w:t>.00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37475">
        <w:rPr>
          <w:rFonts w:ascii="Times New Roman" w:hAnsi="Times New Roman" w:cs="Times New Roman"/>
          <w:sz w:val="28"/>
          <w:szCs w:val="28"/>
          <w:u w:val="single"/>
        </w:rPr>
        <w:t xml:space="preserve">  ПЗ</w:t>
      </w:r>
      <w:proofErr w:type="gramEnd"/>
      <w:r w:rsidR="0033747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4439A" w:rsidRDefault="00244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4439A" w:rsidRDefault="0024439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4439A" w:rsidRDefault="003374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5A2062">
        <w:rPr>
          <w:rFonts w:ascii="Times New Roman" w:hAnsi="Times New Roman" w:cs="Times New Roman"/>
          <w:noProof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4439A" w:rsidRDefault="0024439A">
      <w:pPr>
        <w:sectPr w:rsidR="0024439A">
          <w:headerReference w:type="default" r:id="rId11"/>
          <w:footerReference w:type="default" r:id="rId12"/>
          <w:pgSz w:w="11906" w:h="16838"/>
          <w:pgMar w:top="851" w:right="567" w:bottom="851" w:left="1418" w:header="284" w:footer="28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463111"/>
        <w15:color w:val="DBDBDB"/>
        <w:docPartObj>
          <w:docPartGallery w:val="Table of Contents"/>
          <w:docPartUnique/>
        </w:docPartObj>
      </w:sdtPr>
      <w:sdtEndPr/>
      <w:sdtContent>
        <w:p w:rsidR="0024439A" w:rsidRDefault="00337475">
          <w:pPr>
            <w:pStyle w:val="120"/>
            <w:rPr>
              <w:sz w:val="44"/>
              <w:szCs w:val="44"/>
            </w:rPr>
          </w:pPr>
          <w:r>
            <w:t>Оглавление</w:t>
          </w:r>
        </w:p>
        <w:p w:rsidR="00414846" w:rsidRPr="00414846" w:rsidRDefault="00337475">
          <w:pPr>
            <w:pStyle w:val="12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14846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414846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TOC \o "1-3" \h \u </w:instrText>
          </w:r>
          <w:r w:rsidRPr="00414846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99258879" w:history="1">
            <w:r w:rsidR="00414846" w:rsidRPr="0041484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14846" w:rsidRPr="0041484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14846"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414846" w:rsidRPr="00414846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_Toc199258879 \h </w:instrText>
            </w:r>
            <w:r w:rsidR="00414846" w:rsidRPr="00414846">
              <w:rPr>
                <w:rFonts w:ascii="Times New Roman" w:hAnsi="Times New Roman"/>
                <w:noProof/>
                <w:sz w:val="28"/>
                <w:szCs w:val="28"/>
              </w:rPr>
            </w:r>
            <w:r w:rsidR="00414846"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414846" w:rsidRPr="00414846">
              <w:rPr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414846"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414846" w:rsidRPr="00414846" w:rsidRDefault="00414846">
          <w:pPr>
            <w:pStyle w:val="12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258880" w:history="1">
            <w:r w:rsidRPr="0041484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 Анализ технического задания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_Toc199258880 \h </w:instrTex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414846" w:rsidRPr="00414846" w:rsidRDefault="00414846">
          <w:pPr>
            <w:pStyle w:val="12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258881" w:history="1">
            <w:r w:rsidRPr="0041484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 Проектирование программы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_Toc199258881 \h </w:instrTex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>9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414846" w:rsidRPr="00414846" w:rsidRDefault="00414846">
          <w:pPr>
            <w:pStyle w:val="12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258882" w:history="1">
            <w:r w:rsidRPr="00414846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zh-CN"/>
              </w:rPr>
              <w:t>3 Разработка программы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_Toc199258882 \h </w:instrTex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>11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414846" w:rsidRPr="00414846" w:rsidRDefault="00414846">
          <w:pPr>
            <w:pStyle w:val="12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258883" w:history="1">
            <w:r w:rsidRPr="00414846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zh-CN"/>
              </w:rPr>
              <w:t>4 Тестирование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_Toc199258883 \h </w:instrTex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>12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414846" w:rsidRPr="00414846" w:rsidRDefault="00414846">
          <w:pPr>
            <w:pStyle w:val="12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258884" w:history="1">
            <w:r w:rsidRPr="0041484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_Toc199258884 \h </w:instrTex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>14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414846" w:rsidRPr="00414846" w:rsidRDefault="00414846">
          <w:pPr>
            <w:pStyle w:val="12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258885" w:history="1">
            <w:r w:rsidRPr="0041484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_Toc199258885 \h </w:instrTex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t>15</w:t>
            </w:r>
            <w:r w:rsidRPr="00414846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24439A" w:rsidRDefault="00337475">
          <w:pPr>
            <w:spacing w:line="240" w:lineRule="auto"/>
          </w:pPr>
          <w:r w:rsidRPr="0041484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4439A" w:rsidRDefault="00337475">
      <w:r>
        <w:br w:type="page" w:clear="all"/>
      </w:r>
      <w:bookmarkStart w:id="0" w:name="_GoBack"/>
      <w:bookmarkEnd w:id="0"/>
    </w:p>
    <w:p w:rsidR="00206070" w:rsidRDefault="00224322" w:rsidP="00224322">
      <w:pPr>
        <w:pStyle w:val="112"/>
        <w:ind w:firstLine="851"/>
        <w:jc w:val="center"/>
      </w:pPr>
      <w:bookmarkStart w:id="1" w:name="_Toc199258879"/>
      <w:r>
        <w:lastRenderedPageBreak/>
        <w:t>ВВЕДЕНИЕ</w:t>
      </w:r>
      <w:bookmarkEnd w:id="1"/>
    </w:p>
    <w:p w:rsidR="005A2062" w:rsidRDefault="005A2062" w:rsidP="005A2062">
      <w:pPr>
        <w:pStyle w:val="110"/>
      </w:pPr>
      <w:r>
        <w:t xml:space="preserve">Современные микрокомпьютеры, такие как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, находят широкое применение в задачах управления различными периферийными устройствами. Работа с ЦАП/АЦП, цифровыми ключами и мультиплексорами требует наличия драйвера, способного взаимодействовать с аппаратной частью напрямую через интерфейсы GPIO и SPI.</w:t>
      </w:r>
    </w:p>
    <w:p w:rsidR="005A2062" w:rsidRDefault="005A2062" w:rsidP="005A2062">
      <w:pPr>
        <w:pStyle w:val="110"/>
      </w:pPr>
    </w:p>
    <w:p w:rsidR="0024439A" w:rsidRDefault="005A2062" w:rsidP="005A2062">
      <w:pPr>
        <w:pStyle w:val="110"/>
      </w:pPr>
      <w:r>
        <w:t xml:space="preserve">Цель данной курсовой работы — разработать драйвер, реализующий управление цифровыми ключами, аналоговыми преобразователями и коммутацией сигналов. Драйвер реализуется на языке программирования C, с использованием библиотеки </w:t>
      </w:r>
      <w:proofErr w:type="spellStart"/>
      <w:r>
        <w:t>WiringPi</w:t>
      </w:r>
      <w:proofErr w:type="spellEnd"/>
      <w:r>
        <w:t xml:space="preserve">. Разработка ориентирована на практическое применение в проектах, связанных с </w:t>
      </w:r>
      <w:proofErr w:type="spellStart"/>
      <w:r>
        <w:t>нейроморфными</w:t>
      </w:r>
      <w:proofErr w:type="spellEnd"/>
      <w:r>
        <w:t xml:space="preserve"> вычислениями и аналоговой матричной памятью (MVM —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Matrix</w:t>
      </w:r>
      <w:proofErr w:type="spellEnd"/>
      <w:r>
        <w:t>).</w:t>
      </w:r>
      <w:r w:rsidR="00337475">
        <w:br w:type="page" w:clear="all"/>
      </w:r>
    </w:p>
    <w:p w:rsidR="0024439A" w:rsidRDefault="00337475">
      <w:pPr>
        <w:pStyle w:val="112"/>
      </w:pPr>
      <w:bookmarkStart w:id="2" w:name="_Toc199258880"/>
      <w:r>
        <w:lastRenderedPageBreak/>
        <w:t>1 Анализ технического задания</w:t>
      </w:r>
      <w:bookmarkEnd w:id="2"/>
    </w:p>
    <w:p w:rsidR="00414846" w:rsidRDefault="00414846" w:rsidP="00414846">
      <w:pPr>
        <w:pStyle w:val="120"/>
      </w:pPr>
      <w:r>
        <w:t xml:space="preserve">Курсовая работа предполагает создание драйвера управления периферийными устройствами на базе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. Основной задачей является реализация программного модуля, способного управлять цифровыми ключами, аналогово-цифровыми и цифро-аналоговыми преобразователями, а также мультиплексорами, используя интерфейсы GPIO и SPI.</w:t>
      </w:r>
    </w:p>
    <w:p w:rsidR="00414846" w:rsidRDefault="00414846" w:rsidP="00414846">
      <w:pPr>
        <w:pStyle w:val="120"/>
      </w:pPr>
    </w:p>
    <w:p w:rsidR="00414846" w:rsidRDefault="00414846" w:rsidP="00414846">
      <w:pPr>
        <w:pStyle w:val="120"/>
      </w:pPr>
      <w:r>
        <w:t xml:space="preserve">Согласно техническому заданию, драйвер должен предоставлять следующие возможности. Во-первых, он должен обеспечивать возможность конфигурирования цифровых ключей, подключённых через сдвиговые регистры 74HC595. Эти ключи используются для управления состоянием элементов матрицы, имитирующей поведение аналоговой памяти. Во-вторых, требуется реализация взаимодействия с ЦАП и АЦП, которые связаны с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по SPI-шине. Передача данных через SPI должна быть реализована на низком уровне, с возможностью задавать рабочий режим (SPI </w:t>
      </w:r>
      <w:proofErr w:type="spellStart"/>
      <w:r>
        <w:t>mode</w:t>
      </w:r>
      <w:proofErr w:type="spellEnd"/>
      <w:r>
        <w:t xml:space="preserve"> 0 или 1), скорость и последовательность передачи. Дополнительно необходимо реализовать управление SPDT-коммутацией для настройки направлений сигналов и подключения конкретных линий ввода/вывода.</w:t>
      </w:r>
    </w:p>
    <w:p w:rsidR="00414846" w:rsidRDefault="00414846" w:rsidP="00414846">
      <w:pPr>
        <w:pStyle w:val="120"/>
      </w:pPr>
    </w:p>
    <w:p w:rsidR="00414846" w:rsidRDefault="00414846" w:rsidP="00414846">
      <w:pPr>
        <w:pStyle w:val="120"/>
      </w:pPr>
      <w:r>
        <w:t>Также одной из целей является обеспечение нескольких логических режимов работы, включая чтение (</w:t>
      </w:r>
      <w:proofErr w:type="spellStart"/>
      <w:r>
        <w:t>read</w:t>
      </w:r>
      <w:proofErr w:type="spellEnd"/>
      <w:r>
        <w:t>), запись (</w:t>
      </w:r>
      <w:proofErr w:type="spellStart"/>
      <w:r>
        <w:t>write</w:t>
      </w:r>
      <w:proofErr w:type="spellEnd"/>
      <w:r>
        <w:t xml:space="preserve">) и режим матричного умножения (MVM), который имитирует работу аналоговой </w:t>
      </w:r>
      <w:proofErr w:type="spellStart"/>
      <w:r>
        <w:t>нейроморфной</w:t>
      </w:r>
      <w:proofErr w:type="spellEnd"/>
      <w:r>
        <w:t xml:space="preserve"> памяти. Для корректной работы драйвера необходимо обеспечить правильную последовательность переключения режимов, подачи управляющих сигналов и считывания данных с учётом временных задержек.</w:t>
      </w:r>
    </w:p>
    <w:p w:rsidR="00414846" w:rsidRDefault="00414846" w:rsidP="00414846">
      <w:pPr>
        <w:pStyle w:val="120"/>
      </w:pPr>
    </w:p>
    <w:p w:rsidR="00414846" w:rsidRDefault="00414846" w:rsidP="00414846">
      <w:pPr>
        <w:pStyle w:val="120"/>
      </w:pPr>
      <w:r>
        <w:t xml:space="preserve">Кроме реализации программной части, требуется предусмотреть возможность как компиляции в виде библиотеки, пригодной для использования в сторонних приложениях, так и создания исполняемого файла </w:t>
      </w:r>
      <w:r>
        <w:lastRenderedPageBreak/>
        <w:t xml:space="preserve">для автономного запуска и отладки. Все элементы должны быть реализованы на языке C с использованием библиотеки </w:t>
      </w:r>
      <w:proofErr w:type="spellStart"/>
      <w:r>
        <w:t>WiringPi</w:t>
      </w:r>
      <w:proofErr w:type="spellEnd"/>
      <w:r>
        <w:t xml:space="preserve"> для работы с GPIO и системных вызовов </w:t>
      </w:r>
      <w:proofErr w:type="spellStart"/>
      <w:r>
        <w:t>Linux</w:t>
      </w:r>
      <w:proofErr w:type="spellEnd"/>
      <w:r>
        <w:t xml:space="preserve"> для работы с SPI.</w:t>
      </w:r>
    </w:p>
    <w:p w:rsidR="00414846" w:rsidRDefault="00414846" w:rsidP="00414846">
      <w:pPr>
        <w:pStyle w:val="120"/>
      </w:pPr>
    </w:p>
    <w:p w:rsidR="0024439A" w:rsidRDefault="00414846" w:rsidP="00414846">
      <w:pPr>
        <w:pStyle w:val="120"/>
        <w:rPr>
          <w:lang w:eastAsia="zh-CN"/>
        </w:rPr>
      </w:pPr>
      <w:r>
        <w:t>Таким образом, техническое задание определяет создание низкоуровневого модуля, способного управлять несколькими типами аналогово-цифровых компонентов в рамках единой логики, с возможностью гибкого масштабирования и расширения в будущих проектах.</w:t>
      </w:r>
      <w:r w:rsidR="00337475">
        <w:br w:type="page" w:clear="all"/>
      </w:r>
    </w:p>
    <w:p w:rsidR="005A2062" w:rsidRDefault="000F117B" w:rsidP="005A2062">
      <w:pPr>
        <w:pStyle w:val="112"/>
      </w:pPr>
      <w:bookmarkStart w:id="3" w:name="_Toc197358502"/>
      <w:bookmarkStart w:id="4" w:name="_Toc199258881"/>
      <w:r>
        <w:lastRenderedPageBreak/>
        <w:t xml:space="preserve">2 </w:t>
      </w:r>
      <w:bookmarkEnd w:id="3"/>
      <w:r w:rsidR="006A10FB">
        <w:t>Проектирование программы</w:t>
      </w:r>
      <w:bookmarkEnd w:id="4"/>
    </w:p>
    <w:p w:rsidR="005A2062" w:rsidRDefault="005A2062" w:rsidP="005A2062">
      <w:pPr>
        <w:pStyle w:val="110"/>
      </w:pPr>
      <w:r>
        <w:t xml:space="preserve">На этапе проектирования программы было принято решение организовать модульную структуру исходного кода, что позволяет упростить поддержку и расширение функциональности драйвера. Архитектура проекта предполагает разделение на отдельные логические компоненты, каждый из которых отвечает за конкретную функциональность. Основной модуль управления — </w:t>
      </w:r>
      <w:proofErr w:type="spellStart"/>
      <w:r>
        <w:t>rpi_modes.c</w:t>
      </w:r>
      <w:proofErr w:type="spellEnd"/>
      <w:r>
        <w:t xml:space="preserve"> — включает в себя общую логику работы драйвера и реализует конкретные режимы взаимодействия с аппаратными компонентами. Внутри этого модуля используется структура </w:t>
      </w:r>
      <w:proofErr w:type="spellStart"/>
      <w:r>
        <w:t>RPI_modes</w:t>
      </w:r>
      <w:proofErr w:type="spellEnd"/>
      <w:r>
        <w:t>, которая содержит два основных элемента: структуру для работы с SPI-интерфейсом и структуру для управления сдвиговыми регистрами и ключами.</w:t>
      </w:r>
    </w:p>
    <w:p w:rsidR="005A2062" w:rsidRDefault="005A2062" w:rsidP="005A2062">
      <w:pPr>
        <w:pStyle w:val="110"/>
      </w:pPr>
    </w:p>
    <w:p w:rsidR="005A2062" w:rsidRDefault="005A2062" w:rsidP="005A2062">
      <w:pPr>
        <w:pStyle w:val="110"/>
      </w:pPr>
      <w:r>
        <w:t>Подключаемый модуль r595hc реализует управление регистрами 74HC595, обеспечивая управление включением и выключением ключей, коммутацией сигналов и активацией необходимых цепей. Модуль MVM_SPI предоставляет интерфейс для работы с шиной SPI, включая функции отправки и приёма данных, а также вспомогательные функции управления ЦАП (DAC), АЦП (ADC) и SPDT-ключами.</w:t>
      </w:r>
    </w:p>
    <w:p w:rsidR="005A2062" w:rsidRDefault="005A2062" w:rsidP="005A2062">
      <w:pPr>
        <w:pStyle w:val="110"/>
      </w:pPr>
    </w:p>
    <w:p w:rsidR="005A2062" w:rsidRDefault="005A2062" w:rsidP="005A2062">
      <w:pPr>
        <w:pStyle w:val="110"/>
      </w:pPr>
      <w:r>
        <w:t>Основная логика управления реализована в форме режимов, которые моделируют различные сценарии использования матрицы аналоговых компонентов. Каждый режим выполняет определённую последовательность операций: установка режима SPI, конфигурация ключей, установка напряжений на DAC, считывание аналоговых сигналов с ADC и возврат результатов.</w:t>
      </w:r>
    </w:p>
    <w:p w:rsidR="005A2062" w:rsidRDefault="005A2062" w:rsidP="005A2062">
      <w:pPr>
        <w:pStyle w:val="110"/>
      </w:pPr>
    </w:p>
    <w:p w:rsidR="000A7A14" w:rsidRDefault="000A7A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:rsidR="006A10FB" w:rsidRDefault="006A10FB" w:rsidP="006A10FB">
      <w:pPr>
        <w:pStyle w:val="110"/>
      </w:pPr>
    </w:p>
    <w:p w:rsidR="006A10FB" w:rsidRDefault="00430190" w:rsidP="00224322">
      <w:pPr>
        <w:pStyle w:val="110"/>
      </w:pPr>
      <w:r>
        <w:t>2.2</w:t>
      </w:r>
      <w:r w:rsidR="006A10FB">
        <w:t>.3 Диаграмма классов</w:t>
      </w:r>
    </w:p>
    <w:p w:rsidR="00430190" w:rsidRDefault="00430190" w:rsidP="006A10FB">
      <w:pPr>
        <w:pStyle w:val="110"/>
      </w:pPr>
      <w:r>
        <w:t>На рисунке 2 представлена упрощенная диаграмма классов, отражающая основные компоненты программы и их взаимосвязи.</w:t>
      </w:r>
    </w:p>
    <w:p w:rsidR="00430190" w:rsidRPr="00D26637" w:rsidRDefault="00430190" w:rsidP="006A10FB">
      <w:pPr>
        <w:pStyle w:val="110"/>
      </w:pPr>
    </w:p>
    <w:p w:rsidR="00430190" w:rsidRDefault="008A0249" w:rsidP="006A10FB">
      <w:pPr>
        <w:pStyle w:val="1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369pt">
            <v:imagedata r:id="rId13" o:title="Диаграмма без названия"/>
          </v:shape>
        </w:pict>
      </w:r>
    </w:p>
    <w:p w:rsidR="000A7A14" w:rsidRPr="00224322" w:rsidRDefault="000A7A14" w:rsidP="000A7A14">
      <w:pPr>
        <w:pStyle w:val="110"/>
        <w:jc w:val="center"/>
      </w:pPr>
      <w:r>
        <w:t>Рисунок 2 – Диаграмма классов</w:t>
      </w:r>
    </w:p>
    <w:p w:rsidR="000F117B" w:rsidRDefault="000F117B" w:rsidP="006A10FB">
      <w:pPr>
        <w:pStyle w:val="110"/>
        <w:rPr>
          <w:rFonts w:eastAsiaTheme="minorEastAsia"/>
        </w:rPr>
      </w:pPr>
      <w:r>
        <w:br w:type="page"/>
      </w:r>
    </w:p>
    <w:p w:rsidR="005A2062" w:rsidRDefault="004656A5" w:rsidP="005A2062">
      <w:pPr>
        <w:pStyle w:val="112"/>
        <w:rPr>
          <w:lang w:eastAsia="zh-CN"/>
        </w:rPr>
      </w:pPr>
      <w:bookmarkStart w:id="5" w:name="_Toc199258882"/>
      <w:r>
        <w:rPr>
          <w:lang w:eastAsia="zh-CN"/>
        </w:rPr>
        <w:lastRenderedPageBreak/>
        <w:t xml:space="preserve">3 Разработка </w:t>
      </w:r>
      <w:r w:rsidR="005A2062">
        <w:rPr>
          <w:lang w:eastAsia="zh-CN"/>
        </w:rPr>
        <w:t>программы</w:t>
      </w:r>
      <w:bookmarkEnd w:id="5"/>
      <w:r>
        <w:rPr>
          <w:lang w:eastAsia="zh-CN"/>
        </w:rPr>
        <w:t xml:space="preserve"> </w:t>
      </w:r>
    </w:p>
    <w:p w:rsidR="005A2062" w:rsidRDefault="005A2062" w:rsidP="005A2062">
      <w:pPr>
        <w:pStyle w:val="110"/>
      </w:pPr>
      <w:r>
        <w:t xml:space="preserve">Процесс разработки программы начался с реализации функции инициализации </w:t>
      </w:r>
      <w:proofErr w:type="spellStart"/>
      <w:r>
        <w:t>RPI_modes_init</w:t>
      </w:r>
      <w:proofErr w:type="spellEnd"/>
      <w:r>
        <w:t>, в которой происходит настройка SPI-интерфейса, инициализация сдвиговых регистров, а также начальная конфигурация GPIO-выводов. Данная функция вызывается в начале работы программы и обеспечивает готовность всех компонентов к работе.</w:t>
      </w:r>
    </w:p>
    <w:p w:rsidR="005A2062" w:rsidRDefault="005A2062" w:rsidP="005A2062">
      <w:pPr>
        <w:pStyle w:val="110"/>
      </w:pPr>
    </w:p>
    <w:p w:rsidR="005A2062" w:rsidRDefault="005A2062" w:rsidP="005A2062">
      <w:pPr>
        <w:pStyle w:val="110"/>
      </w:pPr>
      <w:r>
        <w:t>Следующим этапом стала реализация функций управления ключами и преобразователями. Для управления цифровыми ключами используется последовательная запись в сдвиговые регистры с последующей активацией нужных линий. Напряжение на DAC подаётся через SPI-последовательность, включающую команды активации и загрузки значения. После установки нужного напряжения сигнал подтверждается через линию LDAC, обеспечивая точную передачу значения на выход.</w:t>
      </w:r>
    </w:p>
    <w:p w:rsidR="005A2062" w:rsidRDefault="005A2062" w:rsidP="005A2062">
      <w:pPr>
        <w:pStyle w:val="110"/>
      </w:pPr>
    </w:p>
    <w:p w:rsidR="005A2062" w:rsidRDefault="005A2062" w:rsidP="005A2062">
      <w:pPr>
        <w:pStyle w:val="110"/>
      </w:pPr>
      <w:r>
        <w:t>Для чтения аналоговых сигналов используется встроенный АЦП, взаимодействие с которым также реализовано через SPI. Сначала отправляется команда инициализации, затем производится считывание нескольких значений с усреднением для повышения точности измерений.</w:t>
      </w:r>
    </w:p>
    <w:p w:rsidR="005A2062" w:rsidRDefault="005A2062" w:rsidP="005A2062">
      <w:pPr>
        <w:pStyle w:val="110"/>
      </w:pPr>
    </w:p>
    <w:p w:rsidR="005A2062" w:rsidRDefault="005A2062" w:rsidP="005A2062">
      <w:pPr>
        <w:pStyle w:val="110"/>
      </w:pPr>
      <w:r>
        <w:t xml:space="preserve">Особое внимание уделено режиму MVM, в котором на строку матрицы подаются аналоговые значения одновременно на все каналы, а с другой стороны считывается результирующее напряжение. Это позволяет моделировать процесс матричных умножений, применяемый в </w:t>
      </w:r>
      <w:proofErr w:type="spellStart"/>
      <w:r>
        <w:t>нейроморфных</w:t>
      </w:r>
      <w:proofErr w:type="spellEnd"/>
      <w:r>
        <w:t xml:space="preserve"> системах.</w:t>
      </w:r>
    </w:p>
    <w:p w:rsidR="005A2062" w:rsidRDefault="005A2062" w:rsidP="005A2062">
      <w:pPr>
        <w:pStyle w:val="110"/>
      </w:pPr>
    </w:p>
    <w:p w:rsidR="005A2062" w:rsidRDefault="005A2062" w:rsidP="005A2062">
      <w:pPr>
        <w:pStyle w:val="110"/>
      </w:pPr>
      <w:r>
        <w:t xml:space="preserve">Программа компилируется как в виде динамической библиотеки </w:t>
      </w:r>
      <w:proofErr w:type="gramStart"/>
      <w:r>
        <w:t>(.</w:t>
      </w:r>
      <w:proofErr w:type="spellStart"/>
      <w:r>
        <w:t>so</w:t>
      </w:r>
      <w:proofErr w:type="spellEnd"/>
      <w:proofErr w:type="gramEnd"/>
      <w:r>
        <w:t>), так и как отдельное исполняемое приложение. Это позволяет использовать её как часть более крупной системы или запускать автономно для тестирования.</w:t>
      </w:r>
    </w:p>
    <w:p w:rsidR="006A10FB" w:rsidRDefault="006A10F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:rsidR="0024439A" w:rsidRDefault="004C49BA">
      <w:pPr>
        <w:pStyle w:val="112"/>
      </w:pPr>
      <w:bookmarkStart w:id="6" w:name="_Toc199258883"/>
      <w:r>
        <w:rPr>
          <w:lang w:eastAsia="zh-CN"/>
        </w:rPr>
        <w:lastRenderedPageBreak/>
        <w:t>4</w:t>
      </w:r>
      <w:r w:rsidR="00337475">
        <w:rPr>
          <w:lang w:eastAsia="zh-CN"/>
        </w:rPr>
        <w:t xml:space="preserve"> Тестирование</w:t>
      </w:r>
      <w:bookmarkEnd w:id="6"/>
    </w:p>
    <w:p w:rsidR="00414846" w:rsidRDefault="00414846" w:rsidP="00414846">
      <w:pPr>
        <w:pStyle w:val="120"/>
      </w:pPr>
      <w:r>
        <w:t xml:space="preserve">После завершения разработки программного обеспечения был проведён этап тестирования, направленный на проверку корректности работы драйвера в различных режимах. Тестирование проводилось на реальной аппаратной платформе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с подключёнными компонентами: DAC, ADC, регистрами 74HC595 и цифровыми ключами.</w:t>
      </w:r>
    </w:p>
    <w:p w:rsidR="00414846" w:rsidRDefault="00414846" w:rsidP="00414846">
      <w:pPr>
        <w:pStyle w:val="120"/>
      </w:pPr>
    </w:p>
    <w:p w:rsidR="00414846" w:rsidRDefault="00414846" w:rsidP="00414846">
      <w:pPr>
        <w:pStyle w:val="120"/>
      </w:pPr>
      <w:r>
        <w:t>Основной акцент при тестировании делался на проверку всех режимов работы: записи сигнала на элемент матрицы (mode_7), чтения аналогового значения (mode_9), одновременной работы с множеством элементов (</w:t>
      </w:r>
      <w:proofErr w:type="spellStart"/>
      <w:r>
        <w:t>mode_mvm</w:t>
      </w:r>
      <w:proofErr w:type="spellEnd"/>
      <w:r>
        <w:t>), а также упрощённой версии режима MVM (</w:t>
      </w:r>
      <w:proofErr w:type="spellStart"/>
      <w:r>
        <w:t>fast_mvm</w:t>
      </w:r>
      <w:proofErr w:type="spellEnd"/>
      <w:r>
        <w:t>). В каждом из этих режимов проверялась правильность установки управляющих сигналов на GPIO, передача значений по SPI и точность считывания результатов.</w:t>
      </w:r>
    </w:p>
    <w:p w:rsidR="00414846" w:rsidRDefault="00414846" w:rsidP="00414846">
      <w:pPr>
        <w:pStyle w:val="120"/>
      </w:pPr>
    </w:p>
    <w:p w:rsidR="00414846" w:rsidRDefault="00414846" w:rsidP="00414846">
      <w:pPr>
        <w:pStyle w:val="120"/>
      </w:pPr>
      <w:r>
        <w:t xml:space="preserve">Для проверки режимов записи и считывания использовались предопределённые значения напряжения, подаваемые на ЦАП. Затем считывались соответствующие аналоговые значения через АЦП и сравнивались с ожидаемыми. Также проводилась проверка маскирования и включения нужных каналов в режиме работы с маской, что особенно важно для режима </w:t>
      </w:r>
      <w:proofErr w:type="spellStart"/>
      <w:r>
        <w:t>fast_mvm</w:t>
      </w:r>
      <w:proofErr w:type="spellEnd"/>
      <w:r>
        <w:t>. Кроме того, проверялась устойчивость работы драйвера при многократных запусках функций, включая повторную инициализацию, изменение направления сигнала и повторное считывание данных.</w:t>
      </w:r>
    </w:p>
    <w:p w:rsidR="00414846" w:rsidRDefault="00414846" w:rsidP="00414846">
      <w:pPr>
        <w:pStyle w:val="120"/>
      </w:pPr>
    </w:p>
    <w:p w:rsidR="00414846" w:rsidRDefault="00414846" w:rsidP="00414846">
      <w:pPr>
        <w:pStyle w:val="120"/>
      </w:pPr>
      <w:r>
        <w:t>Результаты тестирования подтвердили работоспособность всех реализованных функций. Значения, полученные с АЦП, соответствовали ожидаемым в пределах допустимой погрешности. Управляющие сигналы на ключах и мультиплексорах устанавливались в нужной последовательности, что подтверждалось как логическим анализатором, так и визуальной индикацией.</w:t>
      </w:r>
    </w:p>
    <w:p w:rsidR="00414846" w:rsidRDefault="00414846" w:rsidP="00414846">
      <w:pPr>
        <w:pStyle w:val="120"/>
      </w:pPr>
    </w:p>
    <w:p w:rsidR="0024439A" w:rsidRDefault="00414846" w:rsidP="00414846">
      <w:pPr>
        <w:pStyle w:val="120"/>
      </w:pPr>
      <w:r>
        <w:t>Тестирование также показало, что драйвер устойчив к ошибкам конфигурации: при попытке установить недопустимые значения, например, выход за пределы допустимого диапазона строк WL, программа корректно выводила предупреждающее сообщение и не выполняла некорректную операцию. Это указывает на наличие базовой защиты от пользовательских ошибок и делает драйвер пригодным для использования в учебных и исследовательских проектах.</w:t>
      </w:r>
    </w:p>
    <w:p w:rsidR="0024439A" w:rsidRDefault="00337475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24439A" w:rsidRDefault="00224322" w:rsidP="00414846">
      <w:pPr>
        <w:pStyle w:val="112"/>
        <w:jc w:val="center"/>
      </w:pPr>
      <w:bookmarkStart w:id="7" w:name="_Toc199258884"/>
      <w:r>
        <w:lastRenderedPageBreak/>
        <w:t>ЗАКЛЮЧЕНИЕ</w:t>
      </w:r>
      <w:bookmarkEnd w:id="7"/>
    </w:p>
    <w:p w:rsidR="005A2062" w:rsidRDefault="005A2062" w:rsidP="005A2062">
      <w:pPr>
        <w:pStyle w:val="110"/>
      </w:pPr>
      <w:r>
        <w:t xml:space="preserve">Разработка драйвера управления аналоговыми компонентами для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на языке C позволила глубже понять принципы работы с низкоуровневыми интерфейсами и микроконтроллерной периферией. Созданная программа обеспечивает надёжное и гибкое управление ЦАП, АЦП, цифровыми ключами и мультиплексорами, позволяя реализовать как базовые операции чтения и записи, так и более сложные режимы, такие как MVM.</w:t>
      </w:r>
    </w:p>
    <w:p w:rsidR="005A2062" w:rsidRDefault="005A2062" w:rsidP="005A2062">
      <w:pPr>
        <w:pStyle w:val="110"/>
      </w:pPr>
    </w:p>
    <w:p w:rsidR="0024439A" w:rsidRDefault="005A2062" w:rsidP="005A2062">
      <w:pPr>
        <w:pStyle w:val="110"/>
      </w:pPr>
      <w:r>
        <w:t xml:space="preserve">Полученное решение может быть использовано в исследованиях и лабораторных установках, связанных с аналоговыми вычислениями и </w:t>
      </w:r>
      <w:proofErr w:type="spellStart"/>
      <w:r>
        <w:t>нейроморфными</w:t>
      </w:r>
      <w:proofErr w:type="spellEnd"/>
      <w:r>
        <w:t xml:space="preserve"> архитектурами. Благодаря модульной структуре драйвер может быть легко расширен для поддержки других устройств или адаптирован под разные аппаратные конфигурации. Работа также продемонстрировала эффективность использования языка C и библиотеки </w:t>
      </w:r>
      <w:proofErr w:type="spellStart"/>
      <w:r>
        <w:t>WiringPi</w:t>
      </w:r>
      <w:proofErr w:type="spellEnd"/>
      <w:r>
        <w:t xml:space="preserve"> для прямого управления периферийными устройствами в реальном времени.</w:t>
      </w:r>
      <w:r w:rsidR="00337475">
        <w:br w:type="page" w:clear="all"/>
      </w:r>
    </w:p>
    <w:p w:rsidR="0024439A" w:rsidRDefault="00224322" w:rsidP="00224322">
      <w:pPr>
        <w:pStyle w:val="112"/>
        <w:jc w:val="center"/>
      </w:pPr>
      <w:bookmarkStart w:id="8" w:name="_Toc199258885"/>
      <w:r>
        <w:lastRenderedPageBreak/>
        <w:t>СПИСОК ИСПОЛЬЗУЕМЫХ ИСТОЧНИКОВ</w:t>
      </w:r>
      <w:bookmarkEnd w:id="8"/>
    </w:p>
    <w:p w:rsidR="005A2062" w:rsidRPr="005A2062" w:rsidRDefault="005A2062" w:rsidP="005A2062">
      <w:pPr>
        <w:pStyle w:val="afb"/>
        <w:numPr>
          <w:ilvl w:val="0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A2062">
        <w:rPr>
          <w:sz w:val="28"/>
          <w:szCs w:val="28"/>
        </w:rPr>
        <w:t>WiringPi</w:t>
      </w:r>
      <w:proofErr w:type="spellEnd"/>
      <w:r w:rsidRPr="005A2062">
        <w:rPr>
          <w:sz w:val="28"/>
          <w:szCs w:val="28"/>
        </w:rPr>
        <w:t xml:space="preserve"> </w:t>
      </w:r>
      <w:proofErr w:type="spellStart"/>
      <w:r w:rsidRPr="005A2062">
        <w:rPr>
          <w:sz w:val="28"/>
          <w:szCs w:val="28"/>
        </w:rPr>
        <w:t>Documentation</w:t>
      </w:r>
      <w:proofErr w:type="spellEnd"/>
      <w:r w:rsidRPr="005A2062">
        <w:rPr>
          <w:sz w:val="28"/>
          <w:szCs w:val="28"/>
        </w:rPr>
        <w:t xml:space="preserve"> – </w:t>
      </w:r>
      <w:hyperlink r:id="rId14" w:tgtFrame="_new" w:history="1">
        <w:r w:rsidRPr="005A2062">
          <w:rPr>
            <w:rStyle w:val="ac"/>
            <w:rFonts w:eastAsia="Arial"/>
            <w:sz w:val="28"/>
            <w:szCs w:val="28"/>
          </w:rPr>
          <w:t>http://wiringpi.com</w:t>
        </w:r>
      </w:hyperlink>
    </w:p>
    <w:p w:rsidR="005A2062" w:rsidRPr="005A2062" w:rsidRDefault="005A2062" w:rsidP="005A2062">
      <w:pPr>
        <w:pStyle w:val="afb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5A2062">
        <w:rPr>
          <w:sz w:val="28"/>
          <w:szCs w:val="28"/>
          <w:lang w:val="en-US"/>
        </w:rPr>
        <w:t>Raspberry Pi SPI Documentation – https://www.raspberrypi.com/documentation/computers/raspberry-pi.html</w:t>
      </w:r>
    </w:p>
    <w:p w:rsidR="005A2062" w:rsidRPr="005A2062" w:rsidRDefault="005A2062" w:rsidP="005A2062">
      <w:pPr>
        <w:pStyle w:val="afb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5A2062">
        <w:rPr>
          <w:sz w:val="28"/>
          <w:szCs w:val="28"/>
          <w:lang w:val="en-US"/>
        </w:rPr>
        <w:t>Datasheet 74HC595 – Texas Instruments</w:t>
      </w:r>
    </w:p>
    <w:p w:rsidR="005A2062" w:rsidRPr="005A2062" w:rsidRDefault="005A2062" w:rsidP="005A2062">
      <w:pPr>
        <w:pStyle w:val="afb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5A2062">
        <w:rPr>
          <w:sz w:val="28"/>
          <w:szCs w:val="28"/>
          <w:lang w:val="en-US"/>
        </w:rPr>
        <w:t>Datasheet MCP4922 (DAC) – Microchip</w:t>
      </w:r>
    </w:p>
    <w:p w:rsidR="005A2062" w:rsidRPr="005A2062" w:rsidRDefault="005A2062" w:rsidP="005A2062">
      <w:pPr>
        <w:pStyle w:val="afb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5A2062">
        <w:rPr>
          <w:sz w:val="28"/>
          <w:szCs w:val="28"/>
          <w:lang w:val="en-US"/>
        </w:rPr>
        <w:t>Datasheet MCP3008 (ADC) – Microchip</w:t>
      </w:r>
    </w:p>
    <w:p w:rsidR="0024439A" w:rsidRPr="00430190" w:rsidRDefault="0024439A" w:rsidP="005A2062">
      <w:pPr>
        <w:rPr>
          <w:lang w:val="en-US"/>
        </w:rPr>
      </w:pPr>
    </w:p>
    <w:sectPr w:rsidR="0024439A" w:rsidRPr="0043019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851" w:right="567" w:bottom="1389" w:left="1418" w:header="0" w:footer="0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49" w:rsidRDefault="008A0249">
      <w:pPr>
        <w:spacing w:line="240" w:lineRule="auto"/>
      </w:pPr>
      <w:r>
        <w:separator/>
      </w:r>
    </w:p>
  </w:endnote>
  <w:endnote w:type="continuationSeparator" w:id="0">
    <w:p w:rsidR="008A0249" w:rsidRDefault="008A0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B60" w:rsidRDefault="006E1B60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B60" w:rsidRDefault="006E1B60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8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7"/>
      <w:gridCol w:w="1304"/>
      <w:gridCol w:w="849"/>
      <w:gridCol w:w="567"/>
      <w:gridCol w:w="6238"/>
      <w:gridCol w:w="567"/>
    </w:tblGrid>
    <w:tr w:rsidR="006E1B60">
      <w:trPr>
        <w:trHeight w:hRule="exact" w:val="284"/>
      </w:trPr>
      <w:tc>
        <w:tcPr>
          <w:tcW w:w="398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:rsidR="006E1B60" w:rsidRDefault="006E1B60">
          <w:pPr>
            <w:pStyle w:val="af6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bottom w:val="none" w:sz="4" w:space="0" w:color="000000"/>
          </w:tcBorders>
          <w:vAlign w:val="center"/>
        </w:tcPr>
        <w:p w:rsidR="006E1B60" w:rsidRDefault="006E1B60" w:rsidP="00337475">
          <w:pPr>
            <w:pStyle w:val="af6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МИВУ.09.03.02-00.00      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</w:tr>
    <w:tr w:rsidR="006E1B60">
      <w:trPr>
        <w:trHeight w:hRule="exact" w:val="284"/>
      </w:trPr>
      <w:tc>
        <w:tcPr>
          <w:tcW w:w="398" w:type="dxa"/>
          <w:tcBorders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:rsidR="006E1B60" w:rsidRDefault="006E1B60">
          <w:pPr>
            <w:pStyle w:val="af6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one" w:sz="4" w:space="0" w:color="000000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none" w:sz="4" w:space="0" w:color="000000"/>
          </w:tcBorders>
          <w:vAlign w:val="center"/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14846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  <w:tr w:rsidR="006E1B60">
      <w:trPr>
        <w:trHeight w:hRule="exact" w:val="284"/>
      </w:trPr>
      <w:tc>
        <w:tcPr>
          <w:tcW w:w="398" w:type="dxa"/>
          <w:tcBorders>
            <w:top w:val="single" w:sz="12" w:space="0" w:color="auto"/>
            <w:bottom w:val="none" w:sz="4" w:space="0" w:color="000000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none" w:sz="4" w:space="0" w:color="000000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one" w:sz="4" w:space="0" w:color="000000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none" w:sz="4" w:space="0" w:color="000000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one" w:sz="4" w:space="0" w:color="000000"/>
            <w:right w:val="single" w:sz="12" w:space="0" w:color="auto"/>
          </w:tcBorders>
        </w:tcPr>
        <w:p w:rsidR="006E1B60" w:rsidRDefault="006E1B60">
          <w:pPr>
            <w:pStyle w:val="af6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one" w:sz="4" w:space="0" w:color="000000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none" w:sz="4" w:space="0" w:color="000000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6E1B60" w:rsidRDefault="006E1B60">
    <w:pPr>
      <w:pStyle w:val="af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8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49"/>
      <w:gridCol w:w="567"/>
      <w:gridCol w:w="3969"/>
      <w:gridCol w:w="284"/>
      <w:gridCol w:w="284"/>
      <w:gridCol w:w="284"/>
      <w:gridCol w:w="964"/>
      <w:gridCol w:w="1021"/>
    </w:tblGrid>
    <w:tr w:rsidR="006E1B60">
      <w:trPr>
        <w:trHeight w:hRule="exact" w:val="284"/>
      </w:trPr>
      <w:tc>
        <w:tcPr>
          <w:tcW w:w="397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6E1B60" w:rsidRDefault="006E1B60" w:rsidP="00224322">
          <w:pPr>
            <w:pStyle w:val="af6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</w:t>
          </w:r>
          <w:r w:rsidR="00224322">
            <w:rPr>
              <w:rFonts w:ascii="Times New Roman" w:hAnsi="Times New Roman" w:cs="Times New Roman"/>
              <w:sz w:val="40"/>
              <w:szCs w:val="40"/>
              <w:lang w:val="en-US"/>
            </w:rPr>
            <w:t>9</w:t>
          </w:r>
          <w:r>
            <w:rPr>
              <w:rFonts w:ascii="Times New Roman" w:hAnsi="Times New Roman" w:cs="Times New Roman"/>
              <w:sz w:val="40"/>
              <w:szCs w:val="40"/>
            </w:rPr>
            <w:t>.00</w:t>
          </w:r>
          <w:r w:rsidR="00224322">
            <w:rPr>
              <w:rFonts w:ascii="Times New Roman" w:hAnsi="Times New Roman" w:cs="Times New Roman"/>
              <w:sz w:val="40"/>
              <w:szCs w:val="40"/>
              <w:lang w:val="en-US"/>
            </w:rPr>
            <w:t>0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         ПЗ</w:t>
          </w:r>
        </w:p>
      </w:tc>
    </w:tr>
    <w:tr w:rsidR="006E1B60">
      <w:trPr>
        <w:trHeight w:hRule="exact" w:val="284"/>
      </w:trPr>
      <w:tc>
        <w:tcPr>
          <w:tcW w:w="397" w:type="dxa"/>
          <w:tcBorders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6E1B60">
      <w:trPr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6E1B60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</w:tcBorders>
        </w:tcPr>
        <w:p w:rsidR="006E1B60" w:rsidRDefault="006E1B60">
          <w:pPr>
            <w:pStyle w:val="af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4" w:type="dxa"/>
          <w:tcBorders>
            <w:top w:val="single" w:sz="12" w:space="0" w:color="auto"/>
          </w:tcBorders>
        </w:tcPr>
        <w:p w:rsidR="006E1B60" w:rsidRPr="00337475" w:rsidRDefault="006E1B60">
          <w:pPr>
            <w:pStyle w:val="af6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337475">
            <w:rPr>
              <w:rFonts w:ascii="Times New Roman" w:hAnsi="Times New Roman" w:cs="Times New Roman"/>
              <w:sz w:val="16"/>
              <w:szCs w:val="16"/>
            </w:rPr>
            <w:t>Колоколов К.А</w:t>
          </w:r>
        </w:p>
      </w:tc>
      <w:tc>
        <w:tcPr>
          <w:tcW w:w="849" w:type="dxa"/>
          <w:tcBorders>
            <w:top w:val="single" w:sz="12" w:space="0" w:color="auto"/>
          </w:tcBorders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</w:tcBorders>
          <w:vAlign w:val="center"/>
        </w:tcPr>
        <w:p w:rsidR="006E1B60" w:rsidRDefault="006E1B60" w:rsidP="005A2062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837B1">
            <w:rPr>
              <w:rFonts w:ascii="Times New Roman" w:hAnsi="Times New Roman" w:cs="Times New Roman"/>
              <w:sz w:val="28"/>
              <w:szCs w:val="24"/>
            </w:rPr>
            <w:tab/>
            <w:t xml:space="preserve">Разработка </w:t>
          </w:r>
          <w:r w:rsidR="005A2062">
            <w:rPr>
              <w:rFonts w:ascii="Times New Roman" w:hAnsi="Times New Roman" w:cs="Times New Roman"/>
              <w:sz w:val="28"/>
              <w:szCs w:val="24"/>
            </w:rPr>
            <w:t>драйвера для матричного умножителя</w:t>
          </w:r>
        </w:p>
      </w:tc>
      <w:tc>
        <w:tcPr>
          <w:tcW w:w="852" w:type="dxa"/>
          <w:gridSpan w:val="3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Лит.</w:t>
          </w: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Листов</w:t>
          </w:r>
        </w:p>
      </w:tc>
    </w:tr>
    <w:tr w:rsidR="006E1B60">
      <w:trPr>
        <w:trHeight w:hRule="exact" w:val="284"/>
      </w:trPr>
      <w:tc>
        <w:tcPr>
          <w:tcW w:w="964" w:type="dxa"/>
          <w:gridSpan w:val="2"/>
        </w:tcPr>
        <w:p w:rsidR="006E1B60" w:rsidRDefault="006E1B60">
          <w:pPr>
            <w:pStyle w:val="af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:rsidR="006E1B60" w:rsidRPr="001837B1" w:rsidRDefault="005A2062">
          <w:pPr>
            <w:pStyle w:val="af6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>
            <w:rPr>
              <w:rFonts w:ascii="Times New Roman" w:hAnsi="Times New Roman" w:cs="Times New Roman"/>
              <w:sz w:val="16"/>
              <w:szCs w:val="16"/>
            </w:rPr>
            <w:t>Щаников</w:t>
          </w:r>
          <w:proofErr w:type="spellEnd"/>
          <w:r>
            <w:rPr>
              <w:rFonts w:ascii="Times New Roman" w:hAnsi="Times New Roman" w:cs="Times New Roman"/>
              <w:sz w:val="16"/>
              <w:szCs w:val="16"/>
            </w:rPr>
            <w:t xml:space="preserve"> С.А</w:t>
          </w:r>
          <w:r w:rsidR="006E1B60" w:rsidRPr="001837B1">
            <w:rPr>
              <w:rFonts w:ascii="Times New Roman" w:hAnsi="Times New Roman" w:cs="Times New Roman"/>
              <w:sz w:val="16"/>
              <w:szCs w:val="16"/>
            </w:rPr>
            <w:t>.</w:t>
          </w:r>
        </w:p>
      </w:tc>
      <w:tc>
        <w:tcPr>
          <w:tcW w:w="849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vMerge w:val="restart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8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0"/>
              <w:szCs w:val="28"/>
            </w:rPr>
            <w:fldChar w:fldCharType="separate"/>
          </w:r>
          <w:r w:rsidR="00414846">
            <w:rPr>
              <w:rFonts w:ascii="Times New Roman" w:hAnsi="Times New Roman" w:cs="Times New Roman"/>
              <w:noProof/>
              <w:sz w:val="20"/>
              <w:szCs w:val="28"/>
            </w:rPr>
            <w:t>5</w:t>
          </w:r>
          <w:r>
            <w:rPr>
              <w:rFonts w:ascii="Times New Roman" w:hAnsi="Times New Roman" w:cs="Times New Roman"/>
              <w:sz w:val="20"/>
              <w:szCs w:val="28"/>
            </w:rPr>
            <w:fldChar w:fldCharType="end"/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NUMPAGES 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14846">
            <w:rPr>
              <w:rFonts w:ascii="Times New Roman" w:hAnsi="Times New Roman" w:cs="Times New Roman"/>
              <w:noProof/>
              <w:sz w:val="20"/>
              <w:szCs w:val="20"/>
            </w:rPr>
            <w:t>15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  <w:tr w:rsidR="006E1B60">
      <w:trPr>
        <w:trHeight w:hRule="exact" w:val="284"/>
      </w:trPr>
      <w:tc>
        <w:tcPr>
          <w:tcW w:w="964" w:type="dxa"/>
          <w:gridSpan w:val="2"/>
        </w:tcPr>
        <w:p w:rsidR="006E1B60" w:rsidRDefault="006E1B60">
          <w:pPr>
            <w:pStyle w:val="af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:rsidR="006E1B60" w:rsidRDefault="006E1B60">
          <w:pPr>
            <w:pStyle w:val="af6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</w:tcBorders>
          <w:vAlign w:val="center"/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МИВлГУ</w:t>
          </w:r>
          <w:proofErr w:type="spellEnd"/>
        </w:p>
        <w:p w:rsidR="006E1B60" w:rsidRDefault="006E1B60" w:rsidP="001837B1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ИС-122</w:t>
          </w:r>
        </w:p>
      </w:tc>
    </w:tr>
    <w:tr w:rsidR="006E1B60">
      <w:trPr>
        <w:trHeight w:hRule="exact" w:val="284"/>
      </w:trPr>
      <w:tc>
        <w:tcPr>
          <w:tcW w:w="964" w:type="dxa"/>
          <w:gridSpan w:val="2"/>
        </w:tcPr>
        <w:p w:rsidR="006E1B60" w:rsidRDefault="006E1B60">
          <w:pPr>
            <w:pStyle w:val="af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:rsidR="006E1B60" w:rsidRDefault="006E1B60">
          <w:pPr>
            <w:pStyle w:val="af6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6E1B60">
      <w:trPr>
        <w:trHeight w:hRule="exact" w:val="284"/>
      </w:trPr>
      <w:tc>
        <w:tcPr>
          <w:tcW w:w="964" w:type="dxa"/>
          <w:gridSpan w:val="2"/>
        </w:tcPr>
        <w:p w:rsidR="006E1B60" w:rsidRDefault="006E1B60">
          <w:pPr>
            <w:pStyle w:val="af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:rsidR="006E1B60" w:rsidRDefault="006E1B60">
          <w:pPr>
            <w:pStyle w:val="af6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:rsidR="006E1B60" w:rsidRDefault="006E1B60">
          <w:pPr>
            <w:pStyle w:val="af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:rsidR="006E1B60" w:rsidRDefault="006E1B60">
          <w:pPr>
            <w:pStyle w:val="af6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6E1B60" w:rsidRDefault="006E1B6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49" w:rsidRDefault="008A0249">
      <w:pPr>
        <w:spacing w:after="0"/>
      </w:pPr>
      <w:r>
        <w:separator/>
      </w:r>
    </w:p>
  </w:footnote>
  <w:footnote w:type="continuationSeparator" w:id="0">
    <w:p w:rsidR="008A0249" w:rsidRDefault="008A02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B60" w:rsidRDefault="006E1B60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miter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 id="shape 0" o:spid="_x0000_s0" o:spt="1" type="#_x0000_t1" style="position:absolute;z-index:-251660288;o:allowoverlap:true;o:allowincell:true;mso-position-horizontal-relative:page;margin-left:56.7pt;mso-position-horizontal:absolute;mso-position-vertical-relative:page;margin-top:14.2pt;mso-position-vertical:absolute;width:524.4pt;height:813.5pt;mso-wrap-distance-left:9.0pt;mso-wrap-distance-top:0.0pt;mso-wrap-distance-right:9.0pt;mso-wrap-distance-bottom:0.0pt;visibility:visible;" filled="f" strokecolor="#000000" strokeweight="1.50pt">
              <v:stroke dashstyle="solid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B60" w:rsidRDefault="006E1B60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 id="shape 1" o:spid="_x0000_s1" o:spt="1" type="#_x0000_t1" style="position:absolute;z-index:-251661312;o:allowoverlap:true;o:allowincell:true;mso-position-horizontal-relative:page;margin-left:56.7pt;mso-position-horizontal:absolute;mso-position-vertical-relative:page;margin-top:14.2pt;mso-position-vertical:absolute;width:524.4pt;height:813.5pt;mso-wrap-distance-left:9.0pt;mso-wrap-distance-top:0.0pt;mso-wrap-distance-right:9.0pt;mso-wrap-distance-bottom:0.0pt;visibility:visible;" filled="f" strokecolor="#000000" strokeweight="1.50pt">
              <v:stroke dashstyle="solid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B60" w:rsidRDefault="006E1B60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700"/>
              <wp:wrapNone/>
              <wp:docPr id="3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miter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 id="shape 2" o:spid="_x0000_s2" o:spt="1" type="#_x0000_t1" style="position:absolute;z-index:-251664384;o:allowoverlap:true;o:allowincell:true;mso-position-horizontal-relative:page;margin-left:56.7pt;mso-position-horizontal:absolute;mso-position-vertical-relative:page;margin-top:14.2pt;mso-position-vertical:absolute;width:524.4pt;height:813.5pt;mso-wrap-distance-left:9.0pt;mso-wrap-distance-top:0.0pt;mso-wrap-distance-right:9.0pt;mso-wrap-distance-bottom:0.0pt;visibility:visible;" filled="f" strokecolor="#000000" strokeweight="1.50pt">
              <v:stroke dashstyle="solid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B60" w:rsidRDefault="006E1B60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700"/>
              <wp:wrapNone/>
              <wp:docPr id="4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 id="shape 3" o:spid="_x0000_s3" o:spt="1" type="#_x0000_t1" style="position:absolute;z-index:-251662336;o:allowoverlap:true;o:allowincell:true;mso-position-horizontal-relative:page;margin-left:56.7pt;mso-position-horizontal:absolute;mso-position-vertical-relative:page;margin-top:14.2pt;mso-position-vertical:absolute;width:524.4pt;height:813.5pt;mso-wrap-distance-left:9.0pt;mso-wrap-distance-top:0.0pt;mso-wrap-distance-right:9.0pt;mso-wrap-distance-bottom:0.0pt;visibility:visible;" filled="f" strokecolor="#000000" strokeweight="1.50pt">
              <v:stroke dashstyle="solid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B60" w:rsidRDefault="006E1B60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700"/>
              <wp:wrapNone/>
              <wp:docPr id="5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miter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 id="shape 4" o:spid="_x0000_s4" o:spt="1" type="#_x0000_t1" style="position:absolute;z-index:-251663360;o:allowoverlap:true;o:allowincell:true;mso-position-horizontal-relative:page;margin-left:56.7pt;mso-position-horizontal:absolute;mso-position-vertical-relative:page;margin-top:14.2pt;mso-position-vertical:absolute;width:524.4pt;height:813.5pt;mso-wrap-distance-left:9.0pt;mso-wrap-distance-top:0.0pt;mso-wrap-distance-right:9.0pt;mso-wrap-distance-bottom:0.0pt;visibility:visible;" filled="f" strokecolor="#000000" strokeweight="1.50pt">
              <v:stroke dashstyle="solid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A3F"/>
    <w:multiLevelType w:val="hybridMultilevel"/>
    <w:tmpl w:val="A6C67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F03B80"/>
    <w:multiLevelType w:val="hybridMultilevel"/>
    <w:tmpl w:val="CFD6FE7E"/>
    <w:lvl w:ilvl="0" w:tplc="BDB41882">
      <w:start w:val="1"/>
      <w:numFmt w:val="bullet"/>
      <w:lvlText w:val="−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D57F36"/>
    <w:multiLevelType w:val="hybridMultilevel"/>
    <w:tmpl w:val="3BD0ED62"/>
    <w:lvl w:ilvl="0" w:tplc="BDB41882">
      <w:start w:val="1"/>
      <w:numFmt w:val="bullet"/>
      <w:lvlText w:val="−"/>
      <w:lvlJc w:val="left"/>
      <w:pPr>
        <w:ind w:left="862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0D82B0A"/>
    <w:multiLevelType w:val="hybridMultilevel"/>
    <w:tmpl w:val="A6BE52E6"/>
    <w:lvl w:ilvl="0" w:tplc="BDB41882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  <w:lvl w:ilvl="1" w:tplc="B7DC0C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FA2A5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BC1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4E86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6B4BA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2E0D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291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8462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66A762F"/>
    <w:multiLevelType w:val="hybridMultilevel"/>
    <w:tmpl w:val="90DCEF76"/>
    <w:lvl w:ilvl="0" w:tplc="BDB41882">
      <w:start w:val="1"/>
      <w:numFmt w:val="bullet"/>
      <w:lvlText w:val="−"/>
      <w:lvlJc w:val="left"/>
      <w:pPr>
        <w:ind w:left="720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05312"/>
    <w:multiLevelType w:val="multilevel"/>
    <w:tmpl w:val="5A7484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6" w15:restartNumberingAfterBreak="0">
    <w:nsid w:val="351A6E59"/>
    <w:multiLevelType w:val="multilevel"/>
    <w:tmpl w:val="4E2C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2394A64"/>
    <w:multiLevelType w:val="hybridMultilevel"/>
    <w:tmpl w:val="6BC2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96B4C"/>
    <w:multiLevelType w:val="multilevel"/>
    <w:tmpl w:val="4E2C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BBF2749"/>
    <w:multiLevelType w:val="hybridMultilevel"/>
    <w:tmpl w:val="8E6C5044"/>
    <w:lvl w:ilvl="0" w:tplc="BDB41882">
      <w:start w:val="1"/>
      <w:numFmt w:val="bullet"/>
      <w:lvlText w:val="−"/>
      <w:lvlJc w:val="left"/>
      <w:pPr>
        <w:ind w:left="720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F25C6"/>
    <w:multiLevelType w:val="hybridMultilevel"/>
    <w:tmpl w:val="C53AD42E"/>
    <w:lvl w:ilvl="0" w:tplc="BDB41882">
      <w:start w:val="1"/>
      <w:numFmt w:val="bullet"/>
      <w:lvlText w:val="−"/>
      <w:lvlJc w:val="left"/>
      <w:pPr>
        <w:ind w:left="720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43C9B"/>
    <w:multiLevelType w:val="hybridMultilevel"/>
    <w:tmpl w:val="9E9435DA"/>
    <w:lvl w:ilvl="0" w:tplc="BDB41882">
      <w:start w:val="1"/>
      <w:numFmt w:val="bullet"/>
      <w:lvlText w:val="−"/>
      <w:lvlJc w:val="left"/>
      <w:pPr>
        <w:ind w:left="720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06EC9"/>
    <w:multiLevelType w:val="hybridMultilevel"/>
    <w:tmpl w:val="10EA1F34"/>
    <w:lvl w:ilvl="0" w:tplc="31447B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B8F16D4"/>
    <w:multiLevelType w:val="hybridMultilevel"/>
    <w:tmpl w:val="5686D00E"/>
    <w:lvl w:ilvl="0" w:tplc="55AAC1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E8E7F18"/>
    <w:multiLevelType w:val="hybridMultilevel"/>
    <w:tmpl w:val="05AA9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F1666"/>
    <w:multiLevelType w:val="hybridMultilevel"/>
    <w:tmpl w:val="19AC4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3E264A"/>
    <w:multiLevelType w:val="hybridMultilevel"/>
    <w:tmpl w:val="55DA1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D92422"/>
    <w:multiLevelType w:val="hybridMultilevel"/>
    <w:tmpl w:val="9788B39C"/>
    <w:lvl w:ilvl="0" w:tplc="B678C1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17"/>
  </w:num>
  <w:num w:numId="6">
    <w:abstractNumId w:val="5"/>
  </w:num>
  <w:num w:numId="7">
    <w:abstractNumId w:val="0"/>
  </w:num>
  <w:num w:numId="8">
    <w:abstractNumId w:val="16"/>
  </w:num>
  <w:num w:numId="9">
    <w:abstractNumId w:val="15"/>
  </w:num>
  <w:num w:numId="10">
    <w:abstractNumId w:val="6"/>
  </w:num>
  <w:num w:numId="11">
    <w:abstractNumId w:val="14"/>
  </w:num>
  <w:num w:numId="12">
    <w:abstractNumId w:val="2"/>
  </w:num>
  <w:num w:numId="13">
    <w:abstractNumId w:val="10"/>
  </w:num>
  <w:num w:numId="14">
    <w:abstractNumId w:val="9"/>
  </w:num>
  <w:num w:numId="15">
    <w:abstractNumId w:val="4"/>
  </w:num>
  <w:num w:numId="16">
    <w:abstractNumId w:val="11"/>
  </w:num>
  <w:num w:numId="17">
    <w:abstractNumId w:val="1"/>
  </w:num>
  <w:num w:numId="1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9A"/>
    <w:rsid w:val="0002478E"/>
    <w:rsid w:val="00045A5A"/>
    <w:rsid w:val="00053F52"/>
    <w:rsid w:val="000A7A14"/>
    <w:rsid w:val="000E7C27"/>
    <w:rsid w:val="000F117B"/>
    <w:rsid w:val="00127D43"/>
    <w:rsid w:val="001837B1"/>
    <w:rsid w:val="001C74C7"/>
    <w:rsid w:val="001E30CF"/>
    <w:rsid w:val="001E3E91"/>
    <w:rsid w:val="00206070"/>
    <w:rsid w:val="00224322"/>
    <w:rsid w:val="002320B0"/>
    <w:rsid w:val="0024439A"/>
    <w:rsid w:val="00262712"/>
    <w:rsid w:val="00337475"/>
    <w:rsid w:val="00365CA5"/>
    <w:rsid w:val="003C40FB"/>
    <w:rsid w:val="00414846"/>
    <w:rsid w:val="00430190"/>
    <w:rsid w:val="00453713"/>
    <w:rsid w:val="004656A5"/>
    <w:rsid w:val="0049498B"/>
    <w:rsid w:val="004A4340"/>
    <w:rsid w:val="004A7581"/>
    <w:rsid w:val="004C49BA"/>
    <w:rsid w:val="004D7D68"/>
    <w:rsid w:val="00571599"/>
    <w:rsid w:val="005A12A5"/>
    <w:rsid w:val="005A13ED"/>
    <w:rsid w:val="005A2062"/>
    <w:rsid w:val="00666C59"/>
    <w:rsid w:val="006A0350"/>
    <w:rsid w:val="006A10FB"/>
    <w:rsid w:val="006D0FBD"/>
    <w:rsid w:val="006E1B60"/>
    <w:rsid w:val="006E78F8"/>
    <w:rsid w:val="0071767F"/>
    <w:rsid w:val="00740752"/>
    <w:rsid w:val="00824C06"/>
    <w:rsid w:val="00880A9D"/>
    <w:rsid w:val="008A0249"/>
    <w:rsid w:val="0098200E"/>
    <w:rsid w:val="00B930F9"/>
    <w:rsid w:val="00BD0049"/>
    <w:rsid w:val="00BF0EDE"/>
    <w:rsid w:val="00BF3CD7"/>
    <w:rsid w:val="00C4513A"/>
    <w:rsid w:val="00C47B40"/>
    <w:rsid w:val="00C57440"/>
    <w:rsid w:val="00C607D2"/>
    <w:rsid w:val="00C6184A"/>
    <w:rsid w:val="00C7034F"/>
    <w:rsid w:val="00C952C4"/>
    <w:rsid w:val="00CD7474"/>
    <w:rsid w:val="00D20734"/>
    <w:rsid w:val="00D26637"/>
    <w:rsid w:val="00DF0CAF"/>
    <w:rsid w:val="00DF173E"/>
    <w:rsid w:val="00E85D25"/>
    <w:rsid w:val="00EB03DF"/>
    <w:rsid w:val="00EC68A9"/>
    <w:rsid w:val="00F02712"/>
    <w:rsid w:val="00F65953"/>
    <w:rsid w:val="00F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3398A7-7DDB-492A-A45A-56897334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a"/>
    <w:next w:val="a"/>
    <w:uiPriority w:val="39"/>
    <w:unhideWhenUsed/>
    <w:qFormat/>
    <w:pPr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uiPriority w:val="39"/>
    <w:unhideWhenUsed/>
    <w:qFormat/>
    <w:pPr>
      <w:spacing w:after="100"/>
      <w:ind w:left="440"/>
    </w:pPr>
    <w:rPr>
      <w:rFonts w:eastAsiaTheme="minorEastAsia" w:cs="Times New Roman"/>
      <w:lang w:eastAsia="ru-RU"/>
    </w:rPr>
  </w:style>
  <w:style w:type="paragraph" w:styleId="24">
    <w:name w:val="toc 2"/>
    <w:basedOn w:val="a"/>
    <w:next w:val="a"/>
    <w:uiPriority w:val="39"/>
    <w:unhideWhenUsed/>
    <w:qFormat/>
    <w:pPr>
      <w:spacing w:after="100"/>
      <w:ind w:left="220"/>
    </w:pPr>
    <w:rPr>
      <w:rFonts w:eastAsiaTheme="minorEastAsia" w:cs="Times New Roman"/>
      <w:lang w:eastAsia="ru-RU"/>
    </w:rPr>
  </w:style>
  <w:style w:type="paragraph" w:styleId="af6">
    <w:name w:val="footer"/>
    <w:basedOn w:val="a"/>
    <w:link w:val="af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8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Верхний колонтитул Знак"/>
    <w:basedOn w:val="a0"/>
    <w:link w:val="af4"/>
    <w:uiPriority w:val="99"/>
    <w:qFormat/>
  </w:style>
  <w:style w:type="character" w:customStyle="1" w:styleId="af7">
    <w:name w:val="Нижний колонтитул Знак"/>
    <w:basedOn w:val="a0"/>
    <w:link w:val="af6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customStyle="1" w:styleId="110">
    <w:name w:val="1_Основ.1"/>
    <w:basedOn w:val="a"/>
    <w:link w:val="111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11">
    <w:name w:val="1_Основ.1 Знак"/>
    <w:basedOn w:val="a0"/>
    <w:link w:val="110"/>
    <w:qFormat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2">
    <w:name w:val="1_Заг.1"/>
    <w:basedOn w:val="120"/>
    <w:link w:val="113"/>
    <w:qFormat/>
    <w:pPr>
      <w:spacing w:after="480"/>
      <w:outlineLvl w:val="0"/>
    </w:pPr>
    <w:rPr>
      <w:rFonts w:eastAsiaTheme="minorEastAsia"/>
    </w:rPr>
  </w:style>
  <w:style w:type="paragraph" w:customStyle="1" w:styleId="120">
    <w:name w:val="1_Основ.2"/>
    <w:basedOn w:val="a"/>
    <w:link w:val="121"/>
    <w:qFormat/>
    <w:pPr>
      <w:spacing w:after="0" w:line="360" w:lineRule="auto"/>
      <w:ind w:left="142" w:right="425"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13">
    <w:name w:val="1_Заг.1 Знак"/>
    <w:basedOn w:val="a0"/>
    <w:link w:val="112"/>
    <w:qFormat/>
    <w:rPr>
      <w:rFonts w:ascii="Times New Roman" w:eastAsiaTheme="minorEastAsia" w:hAnsi="Times New Roman"/>
      <w:color w:val="000000" w:themeColor="text1"/>
      <w:sz w:val="28"/>
      <w:szCs w:val="28"/>
    </w:rPr>
  </w:style>
  <w:style w:type="paragraph" w:customStyle="1" w:styleId="122">
    <w:name w:val="1_Заг.2"/>
    <w:basedOn w:val="112"/>
    <w:next w:val="a"/>
    <w:link w:val="12Char"/>
    <w:qFormat/>
    <w:pPr>
      <w:keepNext/>
      <w:spacing w:before="480"/>
      <w:outlineLvl w:val="1"/>
    </w:pPr>
    <w:rPr>
      <w:rFonts w:eastAsia="Times New Roman"/>
    </w:rPr>
  </w:style>
  <w:style w:type="paragraph" w:customStyle="1" w:styleId="130">
    <w:name w:val="1_Заг.3"/>
    <w:basedOn w:val="122"/>
    <w:next w:val="a"/>
    <w:link w:val="13Char"/>
    <w:qFormat/>
    <w:pPr>
      <w:spacing w:before="0" w:after="0"/>
      <w:outlineLvl w:val="2"/>
    </w:pPr>
  </w:style>
  <w:style w:type="character" w:customStyle="1" w:styleId="121">
    <w:name w:val="1_Основ.2 Знак"/>
    <w:basedOn w:val="a0"/>
    <w:link w:val="120"/>
    <w:qFormat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4">
    <w:name w:val="1_Рис."/>
    <w:basedOn w:val="a"/>
    <w:next w:val="a"/>
    <w:qFormat/>
    <w:pPr>
      <w:spacing w:before="480" w:after="0" w:line="360" w:lineRule="auto"/>
      <w:ind w:firstLine="709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5">
    <w:name w:val="1_Рис.п."/>
    <w:basedOn w:val="14"/>
    <w:qFormat/>
    <w:pPr>
      <w:spacing w:before="0" w:after="480"/>
    </w:pPr>
  </w:style>
  <w:style w:type="paragraph" w:customStyle="1" w:styleId="af9">
    <w:name w:val="Код"/>
    <w:basedOn w:val="a"/>
    <w:link w:val="afa"/>
    <w:qFormat/>
    <w:pPr>
      <w:spacing w:after="0" w:line="240" w:lineRule="auto"/>
      <w:ind w:left="142" w:right="425"/>
      <w:jc w:val="both"/>
    </w:pPr>
    <w:rPr>
      <w:rFonts w:ascii="Courier New" w:eastAsia="Calibri" w:hAnsi="Courier New" w:cs="Times New Roman"/>
      <w:color w:val="000000"/>
      <w:sz w:val="24"/>
      <w:lang w:val="zh-CN"/>
    </w:rPr>
  </w:style>
  <w:style w:type="character" w:customStyle="1" w:styleId="afa">
    <w:name w:val="Код Знак"/>
    <w:link w:val="af9"/>
    <w:qFormat/>
    <w:rPr>
      <w:rFonts w:ascii="Courier New" w:eastAsia="Calibri" w:hAnsi="Courier New" w:cs="Times New Roman"/>
      <w:color w:val="000000"/>
      <w:sz w:val="24"/>
      <w:lang w:val="zh-CN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</w:style>
  <w:style w:type="character" w:customStyle="1" w:styleId="13Char">
    <w:name w:val="1_Заг.3 Char"/>
    <w:link w:val="130"/>
    <w:qFormat/>
  </w:style>
  <w:style w:type="character" w:customStyle="1" w:styleId="12Char">
    <w:name w:val="1_Заг.2 Char"/>
    <w:link w:val="122"/>
    <w:qFormat/>
    <w:rPr>
      <w:rFonts w:eastAsia="Times New Roman"/>
    </w:rPr>
  </w:style>
  <w:style w:type="paragraph" w:styleId="afb">
    <w:name w:val="Normal (Web)"/>
    <w:basedOn w:val="a"/>
    <w:uiPriority w:val="99"/>
    <w:semiHidden/>
    <w:unhideWhenUsed/>
    <w:rsid w:val="0033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24C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4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4340"/>
    <w:rPr>
      <w:rFonts w:ascii="Courier New" w:eastAsia="Times New Roman" w:hAnsi="Courier New" w:cs="Courier New"/>
    </w:rPr>
  </w:style>
  <w:style w:type="character" w:styleId="afc">
    <w:name w:val="Emphasis"/>
    <w:basedOn w:val="a0"/>
    <w:uiPriority w:val="20"/>
    <w:qFormat/>
    <w:rsid w:val="006A0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iringpi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DB350-67C9-402A-AE4D-B49B140F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Булаев</dc:creator>
  <cp:lastModifiedBy>elyso</cp:lastModifiedBy>
  <cp:revision>21</cp:revision>
  <cp:lastPrinted>2025-05-19T20:53:00Z</cp:lastPrinted>
  <dcterms:created xsi:type="dcterms:W3CDTF">2025-05-05T16:10:00Z</dcterms:created>
  <dcterms:modified xsi:type="dcterms:W3CDTF">2025-05-27T14:21:00Z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8D0748B4AB574AFC90CCE92916155400</vt:lpwstr>
  </property>
</Properties>
</file>