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34A9502E" w:rsidR="00C471BA" w:rsidRPr="002A2C77" w:rsidRDefault="000D34E9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>
        <w:rPr>
          <w:rFonts w:ascii="微软雅黑" w:eastAsia="微软雅黑" w:hAnsi="微软雅黑" w:hint="eastAsia"/>
          <w:bCs/>
          <w:sz w:val="52"/>
          <w:szCs w:val="52"/>
        </w:rPr>
        <w:t>实用操作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系统课程</w:t>
      </w:r>
      <w:r w:rsidR="00C471BA"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5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54489525" w14:textId="240F6813" w:rsidR="000D34E9" w:rsidRDefault="000D34E9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0D34E9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="007C2B16">
              <w:rPr>
                <w:rFonts w:ascii="微软雅黑" w:eastAsia="微软雅黑" w:hAnsi="微软雅黑" w:hint="eastAsia"/>
                <w:sz w:val="30"/>
                <w:szCs w:val="30"/>
              </w:rPr>
              <w:t>六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 xml:space="preserve"> </w:t>
            </w:r>
            <w:r>
              <w:rPr>
                <w:rFonts w:ascii="微软雅黑" w:eastAsia="微软雅黑" w:hAnsi="微软雅黑"/>
                <w:sz w:val="30"/>
                <w:szCs w:val="30"/>
              </w:rPr>
              <w:t xml:space="preserve">       </w:t>
            </w:r>
          </w:p>
          <w:p w14:paraId="69495BEF" w14:textId="259AE539" w:rsidR="00C471BA" w:rsidRPr="000D34E9" w:rsidRDefault="00A32C36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A32C36">
              <w:rPr>
                <w:rFonts w:ascii="微软雅黑" w:eastAsia="微软雅黑" w:hAnsi="微软雅黑" w:hint="eastAsia"/>
                <w:sz w:val="30"/>
                <w:szCs w:val="30"/>
              </w:rPr>
              <w:t>鸿蒙LiteOS-a内核移植——</w:t>
            </w:r>
            <w:r w:rsidR="007C2B16" w:rsidRPr="007C2B16">
              <w:rPr>
                <w:rFonts w:ascii="微软雅黑" w:eastAsia="微软雅黑" w:hAnsi="微软雅黑" w:hint="eastAsia"/>
                <w:sz w:val="30"/>
                <w:szCs w:val="30"/>
              </w:rPr>
              <w:t>系统时钟移植</w:t>
            </w: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1510826E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023-</w:t>
            </w:r>
            <w:r w:rsidR="00A32C36"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="004D6ECC"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B53B25">
              <w:rPr>
                <w:rFonts w:ascii="微软雅黑" w:eastAsia="微软雅黑" w:hAnsi="微软雅黑"/>
                <w:sz w:val="30"/>
                <w:szCs w:val="30"/>
              </w:rPr>
              <w:t>24</w:t>
            </w: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4D377FD8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文宣楼B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31</w:t>
            </w:r>
            <w:r w:rsidR="000D34E9">
              <w:rPr>
                <w:rFonts w:ascii="微软雅黑" w:eastAsia="微软雅黑" w:hAnsi="微软雅黑"/>
                <w:sz w:val="30"/>
                <w:szCs w:val="30"/>
              </w:rPr>
              <w:t>3</w:t>
            </w: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5D8F426D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3920212204567</w:t>
            </w: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4C0F5F3F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任宇</w:t>
            </w: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09EFEC6B" w:rsidR="00C471BA" w:rsidRPr="008E2B28" w:rsidRDefault="001C5BF6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软工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5F71FDFB" w:rsidR="00C471BA" w:rsidRPr="008E2B28" w:rsidRDefault="00C471BA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0D34E9"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0D34E9">
              <w:rPr>
                <w:rFonts w:ascii="微软雅黑" w:eastAsia="微软雅黑" w:hAnsi="微软雅黑"/>
                <w:sz w:val="30"/>
                <w:szCs w:val="30"/>
              </w:rPr>
              <w:t>4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0D34E9">
              <w:rPr>
                <w:rFonts w:ascii="微软雅黑" w:eastAsia="微软雅黑" w:hAnsi="微软雅黑" w:hint="eastAsia"/>
                <w:sz w:val="30"/>
                <w:szCs w:val="30"/>
              </w:rPr>
              <w:t>一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899B299" w14:textId="0DE82BF8" w:rsidR="00953CEC" w:rsidRDefault="00953CEC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实验目的</w:t>
      </w:r>
    </w:p>
    <w:p w14:paraId="1941D961" w14:textId="7067D100" w:rsidR="00D42016" w:rsidRPr="00CB14EB" w:rsidRDefault="00D02AE0" w:rsidP="00CB14EB">
      <w:pPr>
        <w:pStyle w:val="a8"/>
        <w:numPr>
          <w:ilvl w:val="0"/>
          <w:numId w:val="2"/>
        </w:numPr>
        <w:ind w:firstLineChars="0"/>
        <w:rPr>
          <w:rFonts w:ascii="华文仿宋" w:hAnsi="华文仿宋" w:hint="eastAsia"/>
          <w:szCs w:val="28"/>
        </w:rPr>
      </w:pPr>
      <w:r w:rsidRPr="00D02AE0">
        <w:rPr>
          <w:rFonts w:ascii="华文仿宋" w:hAnsi="华文仿宋" w:hint="eastAsia"/>
          <w:szCs w:val="28"/>
        </w:rPr>
        <w:t>进行</w:t>
      </w:r>
      <w:r w:rsidRPr="00A32C36">
        <w:rPr>
          <w:rFonts w:ascii="华文仿宋" w:hAnsi="华文仿宋" w:hint="eastAsia"/>
          <w:szCs w:val="28"/>
        </w:rPr>
        <w:t>鸿蒙LiteOS-a</w:t>
      </w:r>
      <w:r w:rsidRPr="00D02AE0">
        <w:rPr>
          <w:rFonts w:ascii="华文仿宋" w:hAnsi="华文仿宋" w:hint="eastAsia"/>
          <w:szCs w:val="28"/>
        </w:rPr>
        <w:t>内核的</w:t>
      </w:r>
      <w:r w:rsidR="00CB14EB">
        <w:rPr>
          <w:rFonts w:ascii="华文仿宋" w:hAnsi="华文仿宋" w:hint="eastAsia"/>
          <w:szCs w:val="28"/>
        </w:rPr>
        <w:t>系统时钟移植</w:t>
      </w:r>
    </w:p>
    <w:p w14:paraId="4D993840" w14:textId="77777777" w:rsidR="00B53B25" w:rsidRDefault="00C471BA" w:rsidP="00B53B25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>
        <w:rPr>
          <w:rFonts w:ascii="微软雅黑" w:eastAsia="微软雅黑" w:hAnsi="微软雅黑" w:hint="eastAsia"/>
          <w:sz w:val="30"/>
          <w:szCs w:val="30"/>
        </w:rPr>
        <w:t>和</w:t>
      </w:r>
      <w:r w:rsidRPr="00E2082E">
        <w:rPr>
          <w:rFonts w:ascii="微软雅黑" w:eastAsia="微软雅黑" w:hAnsi="微软雅黑"/>
          <w:sz w:val="30"/>
          <w:szCs w:val="30"/>
        </w:rPr>
        <w:t>步骤</w:t>
      </w:r>
    </w:p>
    <w:p w14:paraId="1F84A2F9" w14:textId="52343888" w:rsidR="00B53B25" w:rsidRDefault="00B53B25" w:rsidP="00B53B25">
      <w:pPr>
        <w:ind w:firstLineChars="200" w:firstLine="560"/>
        <w:rPr>
          <w:rFonts w:hint="eastAsia"/>
        </w:rPr>
      </w:pPr>
      <w:r>
        <w:rPr>
          <w:rFonts w:hint="eastAsia"/>
        </w:rPr>
        <w:t>操作系统需要一个系统时钟，但是各类芯片都有自己的定时器并且对应的编程方法各不相同，这给系统移植带来困难。而</w:t>
      </w:r>
      <w:r>
        <w:rPr>
          <w:rFonts w:hint="eastAsia"/>
        </w:rPr>
        <w:t>Generic</w:t>
      </w:r>
      <w:r>
        <w:t xml:space="preserve"> </w:t>
      </w:r>
      <w:r>
        <w:rPr>
          <w:rFonts w:hint="eastAsia"/>
        </w:rPr>
        <w:t>Timer</w:t>
      </w:r>
      <w:r>
        <w:rPr>
          <w:rFonts w:hint="eastAsia"/>
        </w:rPr>
        <w:t>从硬件层面上解决了这个问题。</w:t>
      </w:r>
      <w:r>
        <w:rPr>
          <w:rFonts w:hint="eastAsia"/>
        </w:rPr>
        <w:t xml:space="preserve">Generic Timer </w:t>
      </w:r>
      <w:r>
        <w:rPr>
          <w:rFonts w:hint="eastAsia"/>
        </w:rPr>
        <w:t>是</w:t>
      </w:r>
      <w:r>
        <w:rPr>
          <w:rFonts w:hint="eastAsia"/>
        </w:rPr>
        <w:t xml:space="preserve"> ARM </w:t>
      </w:r>
      <w:r>
        <w:rPr>
          <w:rFonts w:hint="eastAsia"/>
        </w:rPr>
        <w:t>架构中的一种硬件定时器。</w:t>
      </w:r>
      <w:r>
        <w:rPr>
          <w:rFonts w:hint="eastAsia"/>
        </w:rPr>
        <w:t xml:space="preserve">Generic Timer </w:t>
      </w:r>
      <w:r>
        <w:rPr>
          <w:rFonts w:hint="eastAsia"/>
        </w:rPr>
        <w:t>提供了一种统一的方法来实现定时和延时功能</w:t>
      </w:r>
      <w:r>
        <w:rPr>
          <w:rFonts w:hint="eastAsia"/>
        </w:rPr>
        <w:t>，其</w:t>
      </w:r>
      <w:r>
        <w:rPr>
          <w:rFonts w:hint="eastAsia"/>
        </w:rPr>
        <w:t>主要特点包括：</w:t>
      </w:r>
    </w:p>
    <w:p w14:paraId="765C1403" w14:textId="6BF9F1D7" w:rsidR="00B53B25" w:rsidRDefault="00B53B25" w:rsidP="00B53B25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硬件实现：它是处理器的一部分，直接在硬件层面提供计时功能，确保了计时的准确性和效率。</w:t>
      </w:r>
    </w:p>
    <w:p w14:paraId="266199C3" w14:textId="764522F5" w:rsidR="00B53B25" w:rsidRDefault="00B53B25" w:rsidP="00B53B25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可编程性：</w:t>
      </w:r>
      <w:r>
        <w:rPr>
          <w:rFonts w:hint="eastAsia"/>
        </w:rPr>
        <w:t xml:space="preserve">Generic Timer </w:t>
      </w:r>
      <w:r>
        <w:rPr>
          <w:rFonts w:hint="eastAsia"/>
        </w:rPr>
        <w:t>提供了一组可编程的寄存器，使得操作系统能够根据需要配置计时器的行为，例如设置定时周期、调整定时器的模式等。</w:t>
      </w:r>
    </w:p>
    <w:p w14:paraId="127504CA" w14:textId="13190222" w:rsidR="00B53B25" w:rsidRDefault="00B53B25" w:rsidP="00B53B25">
      <w:pPr>
        <w:ind w:firstLineChars="200" w:firstLine="560"/>
        <w:rPr>
          <w:rFonts w:hint="eastAsia"/>
        </w:rPr>
      </w:pPr>
      <w:r>
        <w:rPr>
          <w:rFonts w:hint="eastAsia"/>
        </w:rPr>
        <w:t>Generic</w:t>
      </w:r>
      <w:r>
        <w:t xml:space="preserve"> </w:t>
      </w:r>
      <w:r>
        <w:rPr>
          <w:rFonts w:hint="eastAsia"/>
        </w:rPr>
        <w:t>Timer</w:t>
      </w:r>
      <w:r>
        <w:rPr>
          <w:rFonts w:hint="eastAsia"/>
        </w:rPr>
        <w:t>分为两部分：共享的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Counter</w:t>
      </w:r>
      <w:r>
        <w:rPr>
          <w:rFonts w:hint="eastAsia"/>
        </w:rPr>
        <w:t>和各个</w:t>
      </w:r>
      <w:r>
        <w:rPr>
          <w:rFonts w:hint="eastAsia"/>
        </w:rPr>
        <w:t>Processor</w:t>
      </w:r>
      <w:r>
        <w:rPr>
          <w:rFonts w:hint="eastAsia"/>
        </w:rPr>
        <w:t>专有的</w:t>
      </w:r>
      <w:r>
        <w:rPr>
          <w:rFonts w:hint="eastAsia"/>
        </w:rPr>
        <w:t>Timer</w:t>
      </w:r>
      <w:r>
        <w:rPr>
          <w:rFonts w:hint="eastAsia"/>
        </w:rPr>
        <w:t>。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Counter</w:t>
      </w:r>
      <w:r>
        <w:rPr>
          <w:rFonts w:hint="eastAsia"/>
        </w:rPr>
        <w:t>给所有的</w:t>
      </w:r>
      <w:r>
        <w:rPr>
          <w:rFonts w:hint="eastAsia"/>
        </w:rPr>
        <w:t>Processor</w:t>
      </w:r>
      <w:r>
        <w:rPr>
          <w:rFonts w:hint="eastAsia"/>
        </w:rPr>
        <w:t>提供统一的时间，而</w:t>
      </w:r>
      <w:r>
        <w:rPr>
          <w:rFonts w:hint="eastAsia"/>
        </w:rPr>
        <w:t>Timer</w:t>
      </w:r>
      <w:r>
        <w:rPr>
          <w:rFonts w:hint="eastAsia"/>
        </w:rPr>
        <w:t>则是</w:t>
      </w:r>
      <w:r>
        <w:rPr>
          <w:rFonts w:hint="eastAsia"/>
        </w:rPr>
        <w:t>可以生成中断，这是实现任务调度和时间管理的关键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下图是</w:t>
      </w:r>
      <w:r>
        <w:rPr>
          <w:rFonts w:hint="eastAsia"/>
        </w:rPr>
        <w:t>Generic</w:t>
      </w:r>
      <w:r>
        <w:t xml:space="preserve"> </w:t>
      </w:r>
      <w:r>
        <w:rPr>
          <w:rFonts w:hint="eastAsia"/>
        </w:rPr>
        <w:t>Timer</w:t>
      </w:r>
      <w:r>
        <w:rPr>
          <w:rFonts w:hint="eastAsia"/>
        </w:rPr>
        <w:t>的硬件框图，红线表示时钟，而蓝线表示中断。</w:t>
      </w:r>
    </w:p>
    <w:p w14:paraId="3288DA8B" w14:textId="782B0611" w:rsidR="00B53B25" w:rsidRDefault="00B53B25" w:rsidP="00B53B25">
      <w:r>
        <w:rPr>
          <w:noProof/>
        </w:rPr>
        <w:lastRenderedPageBreak/>
        <w:drawing>
          <wp:inline distT="0" distB="0" distL="0" distR="0" wp14:anchorId="0317FE77" wp14:editId="3BD1BC21">
            <wp:extent cx="5273040" cy="3550920"/>
            <wp:effectExtent l="0" t="0" r="3810" b="0"/>
            <wp:docPr id="4930613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E3FC" w14:textId="647718B3" w:rsidR="00BF362B" w:rsidRDefault="00C7545D" w:rsidP="00C7545D">
      <w:pPr>
        <w:ind w:firstLineChars="200" w:firstLine="560"/>
      </w:pPr>
      <w:r>
        <w:rPr>
          <w:rFonts w:hint="eastAsia"/>
        </w:rPr>
        <w:t>在使用时，一共有三个步骤：</w:t>
      </w:r>
    </w:p>
    <w:p w14:paraId="1630898F" w14:textId="7E49EF2F" w:rsidR="00C7545D" w:rsidRDefault="00C7545D" w:rsidP="00C7545D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设置时钟源；</w:t>
      </w:r>
    </w:p>
    <w:p w14:paraId="77143779" w14:textId="613FEBE0" w:rsidR="00C7545D" w:rsidRDefault="00C7545D" w:rsidP="00C7545D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启动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Counter</w:t>
      </w:r>
      <w:r>
        <w:rPr>
          <w:rFonts w:hint="eastAsia"/>
        </w:rPr>
        <w:t>；</w:t>
      </w:r>
    </w:p>
    <w:p w14:paraId="4B94CDF7" w14:textId="7F3CF540" w:rsidR="00C7545D" w:rsidRDefault="00C7545D" w:rsidP="00C7545D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设置每一个</w:t>
      </w:r>
      <w:r>
        <w:rPr>
          <w:rFonts w:hint="eastAsia"/>
        </w:rPr>
        <w:t>Processor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，设置比较值、使能中断、使能</w:t>
      </w:r>
      <w:r>
        <w:rPr>
          <w:rFonts w:hint="eastAsia"/>
        </w:rPr>
        <w:t>Timer</w:t>
      </w:r>
      <w:r>
        <w:rPr>
          <w:rFonts w:hint="eastAsia"/>
        </w:rPr>
        <w:t>等。</w:t>
      </w:r>
    </w:p>
    <w:p w14:paraId="435F452A" w14:textId="21D175C7" w:rsidR="00C7545D" w:rsidRDefault="00C7545D" w:rsidP="00C7545D">
      <w:pPr>
        <w:ind w:firstLineChars="200" w:firstLine="560"/>
      </w:pPr>
      <w:r>
        <w:rPr>
          <w:rFonts w:hint="eastAsia"/>
        </w:rPr>
        <w:t>对于步骤一和二，在</w:t>
      </w:r>
      <w:r>
        <w:rPr>
          <w:rFonts w:hint="eastAsia"/>
        </w:rPr>
        <w:t>uboot</w:t>
      </w:r>
      <w:r>
        <w:rPr>
          <w:rFonts w:hint="eastAsia"/>
        </w:rPr>
        <w:t>中已经设置；对于步骤三，</w:t>
      </w:r>
      <w:r>
        <w:rPr>
          <w:rFonts w:hint="eastAsia"/>
        </w:rPr>
        <w:t>LiteOS_</w:t>
      </w:r>
      <w:r>
        <w:t>a</w:t>
      </w:r>
      <w:r>
        <w:rPr>
          <w:rFonts w:hint="eastAsia"/>
        </w:rPr>
        <w:t>中也有完善的代码。因此，本次实验以阅读、分析源码为主，并不涉及修改源码，以下是对源码的阅读及分析：</w:t>
      </w:r>
    </w:p>
    <w:p w14:paraId="21006007" w14:textId="4EECAA17" w:rsidR="00C7545D" w:rsidRPr="00B53B25" w:rsidRDefault="00C7545D" w:rsidP="00C7545D">
      <w:pPr>
        <w:wordWrap w:val="0"/>
        <w:ind w:firstLineChars="200" w:firstLine="560"/>
        <w:rPr>
          <w:rFonts w:hint="eastAsia"/>
        </w:rPr>
      </w:pPr>
      <w:r>
        <w:rPr>
          <w:rFonts w:hint="eastAsia"/>
        </w:rPr>
        <w:t>文件路径为：</w:t>
      </w:r>
      <w:r w:rsidRPr="00C7545D">
        <w:rPr>
          <w:rFonts w:hint="eastAsia"/>
        </w:rPr>
        <w:t xml:space="preserve"> </w:t>
      </w:r>
      <w:r w:rsidRPr="00C7545D">
        <w:rPr>
          <w:rFonts w:hint="eastAsia"/>
        </w:rPr>
        <w:t>openharmony\kernel\liteos_a\platform\hw\arm\timer\arm_generic</w:t>
      </w:r>
    </w:p>
    <w:p w14:paraId="7AFAA13F" w14:textId="37CA4801" w:rsidR="00E96AA5" w:rsidRDefault="00E96AA5" w:rsidP="00E96AA5">
      <w:pPr>
        <w:pStyle w:val="a8"/>
        <w:numPr>
          <w:ilvl w:val="0"/>
          <w:numId w:val="15"/>
        </w:numPr>
        <w:ind w:firstLineChars="0"/>
        <w:rPr>
          <w:rFonts w:ascii="华文仿宋" w:hAnsi="华文仿宋"/>
        </w:rPr>
      </w:pPr>
      <w:r>
        <w:rPr>
          <w:rFonts w:hint="eastAsia"/>
        </w:rPr>
        <w:t>初始化</w:t>
      </w:r>
      <w:r w:rsidR="00525281" w:rsidRPr="00E96AA5">
        <w:rPr>
          <w:rFonts w:ascii="华文仿宋" w:hAnsi="华文仿宋" w:hint="eastAsia"/>
        </w:rPr>
        <w:t>：</w:t>
      </w:r>
    </w:p>
    <w:p w14:paraId="3B340697" w14:textId="24D2070E" w:rsidR="00E96AA5" w:rsidRDefault="00E96AA5" w:rsidP="00E96AA5">
      <w:pPr>
        <w:pStyle w:val="a8"/>
        <w:ind w:left="440" w:firstLine="560"/>
      </w:pPr>
      <w:r>
        <w:rPr>
          <w:rFonts w:hint="eastAsia"/>
        </w:rPr>
        <w:t>在</w:t>
      </w:r>
      <w:r w:rsidRPr="00E96AA5">
        <w:t>Hal</w:t>
      </w:r>
      <w:r>
        <w:rPr>
          <w:rFonts w:hint="eastAsia"/>
        </w:rPr>
        <w:t>ClockInit</w:t>
      </w:r>
      <w:r>
        <w:rPr>
          <w:rFonts w:hint="eastAsia"/>
        </w:rPr>
        <w:t>函数中，首先通过</w:t>
      </w:r>
      <w:r>
        <w:rPr>
          <w:rFonts w:hint="eastAsia"/>
        </w:rPr>
        <w:t>HalClockFreqRead</w:t>
      </w:r>
      <w:r>
        <w:rPr>
          <w:rFonts w:hint="eastAsia"/>
        </w:rPr>
        <w:t>函数获得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Counter</w:t>
      </w:r>
      <w:r>
        <w:rPr>
          <w:rFonts w:hint="eastAsia"/>
        </w:rPr>
        <w:t>的频率</w:t>
      </w:r>
      <w:r>
        <w:rPr>
          <w:rFonts w:hint="eastAsia"/>
        </w:rPr>
        <w:t>并用以</w:t>
      </w:r>
      <w:r>
        <w:rPr>
          <w:rFonts w:hint="eastAsia"/>
        </w:rPr>
        <w:t>设置中断周期</w:t>
      </w:r>
      <w:r>
        <w:rPr>
          <w:rFonts w:hint="eastAsia"/>
        </w:rPr>
        <w:t>，接着调用</w:t>
      </w:r>
      <w:r w:rsidRPr="00E96AA5">
        <w:lastRenderedPageBreak/>
        <w:t>LOS_HwiCreate</w:t>
      </w:r>
      <w:r>
        <w:rPr>
          <w:rFonts w:hint="eastAsia"/>
        </w:rPr>
        <w:t>函数注册中断，具体代码如图所示：</w:t>
      </w:r>
    </w:p>
    <w:p w14:paraId="5394F8B5" w14:textId="70E7CCFC" w:rsidR="00E96AA5" w:rsidRDefault="00E96AA5" w:rsidP="00E96AA5">
      <w:pPr>
        <w:rPr>
          <w:rFonts w:hint="eastAsia"/>
        </w:rPr>
      </w:pPr>
      <w:r>
        <w:rPr>
          <w:noProof/>
        </w:rPr>
        <w:drawing>
          <wp:inline distT="0" distB="0" distL="0" distR="0" wp14:anchorId="07AFC53A" wp14:editId="7AAD84F3">
            <wp:extent cx="5278120" cy="1367790"/>
            <wp:effectExtent l="0" t="0" r="0" b="3810"/>
            <wp:docPr id="1761621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21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8388" w14:textId="595AED72" w:rsidR="00E96AA5" w:rsidRDefault="00E96AA5" w:rsidP="00411329">
      <w:pPr>
        <w:pStyle w:val="a8"/>
        <w:numPr>
          <w:ilvl w:val="0"/>
          <w:numId w:val="15"/>
        </w:numPr>
        <w:ind w:firstLineChars="0"/>
        <w:rPr>
          <w:rFonts w:ascii="华文仿宋" w:hAnsi="华文仿宋"/>
        </w:rPr>
      </w:pPr>
      <w:r w:rsidRPr="00E96AA5">
        <w:rPr>
          <w:rFonts w:ascii="华文仿宋" w:hAnsi="华文仿宋" w:hint="eastAsia"/>
        </w:rPr>
        <w:t>启动Timer</w:t>
      </w:r>
      <w:r>
        <w:rPr>
          <w:rFonts w:ascii="华文仿宋" w:hAnsi="华文仿宋" w:hint="eastAsia"/>
        </w:rPr>
        <w:t>：</w:t>
      </w:r>
    </w:p>
    <w:p w14:paraId="2680D797" w14:textId="02F9BB0B" w:rsidR="00411329" w:rsidRDefault="00411329" w:rsidP="00411329">
      <w:pPr>
        <w:pStyle w:val="a8"/>
        <w:wordWrap w:val="0"/>
        <w:ind w:left="442" w:firstLine="56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HalClockStart</w:t>
      </w:r>
      <w:r>
        <w:rPr>
          <w:rFonts w:hint="eastAsia"/>
        </w:rPr>
        <w:t>函数，它完成了两步操作——</w:t>
      </w:r>
      <w:r w:rsidRPr="00411329">
        <w:t>使能</w:t>
      </w:r>
      <w:r>
        <w:rPr>
          <w:rFonts w:hint="eastAsia"/>
        </w:rPr>
        <w:t>中断以及</w:t>
      </w:r>
      <w:r w:rsidRPr="00411329">
        <w:t>设置</w:t>
      </w:r>
      <w:r w:rsidRPr="00411329">
        <w:t>Timer</w:t>
      </w:r>
      <w:r>
        <w:t xml:space="preserve"> </w:t>
      </w:r>
      <w:r w:rsidRPr="00411329">
        <w:t>Value</w:t>
      </w:r>
      <w:r w:rsidRPr="00411329">
        <w:t>寄存器</w:t>
      </w:r>
      <w:r>
        <w:rPr>
          <w:rFonts w:hint="eastAsia"/>
        </w:rPr>
        <w:t>。对于使能中断，是将中断号传入</w:t>
      </w:r>
      <w:r>
        <w:rPr>
          <w:rFonts w:hint="eastAsia"/>
        </w:rPr>
        <w:t>HalIrqUnmask</w:t>
      </w:r>
      <w:r>
        <w:rPr>
          <w:rFonts w:hint="eastAsia"/>
        </w:rPr>
        <w:t>函数当中；对于设置</w:t>
      </w:r>
      <w:r>
        <w:rPr>
          <w:rFonts w:hint="eastAsia"/>
        </w:rPr>
        <w:t>TimeValue</w:t>
      </w:r>
      <w:r>
        <w:rPr>
          <w:rFonts w:hint="eastAsia"/>
        </w:rPr>
        <w:t>寄存器，则是调用</w:t>
      </w:r>
      <w:r>
        <w:rPr>
          <w:rFonts w:hint="eastAsia"/>
        </w:rPr>
        <w:t>TimerTvalWrite</w:t>
      </w:r>
      <w:r>
        <w:rPr>
          <w:rFonts w:hint="eastAsia"/>
        </w:rPr>
        <w:t>函数进行设置，其实上就是将</w:t>
      </w:r>
      <w:r w:rsidRPr="00411329">
        <w:t>OS_CYCLE_PER_TICK</w:t>
      </w:r>
      <w:r>
        <w:rPr>
          <w:rFonts w:hint="eastAsia"/>
        </w:rPr>
        <w:t>的值赋给对应的寄存器。</w:t>
      </w:r>
    </w:p>
    <w:p w14:paraId="1CCE9EB0" w14:textId="3FA2A9E6" w:rsidR="00411329" w:rsidRPr="00411329" w:rsidRDefault="00411329" w:rsidP="00411329">
      <w:pPr>
        <w:pStyle w:val="a8"/>
        <w:ind w:left="440" w:firstLine="560"/>
        <w:rPr>
          <w:rFonts w:hint="eastAsia"/>
        </w:rPr>
      </w:pPr>
      <w:r>
        <w:rPr>
          <w:noProof/>
        </w:rPr>
        <w:drawing>
          <wp:inline distT="0" distB="0" distL="0" distR="0" wp14:anchorId="5E5CA310" wp14:editId="22E873BB">
            <wp:extent cx="4259949" cy="754445"/>
            <wp:effectExtent l="0" t="0" r="7620" b="7620"/>
            <wp:docPr id="48971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1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7D7F" w14:textId="6A194C65" w:rsidR="00411329" w:rsidRPr="00411329" w:rsidRDefault="00411329" w:rsidP="00411329">
      <w:pPr>
        <w:pStyle w:val="a8"/>
        <w:wordWrap w:val="0"/>
        <w:ind w:left="442" w:firstLine="560"/>
        <w:rPr>
          <w:rFonts w:hint="eastAsia"/>
        </w:rPr>
      </w:pPr>
      <w:r w:rsidRPr="00411329">
        <w:t xml:space="preserve">  </w:t>
      </w:r>
      <w:r>
        <w:rPr>
          <w:rFonts w:hint="eastAsia"/>
        </w:rPr>
        <w:t>在宏定义中，</w:t>
      </w:r>
      <w:r w:rsidRPr="00411329">
        <w:t>OS_CYCLE_PER_TICK  = g_sysClock / 100</w:t>
      </w:r>
      <w:r w:rsidRPr="00411329">
        <w:t>，也就是</w:t>
      </w:r>
      <w:r w:rsidRPr="00411329">
        <w:t>10MS</w:t>
      </w:r>
      <w:r w:rsidRPr="00411329">
        <w:t>之后产生中断</w:t>
      </w:r>
      <w:r>
        <w:rPr>
          <w:rFonts w:hint="eastAsia"/>
        </w:rPr>
        <w:t>。</w:t>
      </w:r>
      <w:r w:rsidRPr="00411329">
        <w:t xml:space="preserve"> </w:t>
      </w:r>
      <w:r>
        <w:rPr>
          <w:rFonts w:hint="eastAsia"/>
        </w:rPr>
        <w:t>HalClockStart</w:t>
      </w:r>
      <w:r>
        <w:rPr>
          <w:rFonts w:hint="eastAsia"/>
        </w:rPr>
        <w:t>函数完整代码如下：</w:t>
      </w:r>
    </w:p>
    <w:p w14:paraId="09882325" w14:textId="3A0B01AA" w:rsidR="00411329" w:rsidRPr="00411329" w:rsidRDefault="00411329" w:rsidP="00411329">
      <w:pPr>
        <w:jc w:val="center"/>
        <w:rPr>
          <w:rFonts w:ascii="华文仿宋" w:hAnsi="华文仿宋" w:hint="eastAsia"/>
        </w:rPr>
      </w:pPr>
      <w:r>
        <w:rPr>
          <w:noProof/>
        </w:rPr>
        <w:drawing>
          <wp:inline distT="0" distB="0" distL="0" distR="0" wp14:anchorId="3C88B610" wp14:editId="63BD5422">
            <wp:extent cx="4176122" cy="1668925"/>
            <wp:effectExtent l="0" t="0" r="0" b="7620"/>
            <wp:docPr id="1819082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82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5D80" w14:textId="139E37AB" w:rsidR="00E96AA5" w:rsidRDefault="00E96AA5" w:rsidP="00E96AA5">
      <w:pPr>
        <w:pStyle w:val="a8"/>
        <w:numPr>
          <w:ilvl w:val="0"/>
          <w:numId w:val="15"/>
        </w:numPr>
        <w:ind w:firstLineChars="0"/>
        <w:rPr>
          <w:rFonts w:ascii="华文仿宋" w:hAnsi="华文仿宋"/>
        </w:rPr>
      </w:pPr>
      <w:r>
        <w:rPr>
          <w:rFonts w:ascii="华文仿宋" w:hAnsi="华文仿宋" w:hint="eastAsia"/>
        </w:rPr>
        <w:t>中断处理：</w:t>
      </w:r>
    </w:p>
    <w:p w14:paraId="4FD25FBE" w14:textId="7E772074" w:rsidR="00411329" w:rsidRPr="00BC0A3F" w:rsidRDefault="00411329" w:rsidP="00BC0A3F">
      <w:pPr>
        <w:pStyle w:val="a8"/>
        <w:wordWrap w:val="0"/>
        <w:ind w:left="442" w:firstLine="560"/>
        <w:rPr>
          <w:rFonts w:hint="eastAsia"/>
        </w:rPr>
      </w:pPr>
      <w:r w:rsidRPr="00BC0A3F">
        <w:t>在使能中断后，就可以执行中断处理，这就要</w:t>
      </w:r>
      <w:r w:rsidR="00BC0A3F" w:rsidRPr="00BC0A3F">
        <w:t>调用之前注册</w:t>
      </w:r>
      <w:r w:rsidR="00BC0A3F" w:rsidRPr="00BC0A3F">
        <w:lastRenderedPageBreak/>
        <w:t>的中断处理函数就会被调用，即</w:t>
      </w:r>
      <w:r w:rsidR="00BC0A3F" w:rsidRPr="00BC0A3F">
        <w:t>OsTickEntry</w:t>
      </w:r>
      <w:r w:rsidR="00BC0A3F">
        <w:rPr>
          <w:rFonts w:hint="eastAsia"/>
        </w:rPr>
        <w:t>函数。在</w:t>
      </w:r>
      <w:r w:rsidR="00BC0A3F" w:rsidRPr="00BC0A3F">
        <w:t>OsTickEntry</w:t>
      </w:r>
      <w:r w:rsidR="00BC0A3F">
        <w:rPr>
          <w:rFonts w:hint="eastAsia"/>
        </w:rPr>
        <w:t>函数中，首先会停止</w:t>
      </w:r>
      <w:r w:rsidR="00BC0A3F">
        <w:rPr>
          <w:rFonts w:hint="eastAsia"/>
        </w:rPr>
        <w:t>Timer</w:t>
      </w:r>
      <w:r w:rsidR="00BC0A3F">
        <w:rPr>
          <w:rFonts w:hint="eastAsia"/>
        </w:rPr>
        <w:t>，接着调用</w:t>
      </w:r>
      <w:r w:rsidR="00BC0A3F">
        <w:rPr>
          <w:rFonts w:hint="eastAsia"/>
        </w:rPr>
        <w:t>OsTickHandler</w:t>
      </w:r>
      <w:r w:rsidR="00BC0A3F">
        <w:rPr>
          <w:rFonts w:hint="eastAsia"/>
        </w:rPr>
        <w:t>函数来处理，处理后就会调用</w:t>
      </w:r>
      <w:r w:rsidR="00BC0A3F">
        <w:rPr>
          <w:rFonts w:hint="eastAsia"/>
        </w:rPr>
        <w:t>TimerCvalWrite</w:t>
      </w:r>
      <w:r w:rsidR="00BC0A3F">
        <w:rPr>
          <w:rFonts w:hint="eastAsia"/>
        </w:rPr>
        <w:t>函数来更新</w:t>
      </w:r>
      <w:r w:rsidR="00BC0A3F">
        <w:rPr>
          <w:rFonts w:hint="eastAsia"/>
        </w:rPr>
        <w:t>Cval</w:t>
      </w:r>
      <w:r w:rsidR="00BC0A3F">
        <w:rPr>
          <w:rFonts w:hint="eastAsia"/>
        </w:rPr>
        <w:t>（比较寄存器），</w:t>
      </w:r>
      <w:r w:rsidR="00BC0A3F">
        <w:rPr>
          <w:rFonts w:hint="eastAsia"/>
        </w:rPr>
        <w:t>设置</w:t>
      </w:r>
      <w:r w:rsidR="00BC0A3F">
        <w:rPr>
          <w:rFonts w:hint="eastAsia"/>
        </w:rPr>
        <w:t>它的值为</w:t>
      </w:r>
      <w:r w:rsidR="00BC0A3F">
        <w:rPr>
          <w:rFonts w:hint="eastAsia"/>
        </w:rPr>
        <w:t>当前比较寄存器值</w:t>
      </w:r>
      <w:r w:rsidR="00BC0A3F">
        <w:rPr>
          <w:rFonts w:hint="eastAsia"/>
        </w:rPr>
        <w:t xml:space="preserve"> + OS_CYCLE_PER_TICK</w:t>
      </w:r>
      <w:r w:rsidR="00BC0A3F">
        <w:rPr>
          <w:rFonts w:hint="eastAsia"/>
        </w:rPr>
        <w:t>。更新后启动</w:t>
      </w:r>
      <w:r w:rsidR="00BC0A3F">
        <w:rPr>
          <w:rFonts w:hint="eastAsia"/>
        </w:rPr>
        <w:t>Timer</w:t>
      </w:r>
      <w:r w:rsidR="00BC0A3F">
        <w:rPr>
          <w:rFonts w:hint="eastAsia"/>
        </w:rPr>
        <w:t>。</w:t>
      </w:r>
    </w:p>
    <w:p w14:paraId="683D4980" w14:textId="2A6C75C4" w:rsidR="00F27772" w:rsidRDefault="00411329" w:rsidP="00E96AA5">
      <w:r>
        <w:rPr>
          <w:noProof/>
        </w:rPr>
        <w:drawing>
          <wp:inline distT="0" distB="0" distL="0" distR="0" wp14:anchorId="1DEEA48A" wp14:editId="672B0EC8">
            <wp:extent cx="5204911" cy="2537680"/>
            <wp:effectExtent l="0" t="0" r="0" b="0"/>
            <wp:docPr id="1772844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44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6B85" w14:textId="3351E49E" w:rsidR="00940A2F" w:rsidRDefault="000F1B91" w:rsidP="00940A2F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实验总结</w:t>
      </w:r>
    </w:p>
    <w:p w14:paraId="3B85472C" w14:textId="22D82CB9" w:rsidR="00C82F90" w:rsidRDefault="00940A2F" w:rsidP="00C82F90">
      <w:pPr>
        <w:rPr>
          <w:rFonts w:hint="eastAsia"/>
        </w:rPr>
      </w:pPr>
      <w:r>
        <w:rPr>
          <w:rFonts w:ascii="微软雅黑" w:eastAsia="微软雅黑" w:hAnsi="微软雅黑"/>
          <w:sz w:val="30"/>
          <w:szCs w:val="30"/>
        </w:rPr>
        <w:t xml:space="preserve">    </w:t>
      </w:r>
      <w:r w:rsidR="00EE1E28">
        <w:rPr>
          <w:rFonts w:ascii="微软雅黑" w:eastAsia="微软雅黑" w:hAnsi="微软雅黑"/>
          <w:sz w:val="30"/>
          <w:szCs w:val="30"/>
        </w:rPr>
        <w:t xml:space="preserve"> </w:t>
      </w:r>
      <w:r w:rsidR="00C82F90">
        <w:rPr>
          <w:rFonts w:hint="eastAsia"/>
        </w:rPr>
        <w:t>本次实验主要关注于鸿蒙</w:t>
      </w:r>
      <w:r w:rsidR="00C82F90">
        <w:rPr>
          <w:rFonts w:hint="eastAsia"/>
        </w:rPr>
        <w:t>LiteOS-a</w:t>
      </w:r>
      <w:r w:rsidR="00C82F90">
        <w:rPr>
          <w:rFonts w:hint="eastAsia"/>
        </w:rPr>
        <w:t>内核的系统时钟在</w:t>
      </w:r>
      <w:r w:rsidR="00C82F90">
        <w:rPr>
          <w:rFonts w:hint="eastAsia"/>
        </w:rPr>
        <w:t>ARM</w:t>
      </w:r>
      <w:r w:rsidR="00C82F90">
        <w:rPr>
          <w:rFonts w:hint="eastAsia"/>
        </w:rPr>
        <w:t>架构中的移植工作，特别是对</w:t>
      </w:r>
      <w:r w:rsidR="00C82F90">
        <w:rPr>
          <w:rFonts w:hint="eastAsia"/>
        </w:rPr>
        <w:t>Generic Timer</w:t>
      </w:r>
      <w:r w:rsidR="00C82F90">
        <w:rPr>
          <w:rFonts w:hint="eastAsia"/>
        </w:rPr>
        <w:t>的应用。</w:t>
      </w:r>
      <w:r w:rsidR="00C82F90">
        <w:rPr>
          <w:rFonts w:hint="eastAsia"/>
        </w:rPr>
        <w:t>Generic Timer</w:t>
      </w:r>
      <w:r w:rsidR="00C82F90">
        <w:rPr>
          <w:rFonts w:hint="eastAsia"/>
        </w:rPr>
        <w:t>提供了统一的方法来实现定时和延时功能。这次实验的重点在于理解</w:t>
      </w:r>
      <w:r w:rsidR="00C82F90">
        <w:rPr>
          <w:rFonts w:hint="eastAsia"/>
        </w:rPr>
        <w:t>Generic Timer</w:t>
      </w:r>
      <w:r w:rsidR="00C82F90">
        <w:rPr>
          <w:rFonts w:hint="eastAsia"/>
        </w:rPr>
        <w:t>的工作原理及其在操作系统中的应用。</w:t>
      </w:r>
    </w:p>
    <w:p w14:paraId="356AC262" w14:textId="62AA908C" w:rsidR="00706393" w:rsidRPr="00EE1E28" w:rsidRDefault="00C82F90" w:rsidP="00C82F90">
      <w:pPr>
        <w:ind w:firstLineChars="300" w:firstLine="840"/>
      </w:pPr>
      <w:r>
        <w:rPr>
          <w:rFonts w:hint="eastAsia"/>
        </w:rPr>
        <w:t>在实验过程中，</w:t>
      </w:r>
      <w:r>
        <w:rPr>
          <w:rFonts w:hint="eastAsia"/>
        </w:rPr>
        <w:t>我通过</w:t>
      </w:r>
      <w:r>
        <w:rPr>
          <w:rFonts w:hint="eastAsia"/>
        </w:rPr>
        <w:t>分析</w:t>
      </w:r>
      <w:r>
        <w:rPr>
          <w:rFonts w:hint="eastAsia"/>
        </w:rPr>
        <w:t>arm_generic_timer.c</w:t>
      </w:r>
      <w:r>
        <w:rPr>
          <w:rFonts w:hint="eastAsia"/>
        </w:rPr>
        <w:t>文件来理解时钟的初始化（</w:t>
      </w:r>
      <w:r>
        <w:rPr>
          <w:rFonts w:hint="eastAsia"/>
        </w:rPr>
        <w:t>HalClockInit</w:t>
      </w:r>
      <w:r>
        <w:rPr>
          <w:rFonts w:hint="eastAsia"/>
        </w:rPr>
        <w:t>函数）、启动（</w:t>
      </w:r>
      <w:r>
        <w:rPr>
          <w:rFonts w:hint="eastAsia"/>
        </w:rPr>
        <w:t>HalClockStart</w:t>
      </w:r>
      <w:r>
        <w:rPr>
          <w:rFonts w:hint="eastAsia"/>
        </w:rPr>
        <w:t>函数）以及中断处理（</w:t>
      </w:r>
      <w:r>
        <w:rPr>
          <w:rFonts w:hint="eastAsia"/>
        </w:rPr>
        <w:t>OsTickEntry</w:t>
      </w:r>
      <w:r>
        <w:rPr>
          <w:rFonts w:hint="eastAsia"/>
        </w:rPr>
        <w:t>函数）的过程。通过这个实验，我更深入地理解</w:t>
      </w:r>
      <w:r>
        <w:rPr>
          <w:rFonts w:hint="eastAsia"/>
        </w:rPr>
        <w:t>了</w:t>
      </w:r>
      <w:r>
        <w:rPr>
          <w:rFonts w:hint="eastAsia"/>
        </w:rPr>
        <w:t>在不同硬件平台上实现操作系统时钟功能的复杂性和必要性，同时也</w:t>
      </w:r>
      <w:r>
        <w:rPr>
          <w:rFonts w:hint="eastAsia"/>
        </w:rPr>
        <w:t>体会到</w:t>
      </w:r>
      <w:r>
        <w:rPr>
          <w:rFonts w:hint="eastAsia"/>
        </w:rPr>
        <w:t>Generic Timer</w:t>
      </w:r>
      <w:r>
        <w:rPr>
          <w:rFonts w:hint="eastAsia"/>
        </w:rPr>
        <w:t>在简化这一过程中</w:t>
      </w:r>
      <w:r>
        <w:rPr>
          <w:rFonts w:hint="eastAsia"/>
        </w:rPr>
        <w:t>发挥</w:t>
      </w:r>
      <w:r>
        <w:rPr>
          <w:rFonts w:hint="eastAsia"/>
        </w:rPr>
        <w:t>的重要作用</w:t>
      </w:r>
      <w:r w:rsidR="002F3D92">
        <w:rPr>
          <w:rFonts w:hint="eastAsia"/>
        </w:rPr>
        <w:t>。</w:t>
      </w:r>
    </w:p>
    <w:p w14:paraId="107BCA11" w14:textId="337E7897" w:rsidR="000A7AE5" w:rsidRPr="000A7AE5" w:rsidRDefault="000A7AE5" w:rsidP="000A7AE5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遇到的困难及解决方法</w:t>
      </w:r>
    </w:p>
    <w:p w14:paraId="2BBF39BF" w14:textId="103608DF" w:rsidR="00D50B36" w:rsidRPr="00EE1E28" w:rsidRDefault="002C1D0E" w:rsidP="00EE1E28">
      <w:pPr>
        <w:ind w:firstLineChars="300" w:firstLine="840"/>
        <w:rPr>
          <w:rFonts w:ascii="华文仿宋" w:hAnsi="华文仿宋"/>
          <w:szCs w:val="28"/>
        </w:rPr>
      </w:pPr>
      <w:r w:rsidRPr="00EE1E28">
        <w:rPr>
          <w:rFonts w:ascii="华文仿宋" w:hAnsi="华文仿宋" w:hint="eastAsia"/>
          <w:szCs w:val="28"/>
        </w:rPr>
        <w:t>无</w:t>
      </w:r>
    </w:p>
    <w:sectPr w:rsidR="00D50B36" w:rsidRPr="00EE1E28" w:rsidSect="009C0D85">
      <w:footerReference w:type="even" r:id="rId13"/>
      <w:footerReference w:type="default" r:id="rId14"/>
      <w:headerReference w:type="first" r:id="rId15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4CE72" w14:textId="77777777" w:rsidR="00AE5B75" w:rsidRDefault="00AE5B75" w:rsidP="00C471BA">
      <w:r>
        <w:separator/>
      </w:r>
    </w:p>
  </w:endnote>
  <w:endnote w:type="continuationSeparator" w:id="0">
    <w:p w14:paraId="3294752E" w14:textId="77777777" w:rsidR="00AE5B75" w:rsidRDefault="00AE5B75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6814" w14:textId="77777777" w:rsidR="00446AA4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446AA4" w:rsidRDefault="00446AA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911617"/>
      <w:docPartObj>
        <w:docPartGallery w:val="Page Numbers (Bottom of Page)"/>
        <w:docPartUnique/>
      </w:docPartObj>
    </w:sdtPr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446AA4" w:rsidRDefault="00446A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F6F09" w14:textId="77777777" w:rsidR="00AE5B75" w:rsidRDefault="00AE5B75" w:rsidP="00C471BA">
      <w:r>
        <w:separator/>
      </w:r>
    </w:p>
  </w:footnote>
  <w:footnote w:type="continuationSeparator" w:id="0">
    <w:p w14:paraId="1A2F3AB2" w14:textId="77777777" w:rsidR="00AE5B75" w:rsidRDefault="00AE5B75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7068" w14:textId="77777777" w:rsidR="00446AA4" w:rsidRDefault="00446AA4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1665D3"/>
    <w:multiLevelType w:val="hybridMultilevel"/>
    <w:tmpl w:val="4A261CB2"/>
    <w:lvl w:ilvl="0" w:tplc="BDE0C4E4">
      <w:start w:val="1"/>
      <w:numFmt w:val="bullet"/>
      <w:lvlText w:val=""/>
      <w:lvlJc w:val="left"/>
      <w:pPr>
        <w:ind w:left="1560" w:hanging="44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0A464089"/>
    <w:multiLevelType w:val="hybridMultilevel"/>
    <w:tmpl w:val="14A44A8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1ED7724"/>
    <w:multiLevelType w:val="hybridMultilevel"/>
    <w:tmpl w:val="FFE48A80"/>
    <w:lvl w:ilvl="0" w:tplc="BDE0C4E4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4" w15:restartNumberingAfterBreak="0">
    <w:nsid w:val="25D93E19"/>
    <w:multiLevelType w:val="hybridMultilevel"/>
    <w:tmpl w:val="5164CFEA"/>
    <w:lvl w:ilvl="0" w:tplc="115AF83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787167"/>
    <w:multiLevelType w:val="hybridMultilevel"/>
    <w:tmpl w:val="A11893AA"/>
    <w:lvl w:ilvl="0" w:tplc="04090011">
      <w:start w:val="1"/>
      <w:numFmt w:val="decimal"/>
      <w:lvlText w:val="%1)"/>
      <w:lvlJc w:val="left"/>
      <w:pPr>
        <w:ind w:left="1003" w:hanging="440"/>
      </w:pPr>
    </w:lvl>
    <w:lvl w:ilvl="1" w:tplc="04090019" w:tentative="1">
      <w:start w:val="1"/>
      <w:numFmt w:val="lowerLetter"/>
      <w:lvlText w:val="%2)"/>
      <w:lvlJc w:val="left"/>
      <w:pPr>
        <w:ind w:left="1443" w:hanging="440"/>
      </w:pPr>
    </w:lvl>
    <w:lvl w:ilvl="2" w:tplc="0409001B" w:tentative="1">
      <w:start w:val="1"/>
      <w:numFmt w:val="lowerRoman"/>
      <w:lvlText w:val="%3."/>
      <w:lvlJc w:val="right"/>
      <w:pPr>
        <w:ind w:left="1883" w:hanging="440"/>
      </w:pPr>
    </w:lvl>
    <w:lvl w:ilvl="3" w:tplc="0409000F" w:tentative="1">
      <w:start w:val="1"/>
      <w:numFmt w:val="decimal"/>
      <w:lvlText w:val="%4."/>
      <w:lvlJc w:val="left"/>
      <w:pPr>
        <w:ind w:left="2323" w:hanging="440"/>
      </w:pPr>
    </w:lvl>
    <w:lvl w:ilvl="4" w:tplc="04090019" w:tentative="1">
      <w:start w:val="1"/>
      <w:numFmt w:val="lowerLetter"/>
      <w:lvlText w:val="%5)"/>
      <w:lvlJc w:val="left"/>
      <w:pPr>
        <w:ind w:left="2763" w:hanging="440"/>
      </w:pPr>
    </w:lvl>
    <w:lvl w:ilvl="5" w:tplc="0409001B" w:tentative="1">
      <w:start w:val="1"/>
      <w:numFmt w:val="lowerRoman"/>
      <w:lvlText w:val="%6."/>
      <w:lvlJc w:val="right"/>
      <w:pPr>
        <w:ind w:left="3203" w:hanging="440"/>
      </w:pPr>
    </w:lvl>
    <w:lvl w:ilvl="6" w:tplc="0409000F" w:tentative="1">
      <w:start w:val="1"/>
      <w:numFmt w:val="decimal"/>
      <w:lvlText w:val="%7."/>
      <w:lvlJc w:val="left"/>
      <w:pPr>
        <w:ind w:left="3643" w:hanging="440"/>
      </w:pPr>
    </w:lvl>
    <w:lvl w:ilvl="7" w:tplc="04090019" w:tentative="1">
      <w:start w:val="1"/>
      <w:numFmt w:val="lowerLetter"/>
      <w:lvlText w:val="%8)"/>
      <w:lvlJc w:val="left"/>
      <w:pPr>
        <w:ind w:left="4083" w:hanging="440"/>
      </w:pPr>
    </w:lvl>
    <w:lvl w:ilvl="8" w:tplc="0409001B" w:tentative="1">
      <w:start w:val="1"/>
      <w:numFmt w:val="lowerRoman"/>
      <w:lvlText w:val="%9."/>
      <w:lvlJc w:val="right"/>
      <w:pPr>
        <w:ind w:left="4523" w:hanging="440"/>
      </w:pPr>
    </w:lvl>
  </w:abstractNum>
  <w:abstractNum w:abstractNumId="6" w15:restartNumberingAfterBreak="0">
    <w:nsid w:val="2AD742A2"/>
    <w:multiLevelType w:val="hybridMultilevel"/>
    <w:tmpl w:val="E348D506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7" w15:restartNumberingAfterBreak="0">
    <w:nsid w:val="2DC934D2"/>
    <w:multiLevelType w:val="hybridMultilevel"/>
    <w:tmpl w:val="4E2C5CB4"/>
    <w:lvl w:ilvl="0" w:tplc="FFFFFFFF">
      <w:start w:val="1"/>
      <w:numFmt w:val="bullet"/>
      <w:lvlText w:val=""/>
      <w:lvlJc w:val="left"/>
      <w:pPr>
        <w:ind w:left="1560" w:hanging="440"/>
      </w:pPr>
      <w:rPr>
        <w:rFonts w:ascii="Wingdings" w:hAnsi="Wingdings" w:hint="default"/>
        <w:sz w:val="21"/>
        <w:szCs w:val="21"/>
      </w:rPr>
    </w:lvl>
    <w:lvl w:ilvl="1" w:tplc="BDE0C4E4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  <w:sz w:val="21"/>
        <w:szCs w:val="21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8" w15:restartNumberingAfterBreak="0">
    <w:nsid w:val="309A46E9"/>
    <w:multiLevelType w:val="hybridMultilevel"/>
    <w:tmpl w:val="28D00060"/>
    <w:lvl w:ilvl="0" w:tplc="BDE0C4E4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9" w15:restartNumberingAfterBreak="0">
    <w:nsid w:val="3BE03E38"/>
    <w:multiLevelType w:val="hybridMultilevel"/>
    <w:tmpl w:val="3090832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0" w15:restartNumberingAfterBreak="0">
    <w:nsid w:val="474A22F9"/>
    <w:multiLevelType w:val="hybridMultilevel"/>
    <w:tmpl w:val="CF2A0A3C"/>
    <w:lvl w:ilvl="0" w:tplc="2646B11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24C0030"/>
    <w:multiLevelType w:val="hybridMultilevel"/>
    <w:tmpl w:val="BF6E72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EE9292B"/>
    <w:multiLevelType w:val="hybridMultilevel"/>
    <w:tmpl w:val="CF126CC0"/>
    <w:lvl w:ilvl="0" w:tplc="62D2B0F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2AF7008"/>
    <w:multiLevelType w:val="hybridMultilevel"/>
    <w:tmpl w:val="6C9621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EC22649"/>
    <w:multiLevelType w:val="hybridMultilevel"/>
    <w:tmpl w:val="ED325184"/>
    <w:lvl w:ilvl="0" w:tplc="7FE03CC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908184">
    <w:abstractNumId w:val="0"/>
  </w:num>
  <w:num w:numId="2" w16cid:durableId="578639206">
    <w:abstractNumId w:val="12"/>
  </w:num>
  <w:num w:numId="3" w16cid:durableId="31661378">
    <w:abstractNumId w:val="5"/>
  </w:num>
  <w:num w:numId="4" w16cid:durableId="155539226">
    <w:abstractNumId w:val="11"/>
  </w:num>
  <w:num w:numId="5" w16cid:durableId="1536380498">
    <w:abstractNumId w:val="10"/>
  </w:num>
  <w:num w:numId="6" w16cid:durableId="221646251">
    <w:abstractNumId w:val="14"/>
  </w:num>
  <w:num w:numId="7" w16cid:durableId="431751247">
    <w:abstractNumId w:val="4"/>
  </w:num>
  <w:num w:numId="8" w16cid:durableId="1806583466">
    <w:abstractNumId w:val="6"/>
  </w:num>
  <w:num w:numId="9" w16cid:durableId="376391407">
    <w:abstractNumId w:val="3"/>
  </w:num>
  <w:num w:numId="10" w16cid:durableId="2107338035">
    <w:abstractNumId w:val="1"/>
  </w:num>
  <w:num w:numId="11" w16cid:durableId="661466589">
    <w:abstractNumId w:val="7"/>
  </w:num>
  <w:num w:numId="12" w16cid:durableId="1205293716">
    <w:abstractNumId w:val="8"/>
  </w:num>
  <w:num w:numId="13" w16cid:durableId="1225219377">
    <w:abstractNumId w:val="13"/>
  </w:num>
  <w:num w:numId="14" w16cid:durableId="2049137140">
    <w:abstractNumId w:val="9"/>
  </w:num>
  <w:num w:numId="15" w16cid:durableId="140930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1089"/>
    <w:rsid w:val="0007587A"/>
    <w:rsid w:val="000972AE"/>
    <w:rsid w:val="000A75D8"/>
    <w:rsid w:val="000A7AE5"/>
    <w:rsid w:val="000B3750"/>
    <w:rsid w:val="000B705A"/>
    <w:rsid w:val="000D34E9"/>
    <w:rsid w:val="000D6AB5"/>
    <w:rsid w:val="000E6B0A"/>
    <w:rsid w:val="000F1B91"/>
    <w:rsid w:val="000F305A"/>
    <w:rsid w:val="000F6A9A"/>
    <w:rsid w:val="00107AE6"/>
    <w:rsid w:val="00144FAF"/>
    <w:rsid w:val="001602E1"/>
    <w:rsid w:val="001B55A2"/>
    <w:rsid w:val="001C5BF6"/>
    <w:rsid w:val="002004FB"/>
    <w:rsid w:val="0022195D"/>
    <w:rsid w:val="00232B6D"/>
    <w:rsid w:val="00252334"/>
    <w:rsid w:val="002972D9"/>
    <w:rsid w:val="002A7B3E"/>
    <w:rsid w:val="002C1D0E"/>
    <w:rsid w:val="002E2254"/>
    <w:rsid w:val="002F3D92"/>
    <w:rsid w:val="002F4651"/>
    <w:rsid w:val="00310F02"/>
    <w:rsid w:val="003516AE"/>
    <w:rsid w:val="003A348C"/>
    <w:rsid w:val="003A471E"/>
    <w:rsid w:val="003D1B8E"/>
    <w:rsid w:val="003E66F2"/>
    <w:rsid w:val="00411329"/>
    <w:rsid w:val="00443107"/>
    <w:rsid w:val="00446AA4"/>
    <w:rsid w:val="00452217"/>
    <w:rsid w:val="00452722"/>
    <w:rsid w:val="00491F3B"/>
    <w:rsid w:val="004923D5"/>
    <w:rsid w:val="004D6ECC"/>
    <w:rsid w:val="004D74CE"/>
    <w:rsid w:val="005017E6"/>
    <w:rsid w:val="0050500A"/>
    <w:rsid w:val="00510353"/>
    <w:rsid w:val="00515CD7"/>
    <w:rsid w:val="00525281"/>
    <w:rsid w:val="005530AB"/>
    <w:rsid w:val="005531DB"/>
    <w:rsid w:val="005A1438"/>
    <w:rsid w:val="005A7C09"/>
    <w:rsid w:val="005E4E4B"/>
    <w:rsid w:val="006133DF"/>
    <w:rsid w:val="0061552A"/>
    <w:rsid w:val="00617B5C"/>
    <w:rsid w:val="00621EA8"/>
    <w:rsid w:val="0062486F"/>
    <w:rsid w:val="00632A05"/>
    <w:rsid w:val="00645D9F"/>
    <w:rsid w:val="00677216"/>
    <w:rsid w:val="00680FA4"/>
    <w:rsid w:val="0068135D"/>
    <w:rsid w:val="00693CE1"/>
    <w:rsid w:val="006D78FB"/>
    <w:rsid w:val="006F1E1F"/>
    <w:rsid w:val="00706393"/>
    <w:rsid w:val="007A160D"/>
    <w:rsid w:val="007C2B16"/>
    <w:rsid w:val="007D51C1"/>
    <w:rsid w:val="007E65D1"/>
    <w:rsid w:val="007F1265"/>
    <w:rsid w:val="00823A4D"/>
    <w:rsid w:val="008423CD"/>
    <w:rsid w:val="00843473"/>
    <w:rsid w:val="00872787"/>
    <w:rsid w:val="00885CC4"/>
    <w:rsid w:val="008A1F16"/>
    <w:rsid w:val="008E2B28"/>
    <w:rsid w:val="00926502"/>
    <w:rsid w:val="00936FD1"/>
    <w:rsid w:val="00940A2F"/>
    <w:rsid w:val="009420DD"/>
    <w:rsid w:val="00953274"/>
    <w:rsid w:val="00953CEC"/>
    <w:rsid w:val="00964C0B"/>
    <w:rsid w:val="00980E05"/>
    <w:rsid w:val="00981745"/>
    <w:rsid w:val="00985ED9"/>
    <w:rsid w:val="00986EF2"/>
    <w:rsid w:val="009A51DF"/>
    <w:rsid w:val="009A7E57"/>
    <w:rsid w:val="009C0828"/>
    <w:rsid w:val="009E4CE5"/>
    <w:rsid w:val="00A06B25"/>
    <w:rsid w:val="00A10D31"/>
    <w:rsid w:val="00A12CB5"/>
    <w:rsid w:val="00A32C36"/>
    <w:rsid w:val="00A5012C"/>
    <w:rsid w:val="00A71988"/>
    <w:rsid w:val="00A77CDB"/>
    <w:rsid w:val="00A77F82"/>
    <w:rsid w:val="00A93EE1"/>
    <w:rsid w:val="00AE5B75"/>
    <w:rsid w:val="00B22E6C"/>
    <w:rsid w:val="00B329A4"/>
    <w:rsid w:val="00B5081E"/>
    <w:rsid w:val="00B5392C"/>
    <w:rsid w:val="00B53B25"/>
    <w:rsid w:val="00B7712A"/>
    <w:rsid w:val="00B84480"/>
    <w:rsid w:val="00B8576F"/>
    <w:rsid w:val="00B90C9B"/>
    <w:rsid w:val="00B92783"/>
    <w:rsid w:val="00BC0A3F"/>
    <w:rsid w:val="00BE0B9A"/>
    <w:rsid w:val="00BF362B"/>
    <w:rsid w:val="00C07F36"/>
    <w:rsid w:val="00C471BA"/>
    <w:rsid w:val="00C50226"/>
    <w:rsid w:val="00C51D2A"/>
    <w:rsid w:val="00C7545D"/>
    <w:rsid w:val="00C82F90"/>
    <w:rsid w:val="00C95180"/>
    <w:rsid w:val="00CB14EB"/>
    <w:rsid w:val="00CE1515"/>
    <w:rsid w:val="00CE731A"/>
    <w:rsid w:val="00D02AE0"/>
    <w:rsid w:val="00D164E0"/>
    <w:rsid w:val="00D21D2D"/>
    <w:rsid w:val="00D42016"/>
    <w:rsid w:val="00D4380C"/>
    <w:rsid w:val="00D45FD5"/>
    <w:rsid w:val="00D50B36"/>
    <w:rsid w:val="00D851EB"/>
    <w:rsid w:val="00D863F8"/>
    <w:rsid w:val="00D953BE"/>
    <w:rsid w:val="00DA4359"/>
    <w:rsid w:val="00DB734D"/>
    <w:rsid w:val="00DC67A5"/>
    <w:rsid w:val="00DD0C9E"/>
    <w:rsid w:val="00DE441E"/>
    <w:rsid w:val="00DE650F"/>
    <w:rsid w:val="00E31CF6"/>
    <w:rsid w:val="00E96AA5"/>
    <w:rsid w:val="00EC0711"/>
    <w:rsid w:val="00EE09B0"/>
    <w:rsid w:val="00EE1C39"/>
    <w:rsid w:val="00EE1E28"/>
    <w:rsid w:val="00F10EEE"/>
    <w:rsid w:val="00F27772"/>
    <w:rsid w:val="00F6731D"/>
    <w:rsid w:val="00F803EB"/>
    <w:rsid w:val="00F8482D"/>
    <w:rsid w:val="00FC3314"/>
    <w:rsid w:val="00FC6B73"/>
    <w:rsid w:val="00FD4E8B"/>
    <w:rsid w:val="00FD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EF2"/>
    <w:pPr>
      <w:widowControl w:val="0"/>
      <w:jc w:val="both"/>
    </w:pPr>
    <w:rPr>
      <w:rFonts w:ascii="Times New Roman" w:eastAsia="华文仿宋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C08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C08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C0828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08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C0828"/>
    <w:rPr>
      <w:rFonts w:ascii="Times New Roman" w:eastAsia="宋体" w:hAnsi="Times New Roman" w:cs="Times New Roman"/>
      <w:b/>
      <w:bCs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C082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C0828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0A7AE5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A7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宇</cp:lastModifiedBy>
  <cp:revision>38</cp:revision>
  <dcterms:created xsi:type="dcterms:W3CDTF">2023-03-24T15:24:00Z</dcterms:created>
  <dcterms:modified xsi:type="dcterms:W3CDTF">2023-11-29T09:13:00Z</dcterms:modified>
</cp:coreProperties>
</file>