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044DE" w14:textId="3620F308" w:rsidR="005E08E0" w:rsidRPr="000F5B99" w:rsidRDefault="001A1DC5" w:rsidP="001A1DC5">
      <w:pPr>
        <w:jc w:val="center"/>
        <w:rPr>
          <w:rFonts w:ascii="宋体" w:eastAsia="宋体" w:hAnsi="宋体"/>
          <w:sz w:val="40"/>
          <w:szCs w:val="44"/>
        </w:rPr>
      </w:pPr>
      <w:r w:rsidRPr="000F5B99">
        <w:rPr>
          <w:rFonts w:ascii="宋体" w:eastAsia="宋体" w:hAnsi="宋体" w:hint="eastAsia"/>
          <w:sz w:val="40"/>
          <w:szCs w:val="44"/>
        </w:rPr>
        <w:t>西工大遭美国</w:t>
      </w:r>
      <w:r w:rsidRPr="000F5B99">
        <w:rPr>
          <w:rFonts w:ascii="宋体" w:eastAsia="宋体" w:hAnsi="宋体"/>
          <w:sz w:val="40"/>
          <w:szCs w:val="44"/>
        </w:rPr>
        <w:t>NSA网络攻击事件</w:t>
      </w:r>
      <w:r w:rsidRPr="000F5B99">
        <w:rPr>
          <w:rFonts w:ascii="宋体" w:eastAsia="宋体" w:hAnsi="宋体" w:hint="eastAsia"/>
          <w:sz w:val="40"/>
          <w:szCs w:val="44"/>
        </w:rPr>
        <w:t>分析</w:t>
      </w:r>
    </w:p>
    <w:p w14:paraId="3B8D9DA4" w14:textId="42E57046" w:rsidR="001858DD" w:rsidRPr="000F5B99" w:rsidRDefault="001A1DC5" w:rsidP="001858DD">
      <w:pPr>
        <w:spacing w:line="600" w:lineRule="auto"/>
        <w:jc w:val="center"/>
        <w:rPr>
          <w:rFonts w:ascii="宋体" w:eastAsia="宋体" w:hAnsi="宋体"/>
          <w:sz w:val="28"/>
          <w:szCs w:val="32"/>
        </w:rPr>
      </w:pPr>
      <w:r w:rsidRPr="000F5B99">
        <w:rPr>
          <w:rFonts w:ascii="宋体" w:eastAsia="宋体" w:hAnsi="宋体" w:hint="eastAsia"/>
          <w:sz w:val="28"/>
          <w:szCs w:val="32"/>
        </w:rPr>
        <w:t xml:space="preserve">姓名：任宇 </w:t>
      </w:r>
      <w:r w:rsidRPr="000F5B99">
        <w:rPr>
          <w:rFonts w:ascii="宋体" w:eastAsia="宋体" w:hAnsi="宋体"/>
          <w:sz w:val="28"/>
          <w:szCs w:val="32"/>
        </w:rPr>
        <w:t xml:space="preserve">   </w:t>
      </w:r>
      <w:r w:rsidRPr="000F5B99">
        <w:rPr>
          <w:rFonts w:ascii="宋体" w:eastAsia="宋体" w:hAnsi="宋体" w:hint="eastAsia"/>
          <w:sz w:val="28"/>
          <w:szCs w:val="32"/>
        </w:rPr>
        <w:t>学号：3</w:t>
      </w:r>
      <w:r w:rsidRPr="000F5B99">
        <w:rPr>
          <w:rFonts w:ascii="宋体" w:eastAsia="宋体" w:hAnsi="宋体"/>
          <w:sz w:val="28"/>
          <w:szCs w:val="32"/>
        </w:rPr>
        <w:t>3920212204567</w:t>
      </w:r>
    </w:p>
    <w:p w14:paraId="0BA413E2" w14:textId="521C2C4D" w:rsidR="001A1DC5" w:rsidRPr="000F5B99" w:rsidRDefault="001A1DC5" w:rsidP="001858DD">
      <w:pPr>
        <w:wordWrap w:val="0"/>
        <w:spacing w:line="276" w:lineRule="auto"/>
        <w:ind w:firstLineChars="200" w:firstLine="480"/>
        <w:rPr>
          <w:rFonts w:ascii="宋体" w:eastAsia="宋体" w:hAnsi="宋体"/>
          <w:sz w:val="24"/>
          <w:szCs w:val="24"/>
        </w:rPr>
      </w:pPr>
      <w:r w:rsidRPr="000F5B99">
        <w:rPr>
          <w:rFonts w:ascii="宋体" w:eastAsia="宋体" w:hAnsi="宋体"/>
          <w:sz w:val="24"/>
          <w:szCs w:val="24"/>
        </w:rPr>
        <w:t>2022年6月，位于中国</w:t>
      </w:r>
      <w:r w:rsidR="002C39B5">
        <w:rPr>
          <w:rFonts w:ascii="宋体" w:eastAsia="宋体" w:hAnsi="宋体" w:hint="eastAsia"/>
          <w:sz w:val="24"/>
          <w:szCs w:val="24"/>
        </w:rPr>
        <w:t>西安</w:t>
      </w:r>
      <w:r w:rsidRPr="000F5B99">
        <w:rPr>
          <w:rFonts w:ascii="宋体" w:eastAsia="宋体" w:hAnsi="宋体"/>
          <w:sz w:val="24"/>
          <w:szCs w:val="24"/>
        </w:rPr>
        <w:t>的西北工业大学遭受了一系列网络攻击。据报告，这次网络攻击事件被</w:t>
      </w:r>
      <w:r w:rsidR="002C39B5">
        <w:rPr>
          <w:rFonts w:ascii="宋体" w:eastAsia="宋体" w:hAnsi="宋体" w:hint="eastAsia"/>
          <w:sz w:val="24"/>
          <w:szCs w:val="24"/>
        </w:rPr>
        <w:t>判定为</w:t>
      </w:r>
      <w:r w:rsidRPr="000F5B99">
        <w:rPr>
          <w:rFonts w:ascii="宋体" w:eastAsia="宋体" w:hAnsi="宋体"/>
          <w:sz w:val="24"/>
          <w:szCs w:val="24"/>
        </w:rPr>
        <w:t>是由美国国家安全局（NSA）</w:t>
      </w:r>
      <w:r w:rsidRPr="000F5B99">
        <w:rPr>
          <w:rFonts w:ascii="宋体" w:eastAsia="宋体" w:hAnsi="宋体" w:hint="eastAsia"/>
          <w:sz w:val="24"/>
          <w:szCs w:val="24"/>
        </w:rPr>
        <w:t>下属</w:t>
      </w:r>
      <w:r w:rsidRPr="000F5B99">
        <w:rPr>
          <w:rFonts w:ascii="宋体" w:eastAsia="宋体" w:hAnsi="宋体"/>
          <w:sz w:val="24"/>
          <w:szCs w:val="24"/>
        </w:rPr>
        <w:t>的</w:t>
      </w:r>
      <w:r w:rsidRPr="000F5B99">
        <w:rPr>
          <w:rFonts w:ascii="宋体" w:eastAsia="宋体" w:hAnsi="宋体" w:hint="eastAsia"/>
          <w:sz w:val="24"/>
          <w:szCs w:val="24"/>
        </w:rPr>
        <w:t>“特定入侵行动办公室”</w:t>
      </w:r>
      <w:r w:rsidRPr="000F5B99">
        <w:rPr>
          <w:rFonts w:ascii="宋体" w:eastAsia="宋体" w:hAnsi="宋体"/>
          <w:sz w:val="24"/>
          <w:szCs w:val="24"/>
        </w:rPr>
        <w:t>（TAO）发起的</w:t>
      </w:r>
      <w:r w:rsidRPr="000F5B99">
        <w:rPr>
          <w:rFonts w:ascii="宋体" w:eastAsia="宋体" w:hAnsi="宋体" w:hint="eastAsia"/>
          <w:sz w:val="24"/>
          <w:szCs w:val="24"/>
        </w:rPr>
        <w:t>。在这起事件中，TAO使用4</w:t>
      </w:r>
      <w:r w:rsidRPr="000F5B99">
        <w:rPr>
          <w:rFonts w:ascii="宋体" w:eastAsia="宋体" w:hAnsi="宋体"/>
          <w:sz w:val="24"/>
          <w:szCs w:val="24"/>
        </w:rPr>
        <w:t>0</w:t>
      </w:r>
      <w:r w:rsidRPr="000F5B99">
        <w:rPr>
          <w:rFonts w:ascii="宋体" w:eastAsia="宋体" w:hAnsi="宋体" w:hint="eastAsia"/>
          <w:sz w:val="24"/>
          <w:szCs w:val="24"/>
        </w:rPr>
        <w:t>余种网络攻击武器长时间隐秘地控制了目标网络并窃取了大量敏感数据。</w:t>
      </w:r>
    </w:p>
    <w:p w14:paraId="1C7E1987" w14:textId="423553A6" w:rsidR="001A1DC5" w:rsidRPr="002F19DF" w:rsidRDefault="001A1DC5" w:rsidP="001858DD">
      <w:pPr>
        <w:wordWrap w:val="0"/>
        <w:spacing w:line="276" w:lineRule="auto"/>
        <w:ind w:firstLineChars="200" w:firstLine="480"/>
        <w:rPr>
          <w:rFonts w:ascii="宋体" w:eastAsia="宋体" w:hAnsi="宋体"/>
          <w:sz w:val="24"/>
          <w:szCs w:val="24"/>
        </w:rPr>
      </w:pPr>
      <w:r w:rsidRPr="002F19DF">
        <w:rPr>
          <w:rFonts w:ascii="宋体" w:eastAsia="宋体" w:hAnsi="宋体" w:hint="eastAsia"/>
          <w:sz w:val="24"/>
          <w:szCs w:val="24"/>
        </w:rPr>
        <w:t>根据中国国家计算机病毒应急处理中心和3</w:t>
      </w:r>
      <w:r w:rsidRPr="002F19DF">
        <w:rPr>
          <w:rFonts w:ascii="宋体" w:eastAsia="宋体" w:hAnsi="宋体"/>
          <w:sz w:val="24"/>
          <w:szCs w:val="24"/>
        </w:rPr>
        <w:t>60</w:t>
      </w:r>
      <w:r w:rsidRPr="002F19DF">
        <w:rPr>
          <w:rFonts w:ascii="宋体" w:eastAsia="宋体" w:hAnsi="宋体" w:hint="eastAsia"/>
          <w:sz w:val="24"/>
          <w:szCs w:val="24"/>
        </w:rPr>
        <w:t>公司的调查，此次攻击主要利用了以下</w:t>
      </w:r>
      <w:r w:rsidR="000F5B99" w:rsidRPr="002F19DF">
        <w:rPr>
          <w:rFonts w:ascii="宋体" w:eastAsia="宋体" w:hAnsi="宋体" w:hint="eastAsia"/>
          <w:sz w:val="24"/>
          <w:szCs w:val="24"/>
        </w:rPr>
        <w:t>攻击策略</w:t>
      </w:r>
      <w:r w:rsidRPr="002F19DF">
        <w:rPr>
          <w:rFonts w:ascii="宋体" w:eastAsia="宋体" w:hAnsi="宋体" w:hint="eastAsia"/>
          <w:sz w:val="24"/>
          <w:szCs w:val="24"/>
        </w:rPr>
        <w:t>：</w:t>
      </w:r>
    </w:p>
    <w:p w14:paraId="23FE6EC1" w14:textId="6D938F26" w:rsidR="001A1DC5" w:rsidRPr="002F19DF" w:rsidRDefault="002F19DF" w:rsidP="002F19DF">
      <w:pPr>
        <w:pStyle w:val="a3"/>
        <w:numPr>
          <w:ilvl w:val="0"/>
          <w:numId w:val="1"/>
        </w:numPr>
        <w:wordWrap w:val="0"/>
        <w:spacing w:line="276" w:lineRule="auto"/>
        <w:ind w:firstLineChars="0"/>
        <w:rPr>
          <w:rFonts w:ascii="宋体" w:eastAsia="宋体" w:hAnsi="宋体" w:cs="MS Gothic"/>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1A1DC5" w:rsidRPr="002F19DF">
        <w:rPr>
          <w:rFonts w:ascii="宋体" w:eastAsia="宋体" w:hAnsi="宋体" w:hint="eastAsia"/>
          <w:sz w:val="24"/>
          <w:szCs w:val="24"/>
        </w:rPr>
        <w:t>零日漏洞利用：零日漏洞是指攻击者在软件厂商修补漏洞之前发现并利用的漏洞。在这次攻击中，TAO使用了至少两个针对</w:t>
      </w:r>
      <w:r w:rsidR="001A1DC5" w:rsidRPr="002F19DF">
        <w:rPr>
          <w:rFonts w:ascii="宋体" w:eastAsia="宋体" w:hAnsi="宋体"/>
          <w:sz w:val="24"/>
          <w:szCs w:val="24"/>
        </w:rPr>
        <w:t>SunOS Unix-based操作系统的零日漏洞，这种策略允许攻击者未经授权地访问或</w:t>
      </w:r>
      <w:proofErr w:type="gramStart"/>
      <w:r w:rsidR="001A1DC5" w:rsidRPr="002F19DF">
        <w:rPr>
          <w:rFonts w:ascii="宋体" w:eastAsia="宋体" w:hAnsi="宋体"/>
          <w:sz w:val="24"/>
          <w:szCs w:val="24"/>
        </w:rPr>
        <w:t>控制受</w:t>
      </w:r>
      <w:proofErr w:type="gramEnd"/>
      <w:r w:rsidR="001A1DC5" w:rsidRPr="002F19DF">
        <w:rPr>
          <w:rFonts w:ascii="宋体" w:eastAsia="宋体" w:hAnsi="宋体"/>
          <w:sz w:val="24"/>
          <w:szCs w:val="24"/>
        </w:rPr>
        <w:t>影响的系统。零日漏洞的利用显示了攻击者拥有高级技术能力，能够发现并利用尚未公开的安全漏洞</w:t>
      </w:r>
      <w:r w:rsidR="001A1DC5" w:rsidRPr="002F19DF">
        <w:rPr>
          <w:rFonts w:ascii="宋体" w:eastAsia="宋体" w:hAnsi="宋体" w:hint="eastAsia"/>
          <w:sz w:val="24"/>
          <w:szCs w:val="24"/>
        </w:rPr>
        <w:t>。在</w:t>
      </w:r>
      <w:r w:rsidR="001A1DC5" w:rsidRPr="002F19DF">
        <w:rPr>
          <w:rFonts w:ascii="MS Gothic" w:eastAsia="MS Gothic" w:hAnsi="MS Gothic" w:cs="MS Gothic" w:hint="eastAsia"/>
          <w:sz w:val="24"/>
          <w:szCs w:val="24"/>
        </w:rPr>
        <w:t>​</w:t>
      </w:r>
      <w:r w:rsidR="001A1DC5" w:rsidRPr="002F19DF">
        <w:rPr>
          <w:rFonts w:ascii="宋体" w:eastAsia="宋体" w:hAnsi="宋体" w:cs="MS Gothic" w:hint="eastAsia"/>
          <w:sz w:val="24"/>
          <w:szCs w:val="24"/>
        </w:rPr>
        <w:t>攻击目标服务器成功后，TAO通过安装NOPEN木马程序控制了大批</w:t>
      </w:r>
      <w:proofErr w:type="gramStart"/>
      <w:r w:rsidR="001A1DC5" w:rsidRPr="002F19DF">
        <w:rPr>
          <w:rFonts w:ascii="宋体" w:eastAsia="宋体" w:hAnsi="宋体" w:cs="MS Gothic" w:hint="eastAsia"/>
          <w:sz w:val="24"/>
          <w:szCs w:val="24"/>
        </w:rPr>
        <w:t>跳板机</w:t>
      </w:r>
      <w:proofErr w:type="gramEnd"/>
      <w:r w:rsidR="001A1DC5" w:rsidRPr="002F19DF">
        <w:rPr>
          <w:rFonts w:ascii="宋体" w:eastAsia="宋体" w:hAnsi="宋体" w:cs="MS Gothic" w:hint="eastAsia"/>
          <w:sz w:val="24"/>
          <w:szCs w:val="24"/>
        </w:rPr>
        <w:t>以供后续攻击使用。</w:t>
      </w:r>
    </w:p>
    <w:p w14:paraId="4AD50410" w14:textId="50E7A382" w:rsidR="001A1DC5" w:rsidRPr="002F19DF" w:rsidRDefault="002F19DF" w:rsidP="002F19DF">
      <w:pPr>
        <w:pStyle w:val="a3"/>
        <w:numPr>
          <w:ilvl w:val="0"/>
          <w:numId w:val="1"/>
        </w:numPr>
        <w:wordWrap w:val="0"/>
        <w:spacing w:line="276" w:lineRule="auto"/>
        <w:ind w:firstLineChars="0"/>
        <w:rPr>
          <w:rFonts w:ascii="宋体" w:eastAsia="宋体" w:hAnsi="宋体" w:cs="MS Gothic"/>
          <w:sz w:val="24"/>
          <w:szCs w:val="24"/>
        </w:rPr>
      </w:pPr>
      <w:r>
        <w:rPr>
          <w:rFonts w:ascii="宋体" w:eastAsia="宋体" w:hAnsi="宋体" w:cs="MS Gothic" w:hint="eastAsia"/>
          <w:sz w:val="24"/>
          <w:szCs w:val="24"/>
        </w:rPr>
        <w:t xml:space="preserve"> </w:t>
      </w:r>
      <w:r>
        <w:rPr>
          <w:rFonts w:ascii="宋体" w:eastAsia="宋体" w:hAnsi="宋体" w:cs="MS Gothic"/>
          <w:sz w:val="24"/>
          <w:szCs w:val="24"/>
        </w:rPr>
        <w:t xml:space="preserve">   </w:t>
      </w:r>
      <w:r w:rsidR="001858DD" w:rsidRPr="002F19DF">
        <w:rPr>
          <w:rFonts w:ascii="宋体" w:eastAsia="宋体" w:hAnsi="宋体" w:cs="MS Gothic" w:hint="eastAsia"/>
          <w:sz w:val="24"/>
          <w:szCs w:val="24"/>
        </w:rPr>
        <w:t>使用网络代理服务器：通过在多个国家（如日本、韩国、瑞典、波兰和乌克兰）托管的网络代理服务器中继指令，攻击者能够掩盖自己的真实位置和</w:t>
      </w:r>
      <w:r w:rsidR="001858DD" w:rsidRPr="002F19DF">
        <w:rPr>
          <w:rFonts w:ascii="宋体" w:eastAsia="宋体" w:hAnsi="宋体" w:cs="MS Gothic"/>
          <w:sz w:val="24"/>
          <w:szCs w:val="24"/>
        </w:rPr>
        <w:t>IP地址，使追踪变得极其困难。这种方法不仅增加了攻击的匿名性，还增加了追踪和防御的复杂度</w:t>
      </w:r>
      <w:r w:rsidR="001858DD" w:rsidRPr="002F19DF">
        <w:rPr>
          <w:rFonts w:ascii="宋体" w:eastAsia="宋体" w:hAnsi="宋体" w:cs="MS Gothic" w:hint="eastAsia"/>
          <w:sz w:val="24"/>
          <w:szCs w:val="24"/>
        </w:rPr>
        <w:t>。此策略的有效运用显示了攻击者对于网络基础设施的深入理解，以及在全球范围内操控网络流量的能力</w:t>
      </w:r>
      <w:r w:rsidR="001858DD" w:rsidRPr="002F19DF">
        <w:rPr>
          <w:rFonts w:ascii="MS Gothic" w:eastAsia="MS Gothic" w:hAnsi="MS Gothic" w:cs="MS Gothic" w:hint="eastAsia"/>
          <w:sz w:val="24"/>
          <w:szCs w:val="24"/>
        </w:rPr>
        <w:t>​</w:t>
      </w:r>
      <w:r w:rsidR="001858DD" w:rsidRPr="002F19DF">
        <w:rPr>
          <w:rFonts w:ascii="宋体" w:eastAsia="宋体" w:hAnsi="宋体" w:cs="MS Gothic" w:hint="eastAsia"/>
          <w:sz w:val="24"/>
          <w:szCs w:val="24"/>
        </w:rPr>
        <w:t>。</w:t>
      </w:r>
    </w:p>
    <w:p w14:paraId="4EF5117D" w14:textId="6178920F" w:rsidR="0029114B" w:rsidRPr="002F19DF" w:rsidRDefault="002F19DF" w:rsidP="002F19DF">
      <w:pPr>
        <w:pStyle w:val="a3"/>
        <w:numPr>
          <w:ilvl w:val="0"/>
          <w:numId w:val="1"/>
        </w:numPr>
        <w:spacing w:line="276" w:lineRule="auto"/>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0F5B99" w:rsidRPr="002F19DF">
        <w:rPr>
          <w:rFonts w:ascii="宋体" w:eastAsia="宋体" w:hAnsi="宋体" w:hint="eastAsia"/>
          <w:sz w:val="24"/>
          <w:szCs w:val="24"/>
        </w:rPr>
        <w:t>跨国网络基础设施的渗透策略：这次攻击不仅局限于对西北工业大学的攻击，而是通过控制基础设施的监控系统和消息服务器，攻击者能够在至少</w:t>
      </w:r>
      <w:r w:rsidR="000F5B99" w:rsidRPr="002F19DF">
        <w:rPr>
          <w:rFonts w:ascii="宋体" w:eastAsia="宋体" w:hAnsi="宋体"/>
          <w:sz w:val="24"/>
          <w:szCs w:val="24"/>
        </w:rPr>
        <w:t>80个国家的电信基础设施网络中获取并窃取具有敏感身份人员的个人信息。这种广泛的网络基础设施渗透显示了攻击者具有全球网络侦察和攻击能力，能够对全球多个关键基础设施实施精准的网络攻击</w:t>
      </w:r>
      <w:r w:rsidR="000F5B99" w:rsidRPr="002F19DF">
        <w:rPr>
          <w:rFonts w:ascii="MS Gothic" w:eastAsia="MS Gothic" w:hAnsi="MS Gothic" w:cs="MS Gothic" w:hint="eastAsia"/>
          <w:sz w:val="24"/>
          <w:szCs w:val="24"/>
        </w:rPr>
        <w:t>​</w:t>
      </w:r>
      <w:r w:rsidR="000F5B99" w:rsidRPr="002F19DF">
        <w:rPr>
          <w:rFonts w:ascii="宋体" w:eastAsia="宋体" w:hAnsi="宋体" w:cs="MS Gothic" w:hint="eastAsia"/>
          <w:sz w:val="24"/>
          <w:szCs w:val="24"/>
        </w:rPr>
        <w:t>。</w:t>
      </w:r>
    </w:p>
    <w:p w14:paraId="71D491B6" w14:textId="7509176B" w:rsidR="001A1DC5" w:rsidRDefault="002F19DF" w:rsidP="002F19DF">
      <w:pPr>
        <w:pStyle w:val="a3"/>
        <w:numPr>
          <w:ilvl w:val="0"/>
          <w:numId w:val="1"/>
        </w:numPr>
        <w:spacing w:line="276" w:lineRule="auto"/>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29114B" w:rsidRPr="002F19DF">
        <w:rPr>
          <w:rFonts w:ascii="宋体" w:eastAsia="宋体" w:hAnsi="宋体" w:hint="eastAsia"/>
          <w:sz w:val="24"/>
          <w:szCs w:val="24"/>
        </w:rPr>
        <w:t>高级持久性威胁（</w:t>
      </w:r>
      <w:r w:rsidR="0029114B" w:rsidRPr="002F19DF">
        <w:rPr>
          <w:rFonts w:ascii="宋体" w:eastAsia="宋体" w:hAnsi="宋体"/>
          <w:sz w:val="24"/>
          <w:szCs w:val="24"/>
        </w:rPr>
        <w:t>APT）的运用</w:t>
      </w:r>
      <w:r w:rsidR="0029114B" w:rsidRPr="002F19DF">
        <w:rPr>
          <w:rFonts w:ascii="宋体" w:eastAsia="宋体" w:hAnsi="宋体" w:hint="eastAsia"/>
          <w:sz w:val="24"/>
          <w:szCs w:val="24"/>
        </w:rPr>
        <w:t>：</w:t>
      </w:r>
      <w:r w:rsidR="0029114B" w:rsidRPr="002F19DF">
        <w:rPr>
          <w:rFonts w:ascii="宋体" w:eastAsia="宋体" w:hAnsi="宋体"/>
          <w:sz w:val="24"/>
          <w:szCs w:val="24"/>
        </w:rPr>
        <w:t>APT攻击通常由国家支持的黑客团队或高度专业的犯罪集团实施，旨在长期、隐秘地监控和窃取目标网络中的信息。</w:t>
      </w:r>
      <w:r w:rsidR="0029114B" w:rsidRPr="002F19DF">
        <w:rPr>
          <w:rFonts w:ascii="宋体" w:eastAsia="宋体" w:hAnsi="宋体" w:hint="eastAsia"/>
          <w:sz w:val="24"/>
          <w:szCs w:val="24"/>
        </w:rPr>
        <w:t>此次事件中，</w:t>
      </w:r>
      <w:r w:rsidR="0029114B" w:rsidRPr="002F19DF">
        <w:rPr>
          <w:rFonts w:ascii="宋体" w:eastAsia="宋体" w:hAnsi="宋体"/>
          <w:sz w:val="24"/>
          <w:szCs w:val="24"/>
        </w:rPr>
        <w:t>APT攻击的显著特征包括利用零日漏洞和定制的恶意软件（如</w:t>
      </w:r>
      <w:r w:rsidR="00267303">
        <w:rPr>
          <w:rFonts w:ascii="宋体" w:eastAsia="宋体" w:hAnsi="宋体" w:hint="eastAsia"/>
          <w:sz w:val="24"/>
          <w:szCs w:val="24"/>
        </w:rPr>
        <w:t>“</w:t>
      </w:r>
      <w:r w:rsidRPr="002F19DF">
        <w:rPr>
          <w:rFonts w:ascii="宋体" w:eastAsia="宋体" w:hAnsi="宋体" w:hint="eastAsia"/>
          <w:sz w:val="24"/>
          <w:szCs w:val="24"/>
        </w:rPr>
        <w:t>怒火喷射</w:t>
      </w:r>
      <w:r w:rsidR="00724EF9">
        <w:rPr>
          <w:rFonts w:ascii="宋体" w:eastAsia="宋体" w:hAnsi="宋体"/>
          <w:sz w:val="24"/>
          <w:szCs w:val="24"/>
        </w:rPr>
        <w:t>”</w:t>
      </w:r>
      <w:r w:rsidR="0029114B" w:rsidRPr="002F19DF">
        <w:rPr>
          <w:rFonts w:ascii="宋体" w:eastAsia="宋体" w:hAnsi="宋体"/>
          <w:sz w:val="24"/>
          <w:szCs w:val="24"/>
        </w:rPr>
        <w:t>、</w:t>
      </w:r>
      <w:r w:rsidR="00267303">
        <w:rPr>
          <w:rFonts w:ascii="宋体" w:eastAsia="宋体" w:hAnsi="宋体" w:hint="eastAsia"/>
          <w:sz w:val="24"/>
          <w:szCs w:val="24"/>
        </w:rPr>
        <w:t>“</w:t>
      </w:r>
      <w:r w:rsidRPr="002F19DF">
        <w:rPr>
          <w:rFonts w:ascii="宋体" w:eastAsia="宋体" w:hAnsi="宋体" w:hint="eastAsia"/>
          <w:sz w:val="24"/>
          <w:szCs w:val="24"/>
        </w:rPr>
        <w:t>狡诈异端犯</w:t>
      </w:r>
      <w:r w:rsidR="00724EF9">
        <w:rPr>
          <w:rFonts w:ascii="宋体" w:eastAsia="宋体" w:hAnsi="宋体"/>
          <w:sz w:val="24"/>
          <w:szCs w:val="24"/>
        </w:rPr>
        <w:t>”</w:t>
      </w:r>
      <w:r w:rsidR="0029114B" w:rsidRPr="002F19DF">
        <w:rPr>
          <w:rFonts w:ascii="宋体" w:eastAsia="宋体" w:hAnsi="宋体"/>
          <w:sz w:val="24"/>
          <w:szCs w:val="24"/>
        </w:rPr>
        <w:t>、</w:t>
      </w:r>
      <w:r w:rsidR="00267303" w:rsidRPr="00267303">
        <w:rPr>
          <w:rFonts w:ascii="宋体" w:eastAsia="宋体" w:hAnsi="宋体" w:hint="eastAsia"/>
          <w:sz w:val="24"/>
          <w:szCs w:val="24"/>
        </w:rPr>
        <w:t xml:space="preserve"> </w:t>
      </w:r>
      <w:r w:rsidR="00267303">
        <w:rPr>
          <w:rFonts w:ascii="宋体" w:eastAsia="宋体" w:hAnsi="宋体" w:hint="eastAsia"/>
          <w:sz w:val="24"/>
          <w:szCs w:val="24"/>
        </w:rPr>
        <w:t>“</w:t>
      </w:r>
      <w:r w:rsidRPr="002F19DF">
        <w:rPr>
          <w:rFonts w:ascii="宋体" w:eastAsia="宋体" w:hAnsi="宋体" w:hint="eastAsia"/>
          <w:sz w:val="24"/>
          <w:szCs w:val="24"/>
        </w:rPr>
        <w:t>坚忍外科医生</w:t>
      </w:r>
      <w:r w:rsidR="00724EF9">
        <w:rPr>
          <w:rFonts w:ascii="宋体" w:eastAsia="宋体" w:hAnsi="宋体"/>
          <w:sz w:val="24"/>
          <w:szCs w:val="24"/>
        </w:rPr>
        <w:t>”</w:t>
      </w:r>
      <w:r w:rsidR="0029114B" w:rsidRPr="002F19DF">
        <w:rPr>
          <w:rFonts w:ascii="宋体" w:eastAsia="宋体" w:hAnsi="宋体"/>
          <w:sz w:val="24"/>
          <w:szCs w:val="24"/>
        </w:rPr>
        <w:t>、和</w:t>
      </w:r>
      <w:r w:rsidR="00267303">
        <w:rPr>
          <w:rFonts w:ascii="宋体" w:eastAsia="宋体" w:hAnsi="宋体" w:hint="eastAsia"/>
          <w:sz w:val="24"/>
          <w:szCs w:val="24"/>
        </w:rPr>
        <w:t>“</w:t>
      </w:r>
      <w:r w:rsidR="0029114B" w:rsidRPr="002F19DF">
        <w:rPr>
          <w:rFonts w:ascii="宋体" w:eastAsia="宋体" w:hAnsi="宋体" w:hint="eastAsia"/>
          <w:sz w:val="24"/>
          <w:szCs w:val="24"/>
        </w:rPr>
        <w:t>酸狐狸</w:t>
      </w:r>
      <w:r w:rsidR="00724EF9">
        <w:rPr>
          <w:rFonts w:ascii="宋体" w:eastAsia="宋体" w:hAnsi="宋体"/>
          <w:sz w:val="24"/>
          <w:szCs w:val="24"/>
        </w:rPr>
        <w:t>”</w:t>
      </w:r>
      <w:r w:rsidR="0029114B" w:rsidRPr="002F19DF">
        <w:rPr>
          <w:rFonts w:ascii="宋体" w:eastAsia="宋体" w:hAnsi="宋体"/>
          <w:sz w:val="24"/>
          <w:szCs w:val="24"/>
        </w:rPr>
        <w:t>）对西北工业大学进行定向攻击。这些恶意软件不仅针对特定的系统漏洞，还能够隐蔽地植入目标网络，建立后门以便未来的访问和控制</w:t>
      </w:r>
      <w:r w:rsidR="0029114B" w:rsidRPr="002F19DF">
        <w:rPr>
          <w:rFonts w:ascii="MS Gothic" w:eastAsia="MS Gothic" w:hAnsi="MS Gothic" w:cs="MS Gothic" w:hint="eastAsia"/>
          <w:sz w:val="24"/>
          <w:szCs w:val="24"/>
        </w:rPr>
        <w:t>​​</w:t>
      </w:r>
      <w:r w:rsidR="0029114B" w:rsidRPr="002F19DF">
        <w:rPr>
          <w:rFonts w:ascii="宋体" w:eastAsia="宋体" w:hAnsi="宋体"/>
          <w:sz w:val="24"/>
          <w:szCs w:val="24"/>
        </w:rPr>
        <w:t>。通过长时间的监控和数据收集，攻击者能够深入了解目标网络的运作机制，为将来的攻击活动或情报收集奠定基础。</w:t>
      </w:r>
    </w:p>
    <w:p w14:paraId="552CB14D" w14:textId="61BC5DE0" w:rsidR="00724EF9" w:rsidRDefault="00724EF9" w:rsidP="00724EF9">
      <w:pPr>
        <w:spacing w:line="276" w:lineRule="auto"/>
        <w:ind w:firstLineChars="200" w:firstLine="480"/>
        <w:rPr>
          <w:rFonts w:ascii="宋体" w:eastAsia="宋体" w:hAnsi="宋体"/>
          <w:sz w:val="24"/>
          <w:szCs w:val="24"/>
        </w:rPr>
      </w:pPr>
      <w:r w:rsidRPr="00724EF9">
        <w:rPr>
          <w:rFonts w:ascii="宋体" w:eastAsia="宋体" w:hAnsi="宋体" w:hint="eastAsia"/>
          <w:sz w:val="24"/>
          <w:szCs w:val="24"/>
        </w:rPr>
        <w:t>同时，网络攻击武器的多样性也是本次网络攻击事件的显著特征，其主要可以分为四类：</w:t>
      </w:r>
    </w:p>
    <w:p w14:paraId="2E2F4EC9" w14:textId="5FE95C0C" w:rsidR="009D6A64" w:rsidRPr="009D6A64" w:rsidRDefault="009D6A64" w:rsidP="009D6A64">
      <w:pPr>
        <w:pStyle w:val="a3"/>
        <w:numPr>
          <w:ilvl w:val="0"/>
          <w:numId w:val="2"/>
        </w:numPr>
        <w:spacing w:line="276" w:lineRule="auto"/>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9D6A64">
        <w:rPr>
          <w:rFonts w:ascii="宋体" w:eastAsia="宋体" w:hAnsi="宋体" w:hint="eastAsia"/>
          <w:sz w:val="24"/>
          <w:szCs w:val="24"/>
        </w:rPr>
        <w:t>漏洞攻击突破类武器：包括</w:t>
      </w:r>
      <w:r w:rsidRPr="009D6A64">
        <w:rPr>
          <w:rFonts w:ascii="宋体" w:eastAsia="宋体" w:hAnsi="宋体"/>
          <w:sz w:val="24"/>
          <w:szCs w:val="24"/>
        </w:rPr>
        <w:t>"剃须刀"、"孤岛"和"酸狐狸"武器平台，这些工具主要针对特定的系统漏洞实施远程攻击，以获取目标主机的完整控制权。通过这些工具，TAO能够突破西北工业大学的网络边界防御，控制跳板</w:t>
      </w:r>
      <w:r w:rsidRPr="009D6A64">
        <w:rPr>
          <w:rFonts w:ascii="宋体" w:eastAsia="宋体" w:hAnsi="宋体"/>
          <w:sz w:val="24"/>
          <w:szCs w:val="24"/>
        </w:rPr>
        <w:lastRenderedPageBreak/>
        <w:t>机，并构建用于行动掩护的匿名化网络。</w:t>
      </w:r>
    </w:p>
    <w:p w14:paraId="3A37B7E8" w14:textId="1CEAE5D7" w:rsidR="009D6A64" w:rsidRPr="009D6A64" w:rsidRDefault="009D6A64" w:rsidP="009D6A64">
      <w:pPr>
        <w:pStyle w:val="a3"/>
        <w:numPr>
          <w:ilvl w:val="0"/>
          <w:numId w:val="2"/>
        </w:numPr>
        <w:spacing w:line="276" w:lineRule="auto"/>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9D6A64">
        <w:rPr>
          <w:rFonts w:ascii="宋体" w:eastAsia="宋体" w:hAnsi="宋体" w:hint="eastAsia"/>
          <w:sz w:val="24"/>
          <w:szCs w:val="24"/>
        </w:rPr>
        <w:t>持久化控制类武器：如</w:t>
      </w:r>
      <w:r w:rsidRPr="009D6A64">
        <w:rPr>
          <w:rFonts w:ascii="宋体" w:eastAsia="宋体" w:hAnsi="宋体"/>
          <w:sz w:val="24"/>
          <w:szCs w:val="24"/>
        </w:rPr>
        <w:t>"二次约会"、"NOPEN"、"怒火喷射"、"狡诈异端犯"和"坚忍外科医生"，这类工具使TAO能够隐蔽地控制被攻击的网络系统，实施长期监视和数据窃取。这些武器支持多种操作系统，具有高度的隐蔽性和持久性，能够在目标网络中长期驻留。</w:t>
      </w:r>
    </w:p>
    <w:p w14:paraId="6EB9BFC6" w14:textId="51DF01CC" w:rsidR="009D6A64" w:rsidRPr="00267303" w:rsidRDefault="009D6A64" w:rsidP="00267303">
      <w:pPr>
        <w:pStyle w:val="a3"/>
        <w:numPr>
          <w:ilvl w:val="0"/>
          <w:numId w:val="2"/>
        </w:numPr>
        <w:spacing w:line="276" w:lineRule="auto"/>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roofErr w:type="gramStart"/>
      <w:r w:rsidRPr="009D6A64">
        <w:rPr>
          <w:rFonts w:ascii="宋体" w:eastAsia="宋体" w:hAnsi="宋体" w:hint="eastAsia"/>
          <w:sz w:val="24"/>
          <w:szCs w:val="24"/>
        </w:rPr>
        <w:t>嗅探窃密</w:t>
      </w:r>
      <w:proofErr w:type="gramEnd"/>
      <w:r w:rsidRPr="009D6A64">
        <w:rPr>
          <w:rFonts w:ascii="宋体" w:eastAsia="宋体" w:hAnsi="宋体" w:hint="eastAsia"/>
          <w:sz w:val="24"/>
          <w:szCs w:val="24"/>
        </w:rPr>
        <w:t>类武器：包括</w:t>
      </w:r>
      <w:r w:rsidRPr="009D6A64">
        <w:rPr>
          <w:rFonts w:ascii="宋体" w:eastAsia="宋体" w:hAnsi="宋体"/>
          <w:sz w:val="24"/>
          <w:szCs w:val="24"/>
        </w:rPr>
        <w:t>"饮茶"和"敌后行动"系列工具，专门用于</w:t>
      </w:r>
      <w:proofErr w:type="gramStart"/>
      <w:r w:rsidRPr="009D6A64">
        <w:rPr>
          <w:rFonts w:ascii="宋体" w:eastAsia="宋体" w:hAnsi="宋体"/>
          <w:sz w:val="24"/>
          <w:szCs w:val="24"/>
        </w:rPr>
        <w:t>嗅探和</w:t>
      </w:r>
      <w:proofErr w:type="gramEnd"/>
      <w:r w:rsidRPr="009D6A64">
        <w:rPr>
          <w:rFonts w:ascii="宋体" w:eastAsia="宋体" w:hAnsi="宋体"/>
          <w:sz w:val="24"/>
          <w:szCs w:val="24"/>
        </w:rPr>
        <w:t>窃取西北工业大学网络内的敏感信息，如账号口令、操作记录和运维数据等。通过这些工具，TAO能够细致地收集目标网络的内部信息。</w:t>
      </w:r>
    </w:p>
    <w:p w14:paraId="7CFC9C61" w14:textId="7CAC4350" w:rsidR="00724EF9" w:rsidRPr="009D6A64" w:rsidRDefault="009D6A64" w:rsidP="009D6A64">
      <w:pPr>
        <w:pStyle w:val="a3"/>
        <w:numPr>
          <w:ilvl w:val="0"/>
          <w:numId w:val="2"/>
        </w:numPr>
        <w:spacing w:line="276" w:lineRule="auto"/>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9D6A64">
        <w:rPr>
          <w:rFonts w:ascii="宋体" w:eastAsia="宋体" w:hAnsi="宋体" w:hint="eastAsia"/>
          <w:sz w:val="24"/>
          <w:szCs w:val="24"/>
        </w:rPr>
        <w:t>隐蔽消痕类武器：</w:t>
      </w:r>
      <w:r w:rsidRPr="009D6A64">
        <w:rPr>
          <w:rFonts w:ascii="宋体" w:eastAsia="宋体" w:hAnsi="宋体"/>
          <w:sz w:val="24"/>
          <w:szCs w:val="24"/>
        </w:rPr>
        <w:t>"吐司面包"，用于消除网络攻击留下的痕迹，以避免攻击活动被发现。这类武器确保了TAO行动的隐蔽性，帮助攻击者隐藏其在网络内部的恶意操作和窃密行为。</w:t>
      </w:r>
    </w:p>
    <w:p w14:paraId="77933B4C" w14:textId="425FA8E9" w:rsidR="00724EF9" w:rsidRPr="00724EF9" w:rsidRDefault="00724EF9" w:rsidP="009D6A64">
      <w:pPr>
        <w:spacing w:line="276" w:lineRule="auto"/>
        <w:ind w:firstLineChars="200" w:firstLine="480"/>
        <w:rPr>
          <w:rFonts w:ascii="宋体" w:eastAsia="宋体" w:hAnsi="宋体"/>
          <w:sz w:val="24"/>
          <w:szCs w:val="24"/>
        </w:rPr>
      </w:pPr>
      <w:r w:rsidRPr="00724EF9">
        <w:rPr>
          <w:rFonts w:ascii="宋体" w:eastAsia="宋体" w:hAnsi="宋体" w:hint="eastAsia"/>
          <w:sz w:val="24"/>
          <w:szCs w:val="24"/>
        </w:rPr>
        <w:t>这次针对西北工业大学的网络攻击揭示了网络战的新境界，其中不仅展示了技术上的先进性，还暴露了国际间网络空间的紧张关系。通过利用高级持久性威胁</w:t>
      </w:r>
      <w:r w:rsidRPr="00724EF9">
        <w:rPr>
          <w:rFonts w:ascii="宋体" w:eastAsia="宋体" w:hAnsi="宋体"/>
          <w:sz w:val="24"/>
          <w:szCs w:val="24"/>
        </w:rPr>
        <w:t>技术、零日漏洞、多层代理网络等多种复杂手段，攻击者能够长时间隐秘地控制目标网络，窃取大量敏感数据。</w:t>
      </w:r>
    </w:p>
    <w:p w14:paraId="11A62E67" w14:textId="3E962BA7" w:rsidR="00724EF9" w:rsidRPr="00724EF9" w:rsidRDefault="00724EF9" w:rsidP="00724EF9">
      <w:pPr>
        <w:spacing w:line="276" w:lineRule="auto"/>
        <w:ind w:firstLineChars="200" w:firstLine="480"/>
        <w:rPr>
          <w:rFonts w:ascii="宋体" w:eastAsia="宋体" w:hAnsi="宋体"/>
          <w:sz w:val="24"/>
          <w:szCs w:val="24"/>
        </w:rPr>
      </w:pPr>
      <w:r w:rsidRPr="00724EF9">
        <w:rPr>
          <w:rFonts w:ascii="宋体" w:eastAsia="宋体" w:hAnsi="宋体" w:hint="eastAsia"/>
          <w:sz w:val="24"/>
          <w:szCs w:val="24"/>
        </w:rPr>
        <w:t>这一事件不仅对西北工业大学造成了直接的网络安全威胁，也对国际社会的网络安全治理提出了新的挑战。面对如此复杂多变的网络攻击手段，</w:t>
      </w:r>
      <w:r>
        <w:rPr>
          <w:rFonts w:ascii="宋体" w:eastAsia="宋体" w:hAnsi="宋体" w:hint="eastAsia"/>
          <w:sz w:val="24"/>
          <w:szCs w:val="24"/>
        </w:rPr>
        <w:t>国家安全部门应该更加重视网络空间安全，</w:t>
      </w:r>
      <w:r w:rsidRPr="00724EF9">
        <w:rPr>
          <w:rFonts w:ascii="宋体" w:eastAsia="宋体" w:hAnsi="宋体" w:hint="eastAsia"/>
          <w:sz w:val="24"/>
          <w:szCs w:val="24"/>
        </w:rPr>
        <w:t>提升网络防御能力，保护关键信息基础设施不受此类高级持久性威胁的侵害。</w:t>
      </w:r>
    </w:p>
    <w:p w14:paraId="138F438C" w14:textId="77777777" w:rsidR="00724EF9" w:rsidRPr="002F19DF" w:rsidRDefault="00724EF9" w:rsidP="00724EF9">
      <w:pPr>
        <w:pStyle w:val="a3"/>
        <w:spacing w:line="276" w:lineRule="auto"/>
        <w:ind w:left="440" w:firstLineChars="0" w:firstLine="0"/>
        <w:rPr>
          <w:rFonts w:ascii="宋体" w:eastAsia="宋体" w:hAnsi="宋体"/>
          <w:sz w:val="24"/>
          <w:szCs w:val="24"/>
        </w:rPr>
      </w:pPr>
    </w:p>
    <w:sectPr w:rsidR="00724EF9" w:rsidRPr="002F19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E40C6"/>
    <w:multiLevelType w:val="hybridMultilevel"/>
    <w:tmpl w:val="568CBF2E"/>
    <w:lvl w:ilvl="0" w:tplc="84ECDC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BEF7917"/>
    <w:multiLevelType w:val="hybridMultilevel"/>
    <w:tmpl w:val="956E01CE"/>
    <w:lvl w:ilvl="0" w:tplc="0409000F">
      <w:start w:val="1"/>
      <w:numFmt w:val="decimal"/>
      <w:lvlText w:val="%1."/>
      <w:lvlJc w:val="left"/>
      <w:pPr>
        <w:ind w:left="44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261647653">
    <w:abstractNumId w:val="1"/>
  </w:num>
  <w:num w:numId="2" w16cid:durableId="1206138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61"/>
    <w:rsid w:val="000C76D4"/>
    <w:rsid w:val="000F5B99"/>
    <w:rsid w:val="001858DD"/>
    <w:rsid w:val="001A1DC5"/>
    <w:rsid w:val="00267303"/>
    <w:rsid w:val="0029114B"/>
    <w:rsid w:val="002C39B5"/>
    <w:rsid w:val="002F19DF"/>
    <w:rsid w:val="003F40A7"/>
    <w:rsid w:val="004D7C29"/>
    <w:rsid w:val="005E08E0"/>
    <w:rsid w:val="006D4C93"/>
    <w:rsid w:val="00724EF9"/>
    <w:rsid w:val="00833F7D"/>
    <w:rsid w:val="009D6A64"/>
    <w:rsid w:val="00EE7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0FD5"/>
  <w15:chartTrackingRefBased/>
  <w15:docId w15:val="{90439D2F-53B4-46C1-A27A-AD775DEA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1D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任</dc:creator>
  <cp:keywords/>
  <dc:description/>
  <cp:lastModifiedBy>宇 任</cp:lastModifiedBy>
  <cp:revision>14</cp:revision>
  <dcterms:created xsi:type="dcterms:W3CDTF">2024-03-05T15:26:00Z</dcterms:created>
  <dcterms:modified xsi:type="dcterms:W3CDTF">2024-03-09T06:29:00Z</dcterms:modified>
</cp:coreProperties>
</file>