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F46AE">
      <w:pPr>
        <w:pStyle w:val="2"/>
        <w:spacing w:after="160"/>
      </w:pPr>
      <w:r>
        <w:t>ORDER RETURN RISK PREDICTION</w:t>
      </w:r>
    </w:p>
    <w:p w14:paraId="51A2234B">
      <w:pPr>
        <w:spacing w:before="200" w:after="80"/>
      </w:pPr>
      <w:r>
        <w:rPr>
          <w:b/>
          <w:bCs/>
          <w:sz w:val="22"/>
          <w:szCs w:val="22"/>
        </w:rPr>
        <w:t>PROBLEM STATEMENT</w:t>
      </w:r>
    </w:p>
    <w:p w14:paraId="3FF2D64C">
      <w:pPr>
        <w:spacing w:after="120"/>
      </w:pPr>
      <w:r>
        <w:t>A national e-commerce retailer ships orders from four regional fulfilment centres. Its operations desk can hold, repack or insure an order while it is still on the packing bench, so a return-risk warning issued before dispatch carries operational value.</w:t>
      </w:r>
    </w:p>
    <w:p w14:paraId="3804E193">
      <w:pPr>
        <w:spacing w:after="120"/>
      </w:pPr>
      <w:r>
        <w:t>The retailer's order register is fed by the fulfilment centres and arrives with duplicated records, unreported readings and inconsistently spelled shipping methods. An automated pipeline is required to turn this register into a return-risk indicator and apply it to the orders awaiting dispatch.</w:t>
      </w:r>
    </w:p>
    <w:p w14:paraId="01E91640">
      <w:pPr>
        <w:spacing w:before="200" w:after="80"/>
      </w:pPr>
      <w:r>
        <w:rPr>
          <w:b/>
          <w:bCs/>
          <w:sz w:val="22"/>
          <w:szCs w:val="22"/>
        </w:rPr>
        <w:t>OBJECTIVE</w:t>
      </w:r>
    </w:p>
    <w:p w14:paraId="4C666872">
      <w:pPr>
        <w:spacing w:after="120"/>
      </w:pPr>
      <w:r>
        <w:t>Build a three-stage pipeline that prepares the raw order register for modelling, trains a classifier to identify orders at risk of being returned, and applies the stored classifier to an unlabelled batch of pending orders.</w:t>
      </w:r>
    </w:p>
    <w:p w14:paraId="7AD4B02E">
      <w:pPr>
        <w:spacing w:before="200" w:after="80"/>
      </w:pPr>
      <w:r>
        <w:rPr>
          <w:b/>
          <w:bCs/>
          <w:sz w:val="22"/>
          <w:szCs w:val="22"/>
        </w:rPr>
        <w:t>FILE STRUCTURE</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0408898D">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1BD1A012">
            <w:pPr>
              <w:spacing w:after="0"/>
            </w:pPr>
            <w:r>
              <w:rPr>
                <w:rFonts w:ascii="Consolas" w:hAnsi="Consolas" w:eastAsia="Consolas" w:cs="Consolas"/>
                <w:color w:val="D4D4D4"/>
                <w:sz w:val="19"/>
                <w:szCs w:val="19"/>
              </w:rPr>
              <w:t>Project</w:t>
            </w:r>
          </w:p>
          <w:p w14:paraId="2D12A6AA">
            <w:pPr>
              <w:spacing w:after="0"/>
            </w:pPr>
            <w:r>
              <w:rPr>
                <w:rFonts w:ascii="Consolas" w:hAnsi="Consolas" w:eastAsia="Consolas" w:cs="Consolas"/>
                <w:color w:val="D4D4D4"/>
                <w:sz w:val="19"/>
                <w:szCs w:val="19"/>
              </w:rPr>
              <w:t>|-- data</w:t>
            </w:r>
          </w:p>
          <w:p w14:paraId="22ADAFDA">
            <w:pPr>
              <w:spacing w:after="0"/>
            </w:pPr>
            <w:r>
              <w:rPr>
                <w:rFonts w:ascii="Consolas" w:hAnsi="Consolas" w:eastAsia="Consolas" w:cs="Consolas"/>
                <w:color w:val="D4D4D4"/>
                <w:sz w:val="19"/>
                <w:szCs w:val="19"/>
              </w:rPr>
              <w:t>|    |-- order_return_train.csv</w:t>
            </w:r>
          </w:p>
          <w:p w14:paraId="51EE18F5">
            <w:pPr>
              <w:spacing w:after="0"/>
            </w:pPr>
            <w:r>
              <w:rPr>
                <w:rFonts w:ascii="Consolas" w:hAnsi="Consolas" w:eastAsia="Consolas" w:cs="Consolas"/>
                <w:color w:val="D4D4D4"/>
                <w:sz w:val="19"/>
                <w:szCs w:val="19"/>
              </w:rPr>
              <w:t>|    `-- order_return_predict.csv</w:t>
            </w:r>
          </w:p>
          <w:p w14:paraId="24EF9EF8">
            <w:pPr>
              <w:spacing w:after="0"/>
            </w:pPr>
            <w:r>
              <w:rPr>
                <w:rFonts w:ascii="Consolas" w:hAnsi="Consolas" w:eastAsia="Consolas" w:cs="Consolas"/>
                <w:color w:val="D4D4D4"/>
                <w:sz w:val="19"/>
                <w:szCs w:val="19"/>
              </w:rPr>
              <w:t>|-- processed_data</w:t>
            </w:r>
          </w:p>
          <w:p w14:paraId="6306E705">
            <w:pPr>
              <w:spacing w:after="0"/>
            </w:pPr>
            <w:r>
              <w:rPr>
                <w:rFonts w:ascii="Consolas" w:hAnsi="Consolas" w:eastAsia="Consolas" w:cs="Consolas"/>
                <w:color w:val="D4D4D4"/>
                <w:sz w:val="19"/>
                <w:szCs w:val="19"/>
              </w:rPr>
              <w:t>|-- artifacts</w:t>
            </w:r>
          </w:p>
          <w:p w14:paraId="0868C0E0">
            <w:pPr>
              <w:spacing w:after="0"/>
            </w:pPr>
            <w:r>
              <w:rPr>
                <w:rFonts w:ascii="Consolas" w:hAnsi="Consolas" w:eastAsia="Consolas" w:cs="Consolas"/>
                <w:color w:val="D4D4D4"/>
                <w:sz w:val="19"/>
                <w:szCs w:val="19"/>
              </w:rPr>
              <w:t>|-- output</w:t>
            </w:r>
          </w:p>
          <w:p w14:paraId="5A145F0A">
            <w:pPr>
              <w:spacing w:after="0"/>
            </w:pPr>
            <w:r>
              <w:rPr>
                <w:rFonts w:ascii="Consolas" w:hAnsi="Consolas" w:eastAsia="Consolas" w:cs="Consolas"/>
                <w:color w:val="D4D4D4"/>
                <w:sz w:val="19"/>
                <w:szCs w:val="19"/>
              </w:rPr>
              <w:t>|-- main.py</w:t>
            </w:r>
          </w:p>
          <w:p w14:paraId="38899DF7">
            <w:pPr>
              <w:spacing w:after="0"/>
            </w:pPr>
            <w:r>
              <w:rPr>
                <w:rFonts w:ascii="Consolas" w:hAnsi="Consolas" w:eastAsia="Consolas" w:cs="Consolas"/>
                <w:color w:val="D4D4D4"/>
                <w:sz w:val="19"/>
                <w:szCs w:val="19"/>
              </w:rPr>
              <w:t>`-- requirements.txt</w:t>
            </w:r>
          </w:p>
        </w:tc>
      </w:tr>
    </w:tbl>
    <w:p w14:paraId="4CFF1B83">
      <w:pPr>
        <w:spacing w:before="200" w:after="80"/>
      </w:pPr>
      <w:r>
        <w:rPr>
          <w:b/>
          <w:bCs/>
          <w:sz w:val="22"/>
          <w:szCs w:val="22"/>
        </w:rPr>
        <w:t>PURPOSE OF FILES</w:t>
      </w:r>
    </w:p>
    <w:p w14:paraId="32F67B98">
      <w:pPr>
        <w:pStyle w:val="16"/>
        <w:numPr>
          <w:ilvl w:val="0"/>
          <w:numId w:val="1"/>
        </w:numPr>
        <w:spacing w:after="60"/>
      </w:pPr>
      <w:r>
        <w:rPr>
          <w:b/>
          <w:bCs/>
        </w:rPr>
        <w:t xml:space="preserve">data/order_return_train.csv - </w:t>
      </w:r>
      <w:r>
        <w:t>Raw register with recorded return outcomes.</w:t>
      </w:r>
    </w:p>
    <w:p w14:paraId="76FE238C">
      <w:pPr>
        <w:pStyle w:val="16"/>
        <w:numPr>
          <w:ilvl w:val="0"/>
          <w:numId w:val="1"/>
        </w:numPr>
        <w:spacing w:after="60"/>
      </w:pPr>
      <w:r>
        <w:rPr>
          <w:b/>
          <w:bCs/>
        </w:rPr>
        <w:t xml:space="preserve">data/order_return_predict.csv - </w:t>
      </w:r>
      <w:r>
        <w:t>Raw batch awaiting dispatch, with no outcome.</w:t>
      </w:r>
    </w:p>
    <w:p w14:paraId="63CDE2C1">
      <w:pPr>
        <w:pStyle w:val="16"/>
        <w:numPr>
          <w:ilvl w:val="0"/>
          <w:numId w:val="1"/>
        </w:numPr>
        <w:spacing w:after="60"/>
      </w:pPr>
      <w:r>
        <w:rPr>
          <w:b/>
          <w:bCs/>
        </w:rPr>
        <w:t xml:space="preserve">processed_data - </w:t>
      </w:r>
      <w:r>
        <w:t>Destination for the model-ready registers.</w:t>
      </w:r>
    </w:p>
    <w:p w14:paraId="40D47466">
      <w:pPr>
        <w:pStyle w:val="16"/>
        <w:numPr>
          <w:ilvl w:val="0"/>
          <w:numId w:val="1"/>
        </w:numPr>
        <w:spacing w:after="60"/>
      </w:pPr>
      <w:r>
        <w:rPr>
          <w:b/>
          <w:bCs/>
        </w:rPr>
        <w:t xml:space="preserve">artifacts - </w:t>
      </w:r>
      <w:r>
        <w:t>Destination for the trained classifier.</w:t>
      </w:r>
    </w:p>
    <w:p w14:paraId="213F1CDE">
      <w:pPr>
        <w:pStyle w:val="16"/>
        <w:numPr>
          <w:ilvl w:val="0"/>
          <w:numId w:val="1"/>
        </w:numPr>
        <w:spacing w:after="60"/>
      </w:pPr>
      <w:r>
        <w:rPr>
          <w:b/>
          <w:bCs/>
        </w:rPr>
        <w:t xml:space="preserve">output - </w:t>
      </w:r>
      <w:r>
        <w:t>Destination for the issued return-risk indicators.</w:t>
      </w:r>
    </w:p>
    <w:p w14:paraId="5F26B478">
      <w:pPr>
        <w:pStyle w:val="16"/>
        <w:numPr>
          <w:ilvl w:val="0"/>
          <w:numId w:val="1"/>
        </w:numPr>
        <w:spacing w:after="60"/>
      </w:pPr>
      <w:r>
        <w:rPr>
          <w:b/>
          <w:bCs/>
        </w:rPr>
        <w:t xml:space="preserve">main.py - </w:t>
      </w:r>
      <w:r>
        <w:t>Module to be implemented.</w:t>
      </w:r>
    </w:p>
    <w:p w14:paraId="56CFD9C9">
      <w:pPr>
        <w:pStyle w:val="16"/>
        <w:numPr>
          <w:ilvl w:val="0"/>
          <w:numId w:val="1"/>
        </w:numPr>
        <w:spacing w:after="60"/>
      </w:pPr>
      <w:r>
        <w:rPr>
          <w:b/>
          <w:bCs/>
        </w:rPr>
        <w:t xml:space="preserve">requirements.txt - </w:t>
      </w:r>
      <w:r>
        <w:t>Pinned package versions.</w:t>
      </w:r>
    </w:p>
    <w:p w14:paraId="5F26E06C">
      <w:pPr>
        <w:spacing w:before="200" w:after="80"/>
      </w:pPr>
      <w:r>
        <w:rPr>
          <w:b/>
          <w:bCs/>
          <w:sz w:val="22"/>
          <w:szCs w:val="22"/>
        </w:rPr>
        <w:t>DATASET DESCRIPTION</w:t>
      </w:r>
    </w:p>
    <w:p w14:paraId="1009E1C7">
      <w:pPr>
        <w:spacing w:after="120"/>
      </w:pPr>
      <w:r>
        <w:rPr>
          <w:b/>
          <w:bCs/>
        </w:rPr>
        <w:t>Training Dataset:</w:t>
      </w:r>
    </w:p>
    <w:p w14:paraId="54E14AC0">
      <w:pPr>
        <w:spacing w:before="200" w:after="80"/>
      </w:pPr>
      <w:r>
        <w:rPr>
          <w:b/>
          <w:bCs/>
          <w:sz w:val="22"/>
          <w:szCs w:val="22"/>
        </w:rPr>
        <w:t>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0"/>
        <w:gridCol w:w="1870"/>
        <w:gridCol w:w="2850"/>
      </w:tblGrid>
      <w:tr w14:paraId="4D50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shd w:val="clear" w:color="auto" w:fill="D9D9D9"/>
            <w:tcMar>
              <w:top w:w="60" w:type="dxa"/>
              <w:left w:w="100" w:type="dxa"/>
              <w:bottom w:w="60" w:type="dxa"/>
              <w:right w:w="100" w:type="dxa"/>
            </w:tcMar>
            <w:vAlign w:val="center"/>
          </w:tcPr>
          <w:p w14:paraId="427DDFCA">
            <w:r>
              <w:rPr>
                <w:b/>
                <w:bCs/>
              </w:rPr>
              <w:t>Column Name</w:t>
            </w:r>
          </w:p>
        </w:tc>
        <w:tc>
          <w:tcPr>
            <w:tcW w:w="0" w:type="dxa"/>
            <w:shd w:val="clear" w:color="auto" w:fill="D9D9D9"/>
            <w:tcMar>
              <w:top w:w="60" w:type="dxa"/>
              <w:left w:w="100" w:type="dxa"/>
              <w:bottom w:w="60" w:type="dxa"/>
              <w:right w:w="100" w:type="dxa"/>
            </w:tcMar>
            <w:vAlign w:val="center"/>
          </w:tcPr>
          <w:p w14:paraId="0AB8832A">
            <w:r>
              <w:rPr>
                <w:b/>
                <w:bCs/>
              </w:rPr>
              <w:t>Data Type</w:t>
            </w:r>
          </w:p>
        </w:tc>
        <w:tc>
          <w:tcPr>
            <w:tcW w:w="0" w:type="dxa"/>
            <w:shd w:val="clear" w:color="auto" w:fill="D9D9D9"/>
            <w:tcMar>
              <w:top w:w="60" w:type="dxa"/>
              <w:left w:w="100" w:type="dxa"/>
              <w:bottom w:w="60" w:type="dxa"/>
              <w:right w:w="100" w:type="dxa"/>
            </w:tcMar>
            <w:vAlign w:val="center"/>
          </w:tcPr>
          <w:p w14:paraId="7D0E8CD2">
            <w:r>
              <w:rPr>
                <w:b/>
                <w:bCs/>
              </w:rPr>
              <w:t>Description</w:t>
            </w:r>
          </w:p>
        </w:tc>
      </w:tr>
      <w:tr w14:paraId="150D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6D9C1905">
            <w:r>
              <w:rPr>
                <w:b/>
                <w:bCs/>
              </w:rPr>
              <w:t>order_id</w:t>
            </w:r>
          </w:p>
        </w:tc>
        <w:tc>
          <w:tcPr>
            <w:tcW w:w="0" w:type="dxa"/>
            <w:tcMar>
              <w:top w:w="60" w:type="dxa"/>
              <w:left w:w="100" w:type="dxa"/>
              <w:bottom w:w="60" w:type="dxa"/>
              <w:right w:w="100" w:type="dxa"/>
            </w:tcMar>
            <w:vAlign w:val="center"/>
          </w:tcPr>
          <w:p w14:paraId="1CCF57B9">
            <w:r>
              <w:rPr>
                <w:b w:val="0"/>
                <w:bCs w:val="0"/>
              </w:rPr>
              <w:t>String</w:t>
            </w:r>
          </w:p>
        </w:tc>
        <w:tc>
          <w:tcPr>
            <w:tcW w:w="0" w:type="dxa"/>
            <w:tcMar>
              <w:top w:w="60" w:type="dxa"/>
              <w:left w:w="100" w:type="dxa"/>
              <w:bottom w:w="60" w:type="dxa"/>
              <w:right w:w="100" w:type="dxa"/>
            </w:tcMar>
            <w:vAlign w:val="center"/>
          </w:tcPr>
          <w:p w14:paraId="1BF87FD2">
            <w:r>
              <w:rPr>
                <w:b w:val="0"/>
                <w:bCs w:val="0"/>
              </w:rPr>
              <w:t>Unique reference assigned at checkout.</w:t>
            </w:r>
          </w:p>
        </w:tc>
      </w:tr>
      <w:tr w14:paraId="0381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764F8061">
            <w:r>
              <w:rPr>
                <w:b/>
                <w:bCs/>
              </w:rPr>
              <w:t>order_date</w:t>
            </w:r>
          </w:p>
        </w:tc>
        <w:tc>
          <w:tcPr>
            <w:tcW w:w="0" w:type="dxa"/>
            <w:tcMar>
              <w:top w:w="60" w:type="dxa"/>
              <w:left w:w="100" w:type="dxa"/>
              <w:bottom w:w="60" w:type="dxa"/>
              <w:right w:w="100" w:type="dxa"/>
            </w:tcMar>
            <w:vAlign w:val="center"/>
          </w:tcPr>
          <w:p w14:paraId="19DC0862">
            <w:r>
              <w:rPr>
                <w:b w:val="0"/>
                <w:bCs w:val="0"/>
              </w:rPr>
              <w:t>String</w:t>
            </w:r>
          </w:p>
        </w:tc>
        <w:tc>
          <w:tcPr>
            <w:tcW w:w="0" w:type="dxa"/>
            <w:tcMar>
              <w:top w:w="60" w:type="dxa"/>
              <w:left w:w="100" w:type="dxa"/>
              <w:bottom w:w="60" w:type="dxa"/>
              <w:right w:w="100" w:type="dxa"/>
            </w:tcMar>
            <w:vAlign w:val="center"/>
          </w:tcPr>
          <w:p w14:paraId="730EC151">
            <w:r>
              <w:rPr>
                <w:b w:val="0"/>
                <w:bCs w:val="0"/>
              </w:rPr>
              <w:t>Date the order leaves the fulfilment centre.</w:t>
            </w:r>
          </w:p>
        </w:tc>
      </w:tr>
      <w:tr w14:paraId="0AC2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0EC8A348">
            <w:r>
              <w:rPr>
                <w:b/>
                <w:bCs/>
              </w:rPr>
              <w:t>center_code</w:t>
            </w:r>
          </w:p>
        </w:tc>
        <w:tc>
          <w:tcPr>
            <w:tcW w:w="0" w:type="dxa"/>
            <w:tcMar>
              <w:top w:w="60" w:type="dxa"/>
              <w:left w:w="100" w:type="dxa"/>
              <w:bottom w:w="60" w:type="dxa"/>
              <w:right w:w="100" w:type="dxa"/>
            </w:tcMar>
            <w:vAlign w:val="center"/>
          </w:tcPr>
          <w:p w14:paraId="7C05C1EB">
            <w:r>
              <w:rPr>
                <w:b w:val="0"/>
                <w:bCs w:val="0"/>
              </w:rPr>
              <w:t>String</w:t>
            </w:r>
          </w:p>
        </w:tc>
        <w:tc>
          <w:tcPr>
            <w:tcW w:w="0" w:type="dxa"/>
            <w:tcMar>
              <w:top w:w="60" w:type="dxa"/>
              <w:left w:w="100" w:type="dxa"/>
              <w:bottom w:w="60" w:type="dxa"/>
              <w:right w:w="100" w:type="dxa"/>
            </w:tcMar>
            <w:vAlign w:val="center"/>
          </w:tcPr>
          <w:p w14:paraId="776E17BA">
            <w:r>
              <w:rPr>
                <w:b w:val="0"/>
                <w:bCs w:val="0"/>
              </w:rPr>
              <w:t>Code of the dispatching fulfilment centre.</w:t>
            </w:r>
          </w:p>
        </w:tc>
      </w:tr>
      <w:tr w14:paraId="176D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38F19908">
            <w:r>
              <w:rPr>
                <w:b/>
                <w:bCs/>
              </w:rPr>
              <w:t>destination_city</w:t>
            </w:r>
          </w:p>
        </w:tc>
        <w:tc>
          <w:tcPr>
            <w:tcW w:w="0" w:type="dxa"/>
            <w:tcMar>
              <w:top w:w="60" w:type="dxa"/>
              <w:left w:w="100" w:type="dxa"/>
              <w:bottom w:w="60" w:type="dxa"/>
              <w:right w:w="100" w:type="dxa"/>
            </w:tcMar>
            <w:vAlign w:val="center"/>
          </w:tcPr>
          <w:p w14:paraId="11246B96">
            <w:r>
              <w:rPr>
                <w:b w:val="0"/>
                <w:bCs w:val="0"/>
              </w:rPr>
              <w:t>String</w:t>
            </w:r>
          </w:p>
        </w:tc>
        <w:tc>
          <w:tcPr>
            <w:tcW w:w="0" w:type="dxa"/>
            <w:tcMar>
              <w:top w:w="60" w:type="dxa"/>
              <w:left w:w="100" w:type="dxa"/>
              <w:bottom w:w="60" w:type="dxa"/>
              <w:right w:w="100" w:type="dxa"/>
            </w:tcMar>
            <w:vAlign w:val="center"/>
          </w:tcPr>
          <w:p w14:paraId="029CB797">
            <w:r>
              <w:rPr>
                <w:b w:val="0"/>
                <w:bCs w:val="0"/>
              </w:rPr>
              <w:t>Delivery destination.</w:t>
            </w:r>
          </w:p>
        </w:tc>
      </w:tr>
      <w:tr w14:paraId="2A72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5082FA06">
            <w:r>
              <w:rPr>
                <w:b/>
                <w:bCs/>
              </w:rPr>
              <w:t>carrier_partner</w:t>
            </w:r>
          </w:p>
        </w:tc>
        <w:tc>
          <w:tcPr>
            <w:tcW w:w="0" w:type="dxa"/>
            <w:tcMar>
              <w:top w:w="60" w:type="dxa"/>
              <w:left w:w="100" w:type="dxa"/>
              <w:bottom w:w="60" w:type="dxa"/>
              <w:right w:w="100" w:type="dxa"/>
            </w:tcMar>
            <w:vAlign w:val="center"/>
          </w:tcPr>
          <w:p w14:paraId="0AF6BD67">
            <w:r>
              <w:rPr>
                <w:b w:val="0"/>
                <w:bCs w:val="0"/>
              </w:rPr>
              <w:t>String</w:t>
            </w:r>
          </w:p>
        </w:tc>
        <w:tc>
          <w:tcPr>
            <w:tcW w:w="0" w:type="dxa"/>
            <w:tcMar>
              <w:top w:w="60" w:type="dxa"/>
              <w:left w:w="100" w:type="dxa"/>
              <w:bottom w:w="60" w:type="dxa"/>
              <w:right w:w="100" w:type="dxa"/>
            </w:tcMar>
            <w:vAlign w:val="center"/>
          </w:tcPr>
          <w:p w14:paraId="39FD9904">
            <w:r>
              <w:rPr>
                <w:b w:val="0"/>
                <w:bCs w:val="0"/>
              </w:rPr>
              <w:t>Contracted last-mile carrier.</w:t>
            </w:r>
          </w:p>
        </w:tc>
      </w:tr>
      <w:tr w14:paraId="3AE5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29320A6C">
            <w:r>
              <w:rPr>
                <w:b/>
                <w:bCs/>
              </w:rPr>
              <w:t>package_weight_kg</w:t>
            </w:r>
          </w:p>
        </w:tc>
        <w:tc>
          <w:tcPr>
            <w:tcW w:w="0" w:type="dxa"/>
            <w:tcMar>
              <w:top w:w="60" w:type="dxa"/>
              <w:left w:w="100" w:type="dxa"/>
              <w:bottom w:w="60" w:type="dxa"/>
              <w:right w:w="100" w:type="dxa"/>
            </w:tcMar>
            <w:vAlign w:val="center"/>
          </w:tcPr>
          <w:p w14:paraId="5AE90067">
            <w:r>
              <w:rPr>
                <w:b w:val="0"/>
                <w:bCs w:val="0"/>
              </w:rPr>
              <w:t>Float</w:t>
            </w:r>
          </w:p>
        </w:tc>
        <w:tc>
          <w:tcPr>
            <w:tcW w:w="0" w:type="dxa"/>
            <w:tcMar>
              <w:top w:w="60" w:type="dxa"/>
              <w:left w:w="100" w:type="dxa"/>
              <w:bottom w:w="60" w:type="dxa"/>
              <w:right w:w="100" w:type="dxa"/>
            </w:tcMar>
            <w:vAlign w:val="center"/>
          </w:tcPr>
          <w:p w14:paraId="5F1AE79A">
            <w:r>
              <w:rPr>
                <w:b w:val="0"/>
                <w:bCs w:val="0"/>
              </w:rPr>
              <w:t>Gross package weight from the bench scale. Not always reported.</w:t>
            </w:r>
          </w:p>
        </w:tc>
      </w:tr>
      <w:tr w14:paraId="3FB3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3A1C0B81">
            <w:r>
              <w:rPr>
                <w:b/>
                <w:bCs/>
              </w:rPr>
              <w:t>item_price</w:t>
            </w:r>
          </w:p>
        </w:tc>
        <w:tc>
          <w:tcPr>
            <w:tcW w:w="0" w:type="dxa"/>
            <w:tcMar>
              <w:top w:w="60" w:type="dxa"/>
              <w:left w:w="100" w:type="dxa"/>
              <w:bottom w:w="60" w:type="dxa"/>
              <w:right w:w="100" w:type="dxa"/>
            </w:tcMar>
            <w:vAlign w:val="center"/>
          </w:tcPr>
          <w:p w14:paraId="1C1ABA43">
            <w:r>
              <w:rPr>
                <w:b w:val="0"/>
                <w:bCs w:val="0"/>
              </w:rPr>
              <w:t>Float</w:t>
            </w:r>
          </w:p>
        </w:tc>
        <w:tc>
          <w:tcPr>
            <w:tcW w:w="0" w:type="dxa"/>
            <w:tcMar>
              <w:top w:w="60" w:type="dxa"/>
              <w:left w:w="100" w:type="dxa"/>
              <w:bottom w:w="60" w:type="dxa"/>
              <w:right w:w="100" w:type="dxa"/>
            </w:tcMar>
            <w:vAlign w:val="center"/>
          </w:tcPr>
          <w:p w14:paraId="3EA112F4">
            <w:r>
              <w:rPr>
                <w:b w:val="0"/>
                <w:bCs w:val="0"/>
              </w:rPr>
              <w:t>Declared value of the order's contents. Not always reported.</w:t>
            </w:r>
          </w:p>
        </w:tc>
      </w:tr>
      <w:tr w14:paraId="7D29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379D70CC">
            <w:r>
              <w:rPr>
                <w:b/>
                <w:bCs/>
              </w:rPr>
              <w:t>center_load_percent</w:t>
            </w:r>
          </w:p>
        </w:tc>
        <w:tc>
          <w:tcPr>
            <w:tcW w:w="0" w:type="dxa"/>
            <w:tcMar>
              <w:top w:w="60" w:type="dxa"/>
              <w:left w:w="100" w:type="dxa"/>
              <w:bottom w:w="60" w:type="dxa"/>
              <w:right w:w="100" w:type="dxa"/>
            </w:tcMar>
            <w:vAlign w:val="center"/>
          </w:tcPr>
          <w:p w14:paraId="1BA6E2D6">
            <w:r>
              <w:rPr>
                <w:b w:val="0"/>
                <w:bCs w:val="0"/>
              </w:rPr>
              <w:t>Float</w:t>
            </w:r>
          </w:p>
        </w:tc>
        <w:tc>
          <w:tcPr>
            <w:tcW w:w="0" w:type="dxa"/>
            <w:tcMar>
              <w:top w:w="60" w:type="dxa"/>
              <w:left w:w="100" w:type="dxa"/>
              <w:bottom w:w="60" w:type="dxa"/>
              <w:right w:w="100" w:type="dxa"/>
            </w:tcMar>
            <w:vAlign w:val="center"/>
          </w:tcPr>
          <w:p w14:paraId="4A0CE7CA">
            <w:r>
              <w:rPr>
                <w:b w:val="0"/>
                <w:bCs w:val="0"/>
              </w:rPr>
              <w:t>Fulfilment centre utilisation on the dispatch date.</w:t>
            </w:r>
          </w:p>
        </w:tc>
      </w:tr>
      <w:tr w14:paraId="6BB8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528D47B4">
            <w:r>
              <w:rPr>
                <w:b/>
                <w:bCs/>
              </w:rPr>
              <w:t>carrier_rating</w:t>
            </w:r>
          </w:p>
        </w:tc>
        <w:tc>
          <w:tcPr>
            <w:tcW w:w="0" w:type="dxa"/>
            <w:tcMar>
              <w:top w:w="60" w:type="dxa"/>
              <w:left w:w="100" w:type="dxa"/>
              <w:bottom w:w="60" w:type="dxa"/>
              <w:right w:w="100" w:type="dxa"/>
            </w:tcMar>
            <w:vAlign w:val="center"/>
          </w:tcPr>
          <w:p w14:paraId="562CEE6D">
            <w:r>
              <w:rPr>
                <w:b w:val="0"/>
                <w:bCs w:val="0"/>
              </w:rPr>
              <w:t>Float</w:t>
            </w:r>
          </w:p>
        </w:tc>
        <w:tc>
          <w:tcPr>
            <w:tcW w:w="0" w:type="dxa"/>
            <w:tcMar>
              <w:top w:w="60" w:type="dxa"/>
              <w:left w:w="100" w:type="dxa"/>
              <w:bottom w:w="60" w:type="dxa"/>
              <w:right w:w="100" w:type="dxa"/>
            </w:tcMar>
            <w:vAlign w:val="center"/>
          </w:tcPr>
          <w:p w14:paraId="6ACF4894">
            <w:r>
              <w:rPr>
                <w:b w:val="0"/>
                <w:bCs w:val="0"/>
              </w:rPr>
              <w:t>Carrier service rating, 1.0 to 5.0.</w:t>
            </w:r>
          </w:p>
        </w:tc>
      </w:tr>
      <w:tr w14:paraId="669B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14482515">
            <w:r>
              <w:rPr>
                <w:b/>
                <w:bCs/>
              </w:rPr>
              <w:t>prior_return_count</w:t>
            </w:r>
          </w:p>
        </w:tc>
        <w:tc>
          <w:tcPr>
            <w:tcW w:w="0" w:type="dxa"/>
            <w:tcMar>
              <w:top w:w="60" w:type="dxa"/>
              <w:left w:w="100" w:type="dxa"/>
              <w:bottom w:w="60" w:type="dxa"/>
              <w:right w:w="100" w:type="dxa"/>
            </w:tcMar>
            <w:vAlign w:val="center"/>
          </w:tcPr>
          <w:p w14:paraId="5A825301">
            <w:r>
              <w:rPr>
                <w:b w:val="0"/>
                <w:bCs w:val="0"/>
              </w:rPr>
              <w:t>Integer</w:t>
            </w:r>
          </w:p>
        </w:tc>
        <w:tc>
          <w:tcPr>
            <w:tcW w:w="0" w:type="dxa"/>
            <w:tcMar>
              <w:top w:w="60" w:type="dxa"/>
              <w:left w:w="100" w:type="dxa"/>
              <w:bottom w:w="60" w:type="dxa"/>
              <w:right w:w="100" w:type="dxa"/>
            </w:tcMar>
            <w:vAlign w:val="center"/>
          </w:tcPr>
          <w:p w14:paraId="12ABDE93">
            <w:r>
              <w:rPr>
                <w:b w:val="0"/>
                <w:bCs w:val="0"/>
              </w:rPr>
              <w:t>Earlier returns recorded against the customer.</w:t>
            </w:r>
          </w:p>
        </w:tc>
      </w:tr>
      <w:tr w14:paraId="66B6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5DBBC4AE">
            <w:r>
              <w:rPr>
                <w:b/>
                <w:bCs/>
              </w:rPr>
              <w:t>shipping_method</w:t>
            </w:r>
          </w:p>
        </w:tc>
        <w:tc>
          <w:tcPr>
            <w:tcW w:w="0" w:type="dxa"/>
            <w:tcMar>
              <w:top w:w="60" w:type="dxa"/>
              <w:left w:w="100" w:type="dxa"/>
              <w:bottom w:w="60" w:type="dxa"/>
              <w:right w:w="100" w:type="dxa"/>
            </w:tcMar>
            <w:vAlign w:val="center"/>
          </w:tcPr>
          <w:p w14:paraId="4ED4999D">
            <w:r>
              <w:rPr>
                <w:b w:val="0"/>
                <w:bCs w:val="0"/>
              </w:rPr>
              <w:t>String</w:t>
            </w:r>
          </w:p>
        </w:tc>
        <w:tc>
          <w:tcPr>
            <w:tcW w:w="0" w:type="dxa"/>
            <w:tcMar>
              <w:top w:w="60" w:type="dxa"/>
              <w:left w:w="100" w:type="dxa"/>
              <w:bottom w:w="60" w:type="dxa"/>
              <w:right w:w="100" w:type="dxa"/>
            </w:tcMar>
            <w:vAlign w:val="center"/>
          </w:tcPr>
          <w:p w14:paraId="47F73398">
            <w:r>
              <w:rPr>
                <w:b w:val="0"/>
                <w:bCs w:val="0"/>
              </w:rPr>
              <w:t>Service level: standard, express or priority. Inconsistent casing and spacing.</w:t>
            </w:r>
          </w:p>
        </w:tc>
      </w:tr>
      <w:tr w14:paraId="70D8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28A97D5C">
            <w:r>
              <w:rPr>
                <w:b/>
                <w:bCs/>
              </w:rPr>
              <w:t>is_gift_order</w:t>
            </w:r>
          </w:p>
        </w:tc>
        <w:tc>
          <w:tcPr>
            <w:tcW w:w="0" w:type="dxa"/>
            <w:tcMar>
              <w:top w:w="60" w:type="dxa"/>
              <w:left w:w="100" w:type="dxa"/>
              <w:bottom w:w="60" w:type="dxa"/>
              <w:right w:w="100" w:type="dxa"/>
            </w:tcMar>
            <w:vAlign w:val="center"/>
          </w:tcPr>
          <w:p w14:paraId="6AACDE74">
            <w:r>
              <w:rPr>
                <w:b w:val="0"/>
                <w:bCs w:val="0"/>
              </w:rPr>
              <w:t>String</w:t>
            </w:r>
          </w:p>
        </w:tc>
        <w:tc>
          <w:tcPr>
            <w:tcW w:w="0" w:type="dxa"/>
            <w:tcMar>
              <w:top w:w="60" w:type="dxa"/>
              <w:left w:w="100" w:type="dxa"/>
              <w:bottom w:w="60" w:type="dxa"/>
              <w:right w:w="100" w:type="dxa"/>
            </w:tcMar>
            <w:vAlign w:val="center"/>
          </w:tcPr>
          <w:p w14:paraId="2B5472B7">
            <w:r>
              <w:rPr>
                <w:b w:val="0"/>
                <w:bCs w:val="0"/>
              </w:rPr>
              <w:t>Whether the order is marked as a gift. Inconsistent casing and spacing.</w:t>
            </w:r>
          </w:p>
        </w:tc>
      </w:tr>
      <w:tr w14:paraId="19AF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0FFDE947">
            <w:r>
              <w:rPr>
                <w:b/>
                <w:bCs/>
              </w:rPr>
              <w:t>is_returned</w:t>
            </w:r>
          </w:p>
        </w:tc>
        <w:tc>
          <w:tcPr>
            <w:tcW w:w="0" w:type="dxa"/>
            <w:tcMar>
              <w:top w:w="60" w:type="dxa"/>
              <w:left w:w="100" w:type="dxa"/>
              <w:bottom w:w="60" w:type="dxa"/>
              <w:right w:w="100" w:type="dxa"/>
            </w:tcMar>
            <w:vAlign w:val="center"/>
          </w:tcPr>
          <w:p w14:paraId="176870D5">
            <w:r>
              <w:rPr>
                <w:b w:val="0"/>
                <w:bCs w:val="0"/>
              </w:rPr>
              <w:t>Integer</w:t>
            </w:r>
          </w:p>
        </w:tc>
        <w:tc>
          <w:tcPr>
            <w:tcW w:w="0" w:type="dxa"/>
            <w:tcMar>
              <w:top w:w="60" w:type="dxa"/>
              <w:left w:w="100" w:type="dxa"/>
              <w:bottom w:w="60" w:type="dxa"/>
              <w:right w:w="100" w:type="dxa"/>
            </w:tcMar>
            <w:vAlign w:val="center"/>
          </w:tcPr>
          <w:p w14:paraId="52D1FB52">
            <w:r>
              <w:rPr>
                <w:b w:val="0"/>
                <w:bCs w:val="0"/>
              </w:rPr>
              <w:t>Outcome, where 1 is returned and 0 is kept. Training register only.</w:t>
            </w:r>
          </w:p>
        </w:tc>
      </w:tr>
    </w:tbl>
    <w:p w14:paraId="6D2B115A">
      <w:pPr>
        <w:spacing w:after="120"/>
      </w:pPr>
    </w:p>
    <w:p w14:paraId="6F402894">
      <w:pPr>
        <w:spacing w:before="200" w:after="80"/>
      </w:pPr>
      <w:r>
        <w:rPr>
          <w:b/>
          <w:bCs/>
          <w:sz w:val="22"/>
          <w:szCs w:val="22"/>
        </w:rPr>
        <w:t>SAMPLE RECORDS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5"/>
        <w:gridCol w:w="612"/>
        <w:gridCol w:w="655"/>
        <w:gridCol w:w="792"/>
        <w:gridCol w:w="760"/>
        <w:gridCol w:w="923"/>
        <w:gridCol w:w="594"/>
        <w:gridCol w:w="965"/>
        <w:gridCol w:w="701"/>
        <w:gridCol w:w="908"/>
        <w:gridCol w:w="842"/>
        <w:gridCol w:w="668"/>
        <w:gridCol w:w="625"/>
      </w:tblGrid>
      <w:tr w14:paraId="15BE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shd w:val="clear" w:color="auto" w:fill="D9D9D9"/>
            <w:tcMar>
              <w:top w:w="60" w:type="dxa"/>
              <w:left w:w="100" w:type="dxa"/>
              <w:bottom w:w="60" w:type="dxa"/>
              <w:right w:w="100" w:type="dxa"/>
            </w:tcMar>
            <w:vAlign w:val="center"/>
          </w:tcPr>
          <w:p w14:paraId="3CF0260E">
            <w:r>
              <w:rPr>
                <w:b/>
                <w:bCs/>
              </w:rPr>
              <w:t>order_id</w:t>
            </w:r>
          </w:p>
        </w:tc>
        <w:tc>
          <w:tcPr>
            <w:tcW w:w="0" w:type="dxa"/>
            <w:shd w:val="clear" w:color="auto" w:fill="D9D9D9"/>
            <w:tcMar>
              <w:top w:w="60" w:type="dxa"/>
              <w:left w:w="100" w:type="dxa"/>
              <w:bottom w:w="60" w:type="dxa"/>
              <w:right w:w="100" w:type="dxa"/>
            </w:tcMar>
            <w:vAlign w:val="center"/>
          </w:tcPr>
          <w:p w14:paraId="79CFE97B">
            <w:r>
              <w:rPr>
                <w:b/>
                <w:bCs/>
              </w:rPr>
              <w:t>order_date</w:t>
            </w:r>
          </w:p>
        </w:tc>
        <w:tc>
          <w:tcPr>
            <w:tcW w:w="0" w:type="dxa"/>
            <w:shd w:val="clear" w:color="auto" w:fill="D9D9D9"/>
            <w:tcMar>
              <w:top w:w="60" w:type="dxa"/>
              <w:left w:w="100" w:type="dxa"/>
              <w:bottom w:w="60" w:type="dxa"/>
              <w:right w:w="100" w:type="dxa"/>
            </w:tcMar>
            <w:vAlign w:val="center"/>
          </w:tcPr>
          <w:p w14:paraId="3B0708A1">
            <w:r>
              <w:rPr>
                <w:b/>
                <w:bCs/>
              </w:rPr>
              <w:t>center_code</w:t>
            </w:r>
          </w:p>
        </w:tc>
        <w:tc>
          <w:tcPr>
            <w:tcW w:w="0" w:type="dxa"/>
            <w:shd w:val="clear" w:color="auto" w:fill="D9D9D9"/>
            <w:tcMar>
              <w:top w:w="60" w:type="dxa"/>
              <w:left w:w="100" w:type="dxa"/>
              <w:bottom w:w="60" w:type="dxa"/>
              <w:right w:w="100" w:type="dxa"/>
            </w:tcMar>
            <w:vAlign w:val="center"/>
          </w:tcPr>
          <w:p w14:paraId="6C0E861A">
            <w:r>
              <w:rPr>
                <w:b/>
                <w:bCs/>
              </w:rPr>
              <w:t>destination_city</w:t>
            </w:r>
          </w:p>
        </w:tc>
        <w:tc>
          <w:tcPr>
            <w:tcW w:w="0" w:type="dxa"/>
            <w:shd w:val="clear" w:color="auto" w:fill="D9D9D9"/>
            <w:tcMar>
              <w:top w:w="60" w:type="dxa"/>
              <w:left w:w="100" w:type="dxa"/>
              <w:bottom w:w="60" w:type="dxa"/>
              <w:right w:w="100" w:type="dxa"/>
            </w:tcMar>
            <w:vAlign w:val="center"/>
          </w:tcPr>
          <w:p w14:paraId="297C8B03">
            <w:r>
              <w:rPr>
                <w:b/>
                <w:bCs/>
              </w:rPr>
              <w:t>carrier_partner</w:t>
            </w:r>
          </w:p>
        </w:tc>
        <w:tc>
          <w:tcPr>
            <w:tcW w:w="0" w:type="dxa"/>
            <w:shd w:val="clear" w:color="auto" w:fill="D9D9D9"/>
            <w:tcMar>
              <w:top w:w="60" w:type="dxa"/>
              <w:left w:w="100" w:type="dxa"/>
              <w:bottom w:w="60" w:type="dxa"/>
              <w:right w:w="100" w:type="dxa"/>
            </w:tcMar>
            <w:vAlign w:val="center"/>
          </w:tcPr>
          <w:p w14:paraId="40034463">
            <w:r>
              <w:rPr>
                <w:b/>
                <w:bCs/>
              </w:rPr>
              <w:t>package_weight_kg</w:t>
            </w:r>
          </w:p>
        </w:tc>
        <w:tc>
          <w:tcPr>
            <w:tcW w:w="0" w:type="dxa"/>
            <w:shd w:val="clear" w:color="auto" w:fill="D9D9D9"/>
            <w:tcMar>
              <w:top w:w="60" w:type="dxa"/>
              <w:left w:w="100" w:type="dxa"/>
              <w:bottom w:w="60" w:type="dxa"/>
              <w:right w:w="100" w:type="dxa"/>
            </w:tcMar>
            <w:vAlign w:val="center"/>
          </w:tcPr>
          <w:p w14:paraId="13A9AB4E">
            <w:r>
              <w:rPr>
                <w:b/>
                <w:bCs/>
              </w:rPr>
              <w:t>item_price</w:t>
            </w:r>
          </w:p>
        </w:tc>
        <w:tc>
          <w:tcPr>
            <w:tcW w:w="0" w:type="dxa"/>
            <w:shd w:val="clear" w:color="auto" w:fill="D9D9D9"/>
            <w:tcMar>
              <w:top w:w="60" w:type="dxa"/>
              <w:left w:w="100" w:type="dxa"/>
              <w:bottom w:w="60" w:type="dxa"/>
              <w:right w:w="100" w:type="dxa"/>
            </w:tcMar>
            <w:vAlign w:val="center"/>
          </w:tcPr>
          <w:p w14:paraId="2AA75D27">
            <w:r>
              <w:rPr>
                <w:b/>
                <w:bCs/>
              </w:rPr>
              <w:t>center_load_percent</w:t>
            </w:r>
          </w:p>
        </w:tc>
        <w:tc>
          <w:tcPr>
            <w:tcW w:w="0" w:type="dxa"/>
            <w:shd w:val="clear" w:color="auto" w:fill="D9D9D9"/>
            <w:tcMar>
              <w:top w:w="60" w:type="dxa"/>
              <w:left w:w="100" w:type="dxa"/>
              <w:bottom w:w="60" w:type="dxa"/>
              <w:right w:w="100" w:type="dxa"/>
            </w:tcMar>
            <w:vAlign w:val="center"/>
          </w:tcPr>
          <w:p w14:paraId="0317CC53">
            <w:r>
              <w:rPr>
                <w:b/>
                <w:bCs/>
              </w:rPr>
              <w:t>carrier_rating</w:t>
            </w:r>
          </w:p>
        </w:tc>
        <w:tc>
          <w:tcPr>
            <w:tcW w:w="0" w:type="dxa"/>
            <w:shd w:val="clear" w:color="auto" w:fill="D9D9D9"/>
            <w:tcMar>
              <w:top w:w="60" w:type="dxa"/>
              <w:left w:w="100" w:type="dxa"/>
              <w:bottom w:w="60" w:type="dxa"/>
              <w:right w:w="100" w:type="dxa"/>
            </w:tcMar>
            <w:vAlign w:val="center"/>
          </w:tcPr>
          <w:p w14:paraId="789EF364">
            <w:r>
              <w:rPr>
                <w:b/>
                <w:bCs/>
              </w:rPr>
              <w:t>prior_return_count</w:t>
            </w:r>
          </w:p>
        </w:tc>
        <w:tc>
          <w:tcPr>
            <w:tcW w:w="0" w:type="dxa"/>
            <w:shd w:val="clear" w:color="auto" w:fill="D9D9D9"/>
            <w:tcMar>
              <w:top w:w="60" w:type="dxa"/>
              <w:left w:w="100" w:type="dxa"/>
              <w:bottom w:w="60" w:type="dxa"/>
              <w:right w:w="100" w:type="dxa"/>
            </w:tcMar>
            <w:vAlign w:val="center"/>
          </w:tcPr>
          <w:p w14:paraId="42A40B1B">
            <w:r>
              <w:rPr>
                <w:b/>
                <w:bCs/>
              </w:rPr>
              <w:t>shipping_method</w:t>
            </w:r>
          </w:p>
        </w:tc>
        <w:tc>
          <w:tcPr>
            <w:tcW w:w="0" w:type="dxa"/>
            <w:shd w:val="clear" w:color="auto" w:fill="D9D9D9"/>
            <w:tcMar>
              <w:top w:w="60" w:type="dxa"/>
              <w:left w:w="100" w:type="dxa"/>
              <w:bottom w:w="60" w:type="dxa"/>
              <w:right w:w="100" w:type="dxa"/>
            </w:tcMar>
            <w:vAlign w:val="center"/>
          </w:tcPr>
          <w:p w14:paraId="207A55F2">
            <w:r>
              <w:rPr>
                <w:b/>
                <w:bCs/>
              </w:rPr>
              <w:t>is_gift_order</w:t>
            </w:r>
          </w:p>
        </w:tc>
        <w:tc>
          <w:tcPr>
            <w:tcW w:w="0" w:type="dxa"/>
            <w:shd w:val="clear" w:color="auto" w:fill="D9D9D9"/>
            <w:tcMar>
              <w:top w:w="60" w:type="dxa"/>
              <w:left w:w="100" w:type="dxa"/>
              <w:bottom w:w="60" w:type="dxa"/>
              <w:right w:w="100" w:type="dxa"/>
            </w:tcMar>
            <w:vAlign w:val="center"/>
          </w:tcPr>
          <w:p w14:paraId="01E7FDAD">
            <w:r>
              <w:rPr>
                <w:b/>
                <w:bCs/>
              </w:rPr>
              <w:t>is_returned</w:t>
            </w:r>
          </w:p>
        </w:tc>
      </w:tr>
      <w:tr w14:paraId="4812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23BA69B3">
            <w:r>
              <w:rPr>
                <w:b/>
                <w:bCs/>
              </w:rPr>
              <w:t>ORD-2026-071402</w:t>
            </w:r>
          </w:p>
        </w:tc>
        <w:tc>
          <w:tcPr>
            <w:tcW w:w="0" w:type="dxa"/>
            <w:tcMar>
              <w:top w:w="60" w:type="dxa"/>
              <w:left w:w="100" w:type="dxa"/>
              <w:bottom w:w="60" w:type="dxa"/>
              <w:right w:w="100" w:type="dxa"/>
            </w:tcMar>
            <w:vAlign w:val="center"/>
          </w:tcPr>
          <w:p w14:paraId="5FE0F3C9">
            <w:r>
              <w:rPr>
                <w:b w:val="0"/>
                <w:bCs w:val="0"/>
              </w:rPr>
              <w:t>2026-07-02</w:t>
            </w:r>
          </w:p>
        </w:tc>
        <w:tc>
          <w:tcPr>
            <w:tcW w:w="0" w:type="dxa"/>
            <w:tcMar>
              <w:top w:w="60" w:type="dxa"/>
              <w:left w:w="100" w:type="dxa"/>
              <w:bottom w:w="60" w:type="dxa"/>
              <w:right w:w="100" w:type="dxa"/>
            </w:tcMar>
            <w:vAlign w:val="center"/>
          </w:tcPr>
          <w:p w14:paraId="6AFF6AAA">
            <w:r>
              <w:rPr>
                <w:b w:val="0"/>
                <w:bCs w:val="0"/>
              </w:rPr>
              <w:t>FC-BLR-01</w:t>
            </w:r>
          </w:p>
        </w:tc>
        <w:tc>
          <w:tcPr>
            <w:tcW w:w="0" w:type="dxa"/>
            <w:tcMar>
              <w:top w:w="60" w:type="dxa"/>
              <w:left w:w="100" w:type="dxa"/>
              <w:bottom w:w="60" w:type="dxa"/>
              <w:right w:w="100" w:type="dxa"/>
            </w:tcMar>
            <w:vAlign w:val="center"/>
          </w:tcPr>
          <w:p w14:paraId="0CECE3BE">
            <w:r>
              <w:rPr>
                <w:b w:val="0"/>
                <w:bCs w:val="0"/>
              </w:rPr>
              <w:t>Hyderabad</w:t>
            </w:r>
          </w:p>
        </w:tc>
        <w:tc>
          <w:tcPr>
            <w:tcW w:w="0" w:type="dxa"/>
            <w:tcMar>
              <w:top w:w="60" w:type="dxa"/>
              <w:left w:w="100" w:type="dxa"/>
              <w:bottom w:w="60" w:type="dxa"/>
              <w:right w:w="100" w:type="dxa"/>
            </w:tcMar>
            <w:vAlign w:val="center"/>
          </w:tcPr>
          <w:p w14:paraId="24C01AA5">
            <w:r>
              <w:rPr>
                <w:b w:val="0"/>
                <w:bCs w:val="0"/>
              </w:rPr>
              <w:t>SwiftRail Cargo</w:t>
            </w:r>
          </w:p>
        </w:tc>
        <w:tc>
          <w:tcPr>
            <w:tcW w:w="0" w:type="dxa"/>
            <w:tcMar>
              <w:top w:w="60" w:type="dxa"/>
              <w:left w:w="100" w:type="dxa"/>
              <w:bottom w:w="60" w:type="dxa"/>
              <w:right w:w="100" w:type="dxa"/>
            </w:tcMar>
            <w:vAlign w:val="center"/>
          </w:tcPr>
          <w:p w14:paraId="7D15A891">
            <w:r>
              <w:rPr>
                <w:b w:val="0"/>
                <w:bCs w:val="0"/>
              </w:rPr>
              <w:t>1.85</w:t>
            </w:r>
          </w:p>
        </w:tc>
        <w:tc>
          <w:tcPr>
            <w:tcW w:w="0" w:type="dxa"/>
            <w:tcMar>
              <w:top w:w="60" w:type="dxa"/>
              <w:left w:w="100" w:type="dxa"/>
              <w:bottom w:w="60" w:type="dxa"/>
              <w:right w:w="100" w:type="dxa"/>
            </w:tcMar>
            <w:vAlign w:val="center"/>
          </w:tcPr>
          <w:p w14:paraId="565F94BF">
            <w:r>
              <w:rPr>
                <w:b w:val="0"/>
                <w:bCs w:val="0"/>
              </w:rPr>
              <w:t>2499.00</w:t>
            </w:r>
          </w:p>
        </w:tc>
        <w:tc>
          <w:tcPr>
            <w:tcW w:w="0" w:type="dxa"/>
            <w:tcMar>
              <w:top w:w="60" w:type="dxa"/>
              <w:left w:w="100" w:type="dxa"/>
              <w:bottom w:w="60" w:type="dxa"/>
              <w:right w:w="100" w:type="dxa"/>
            </w:tcMar>
            <w:vAlign w:val="center"/>
          </w:tcPr>
          <w:p w14:paraId="4E727622">
            <w:r>
              <w:rPr>
                <w:b w:val="0"/>
                <w:bCs w:val="0"/>
              </w:rPr>
              <w:t>71.2</w:t>
            </w:r>
          </w:p>
        </w:tc>
        <w:tc>
          <w:tcPr>
            <w:tcW w:w="0" w:type="dxa"/>
            <w:tcMar>
              <w:top w:w="60" w:type="dxa"/>
              <w:left w:w="100" w:type="dxa"/>
              <w:bottom w:w="60" w:type="dxa"/>
              <w:right w:w="100" w:type="dxa"/>
            </w:tcMar>
            <w:vAlign w:val="center"/>
          </w:tcPr>
          <w:p w14:paraId="10B21F76">
            <w:r>
              <w:rPr>
                <w:b w:val="0"/>
                <w:bCs w:val="0"/>
              </w:rPr>
              <w:t>3.6</w:t>
            </w:r>
          </w:p>
        </w:tc>
        <w:tc>
          <w:tcPr>
            <w:tcW w:w="0" w:type="dxa"/>
            <w:tcMar>
              <w:top w:w="60" w:type="dxa"/>
              <w:left w:w="100" w:type="dxa"/>
              <w:bottom w:w="60" w:type="dxa"/>
              <w:right w:w="100" w:type="dxa"/>
            </w:tcMar>
            <w:vAlign w:val="center"/>
          </w:tcPr>
          <w:p w14:paraId="1A703C4E">
            <w:r>
              <w:rPr>
                <w:b w:val="0"/>
                <w:bCs w:val="0"/>
              </w:rPr>
              <w:t>0</w:t>
            </w:r>
          </w:p>
        </w:tc>
        <w:tc>
          <w:tcPr>
            <w:tcW w:w="0" w:type="dxa"/>
            <w:tcMar>
              <w:top w:w="60" w:type="dxa"/>
              <w:left w:w="100" w:type="dxa"/>
              <w:bottom w:w="60" w:type="dxa"/>
              <w:right w:w="100" w:type="dxa"/>
            </w:tcMar>
            <w:vAlign w:val="center"/>
          </w:tcPr>
          <w:p w14:paraId="49AC0899">
            <w:r>
              <w:rPr>
                <w:b w:val="0"/>
                <w:bCs w:val="0"/>
              </w:rPr>
              <w:t>express</w:t>
            </w:r>
          </w:p>
        </w:tc>
        <w:tc>
          <w:tcPr>
            <w:tcW w:w="0" w:type="dxa"/>
            <w:tcMar>
              <w:top w:w="60" w:type="dxa"/>
              <w:left w:w="100" w:type="dxa"/>
              <w:bottom w:w="60" w:type="dxa"/>
              <w:right w:w="100" w:type="dxa"/>
            </w:tcMar>
            <w:vAlign w:val="center"/>
          </w:tcPr>
          <w:p w14:paraId="28FD7269">
            <w:r>
              <w:rPr>
                <w:b w:val="0"/>
                <w:bCs w:val="0"/>
              </w:rPr>
              <w:t>no</w:t>
            </w:r>
          </w:p>
        </w:tc>
        <w:tc>
          <w:tcPr>
            <w:tcW w:w="0" w:type="dxa"/>
            <w:tcMar>
              <w:top w:w="60" w:type="dxa"/>
              <w:left w:w="100" w:type="dxa"/>
              <w:bottom w:w="60" w:type="dxa"/>
              <w:right w:w="100" w:type="dxa"/>
            </w:tcMar>
            <w:vAlign w:val="center"/>
          </w:tcPr>
          <w:p w14:paraId="2C9A18B5">
            <w:r>
              <w:rPr>
                <w:b w:val="0"/>
                <w:bCs w:val="0"/>
              </w:rPr>
              <w:t>1</w:t>
            </w:r>
          </w:p>
        </w:tc>
      </w:tr>
      <w:tr w14:paraId="5FF75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7A5C7A64">
            <w:r>
              <w:rPr>
                <w:b/>
                <w:bCs/>
              </w:rPr>
              <w:t>ORD-2026-071988</w:t>
            </w:r>
          </w:p>
        </w:tc>
        <w:tc>
          <w:tcPr>
            <w:tcW w:w="0" w:type="dxa"/>
            <w:tcMar>
              <w:top w:w="60" w:type="dxa"/>
              <w:left w:w="100" w:type="dxa"/>
              <w:bottom w:w="60" w:type="dxa"/>
              <w:right w:w="100" w:type="dxa"/>
            </w:tcMar>
            <w:vAlign w:val="center"/>
          </w:tcPr>
          <w:p w14:paraId="49A55DCE">
            <w:r>
              <w:rPr>
                <w:b w:val="0"/>
                <w:bCs w:val="0"/>
              </w:rPr>
              <w:t>2026-07-04</w:t>
            </w:r>
          </w:p>
        </w:tc>
        <w:tc>
          <w:tcPr>
            <w:tcW w:w="0" w:type="dxa"/>
            <w:tcMar>
              <w:top w:w="60" w:type="dxa"/>
              <w:left w:w="100" w:type="dxa"/>
              <w:bottom w:w="60" w:type="dxa"/>
              <w:right w:w="100" w:type="dxa"/>
            </w:tcMar>
            <w:vAlign w:val="center"/>
          </w:tcPr>
          <w:p w14:paraId="34291BAE">
            <w:r>
              <w:rPr>
                <w:b w:val="0"/>
                <w:bCs w:val="0"/>
              </w:rPr>
              <w:t>FC-PNQ-02</w:t>
            </w:r>
          </w:p>
        </w:tc>
        <w:tc>
          <w:tcPr>
            <w:tcW w:w="0" w:type="dxa"/>
            <w:tcMar>
              <w:top w:w="60" w:type="dxa"/>
              <w:left w:w="100" w:type="dxa"/>
              <w:bottom w:w="60" w:type="dxa"/>
              <w:right w:w="100" w:type="dxa"/>
            </w:tcMar>
            <w:vAlign w:val="center"/>
          </w:tcPr>
          <w:p w14:paraId="2EFD7C7D">
            <w:r>
              <w:rPr>
                <w:b w:val="0"/>
                <w:bCs w:val="0"/>
              </w:rPr>
              <w:t>Pune</w:t>
            </w:r>
          </w:p>
        </w:tc>
        <w:tc>
          <w:tcPr>
            <w:tcW w:w="0" w:type="dxa"/>
            <w:tcMar>
              <w:top w:w="60" w:type="dxa"/>
              <w:left w:w="100" w:type="dxa"/>
              <w:bottom w:w="60" w:type="dxa"/>
              <w:right w:w="100" w:type="dxa"/>
            </w:tcMar>
            <w:vAlign w:val="center"/>
          </w:tcPr>
          <w:p w14:paraId="29D441B8">
            <w:r>
              <w:rPr>
                <w:b w:val="0"/>
                <w:bCs w:val="0"/>
              </w:rPr>
              <w:t>NorthStar Logistics</w:t>
            </w:r>
          </w:p>
        </w:tc>
        <w:tc>
          <w:tcPr>
            <w:tcW w:w="0" w:type="dxa"/>
            <w:tcMar>
              <w:top w:w="60" w:type="dxa"/>
              <w:left w:w="100" w:type="dxa"/>
              <w:bottom w:w="60" w:type="dxa"/>
              <w:right w:w="100" w:type="dxa"/>
            </w:tcMar>
            <w:vAlign w:val="center"/>
          </w:tcPr>
          <w:p w14:paraId="1484832B"/>
        </w:tc>
        <w:tc>
          <w:tcPr>
            <w:tcW w:w="0" w:type="dxa"/>
            <w:tcMar>
              <w:top w:w="60" w:type="dxa"/>
              <w:left w:w="100" w:type="dxa"/>
              <w:bottom w:w="60" w:type="dxa"/>
              <w:right w:w="100" w:type="dxa"/>
            </w:tcMar>
            <w:vAlign w:val="center"/>
          </w:tcPr>
          <w:p w14:paraId="53BD84DD">
            <w:r>
              <w:rPr>
                <w:b w:val="0"/>
                <w:bCs w:val="0"/>
              </w:rPr>
              <w:t>1199.00</w:t>
            </w:r>
          </w:p>
        </w:tc>
        <w:tc>
          <w:tcPr>
            <w:tcW w:w="0" w:type="dxa"/>
            <w:tcMar>
              <w:top w:w="60" w:type="dxa"/>
              <w:left w:w="100" w:type="dxa"/>
              <w:bottom w:w="60" w:type="dxa"/>
              <w:right w:w="100" w:type="dxa"/>
            </w:tcMar>
            <w:vAlign w:val="center"/>
          </w:tcPr>
          <w:p w14:paraId="50D59FE6">
            <w:r>
              <w:rPr>
                <w:b w:val="0"/>
                <w:bCs w:val="0"/>
              </w:rPr>
              <w:t>64.5</w:t>
            </w:r>
          </w:p>
        </w:tc>
        <w:tc>
          <w:tcPr>
            <w:tcW w:w="0" w:type="dxa"/>
            <w:tcMar>
              <w:top w:w="60" w:type="dxa"/>
              <w:left w:w="100" w:type="dxa"/>
              <w:bottom w:w="60" w:type="dxa"/>
              <w:right w:w="100" w:type="dxa"/>
            </w:tcMar>
            <w:vAlign w:val="center"/>
          </w:tcPr>
          <w:p w14:paraId="1055D18D">
            <w:r>
              <w:rPr>
                <w:b w:val="0"/>
                <w:bCs w:val="0"/>
              </w:rPr>
              <w:t>4.1</w:t>
            </w:r>
          </w:p>
        </w:tc>
        <w:tc>
          <w:tcPr>
            <w:tcW w:w="0" w:type="dxa"/>
            <w:tcMar>
              <w:top w:w="60" w:type="dxa"/>
              <w:left w:w="100" w:type="dxa"/>
              <w:bottom w:w="60" w:type="dxa"/>
              <w:right w:w="100" w:type="dxa"/>
            </w:tcMar>
            <w:vAlign w:val="center"/>
          </w:tcPr>
          <w:p w14:paraId="2FA371AF">
            <w:r>
              <w:rPr>
                <w:b w:val="0"/>
                <w:bCs w:val="0"/>
              </w:rPr>
              <w:t>2</w:t>
            </w:r>
          </w:p>
        </w:tc>
        <w:tc>
          <w:tcPr>
            <w:tcW w:w="0" w:type="dxa"/>
            <w:tcMar>
              <w:top w:w="60" w:type="dxa"/>
              <w:left w:w="100" w:type="dxa"/>
              <w:bottom w:w="60" w:type="dxa"/>
              <w:right w:w="100" w:type="dxa"/>
            </w:tcMar>
            <w:vAlign w:val="center"/>
          </w:tcPr>
          <w:p w14:paraId="1C5812A6">
            <w:r>
              <w:rPr>
                <w:b w:val="0"/>
                <w:bCs w:val="0"/>
              </w:rPr>
              <w:t>STANDARD</w:t>
            </w:r>
          </w:p>
        </w:tc>
        <w:tc>
          <w:tcPr>
            <w:tcW w:w="0" w:type="dxa"/>
            <w:tcMar>
              <w:top w:w="60" w:type="dxa"/>
              <w:left w:w="100" w:type="dxa"/>
              <w:bottom w:w="60" w:type="dxa"/>
              <w:right w:w="100" w:type="dxa"/>
            </w:tcMar>
            <w:vAlign w:val="center"/>
          </w:tcPr>
          <w:p w14:paraId="5101F3F2">
            <w:r>
              <w:rPr>
                <w:b w:val="0"/>
                <w:bCs w:val="0"/>
              </w:rPr>
              <w:t>Yes</w:t>
            </w:r>
          </w:p>
        </w:tc>
        <w:tc>
          <w:tcPr>
            <w:tcW w:w="0" w:type="dxa"/>
            <w:tcMar>
              <w:top w:w="60" w:type="dxa"/>
              <w:left w:w="100" w:type="dxa"/>
              <w:bottom w:w="60" w:type="dxa"/>
              <w:right w:w="100" w:type="dxa"/>
            </w:tcMar>
            <w:vAlign w:val="center"/>
          </w:tcPr>
          <w:p w14:paraId="341A066A">
            <w:r>
              <w:rPr>
                <w:b w:val="0"/>
                <w:bCs w:val="0"/>
              </w:rPr>
              <w:t>0</w:t>
            </w:r>
          </w:p>
        </w:tc>
      </w:tr>
      <w:tr w14:paraId="7865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4CA9C75E">
            <w:r>
              <w:rPr>
                <w:b/>
                <w:bCs/>
              </w:rPr>
              <w:t>ORD-2026-072310</w:t>
            </w:r>
          </w:p>
        </w:tc>
        <w:tc>
          <w:tcPr>
            <w:tcW w:w="0" w:type="dxa"/>
            <w:tcMar>
              <w:top w:w="60" w:type="dxa"/>
              <w:left w:w="100" w:type="dxa"/>
              <w:bottom w:w="60" w:type="dxa"/>
              <w:right w:w="100" w:type="dxa"/>
            </w:tcMar>
            <w:vAlign w:val="center"/>
          </w:tcPr>
          <w:p w14:paraId="7B19167A">
            <w:r>
              <w:rPr>
                <w:b w:val="0"/>
                <w:bCs w:val="0"/>
              </w:rPr>
              <w:t>2026-07-05</w:t>
            </w:r>
          </w:p>
        </w:tc>
        <w:tc>
          <w:tcPr>
            <w:tcW w:w="0" w:type="dxa"/>
            <w:tcMar>
              <w:top w:w="60" w:type="dxa"/>
              <w:left w:w="100" w:type="dxa"/>
              <w:bottom w:w="60" w:type="dxa"/>
              <w:right w:w="100" w:type="dxa"/>
            </w:tcMar>
            <w:vAlign w:val="center"/>
          </w:tcPr>
          <w:p w14:paraId="4E03EA4F">
            <w:r>
              <w:rPr>
                <w:b w:val="0"/>
                <w:bCs w:val="0"/>
              </w:rPr>
              <w:t>FC-DEL-03</w:t>
            </w:r>
          </w:p>
        </w:tc>
        <w:tc>
          <w:tcPr>
            <w:tcW w:w="0" w:type="dxa"/>
            <w:tcMar>
              <w:top w:w="60" w:type="dxa"/>
              <w:left w:w="100" w:type="dxa"/>
              <w:bottom w:w="60" w:type="dxa"/>
              <w:right w:w="100" w:type="dxa"/>
            </w:tcMar>
            <w:vAlign w:val="center"/>
          </w:tcPr>
          <w:p w14:paraId="5C0214D8">
            <w:r>
              <w:rPr>
                <w:b w:val="0"/>
                <w:bCs w:val="0"/>
              </w:rPr>
              <w:t>Jaipur</w:t>
            </w:r>
          </w:p>
        </w:tc>
        <w:tc>
          <w:tcPr>
            <w:tcW w:w="0" w:type="dxa"/>
            <w:tcMar>
              <w:top w:w="60" w:type="dxa"/>
              <w:left w:w="100" w:type="dxa"/>
              <w:bottom w:w="60" w:type="dxa"/>
              <w:right w:w="100" w:type="dxa"/>
            </w:tcMar>
            <w:vAlign w:val="center"/>
          </w:tcPr>
          <w:p w14:paraId="1BE6AF8A">
            <w:r>
              <w:rPr>
                <w:b w:val="0"/>
                <w:bCs w:val="0"/>
              </w:rPr>
              <w:t>Metro Parcel Services</w:t>
            </w:r>
          </w:p>
        </w:tc>
        <w:tc>
          <w:tcPr>
            <w:tcW w:w="0" w:type="dxa"/>
            <w:tcMar>
              <w:top w:w="60" w:type="dxa"/>
              <w:left w:w="100" w:type="dxa"/>
              <w:bottom w:w="60" w:type="dxa"/>
              <w:right w:w="100" w:type="dxa"/>
            </w:tcMar>
            <w:vAlign w:val="center"/>
          </w:tcPr>
          <w:p w14:paraId="7A1F63D3">
            <w:r>
              <w:rPr>
                <w:b w:val="0"/>
                <w:bCs w:val="0"/>
              </w:rPr>
              <w:t>3.42</w:t>
            </w:r>
          </w:p>
        </w:tc>
        <w:tc>
          <w:tcPr>
            <w:tcW w:w="0" w:type="dxa"/>
            <w:tcMar>
              <w:top w:w="60" w:type="dxa"/>
              <w:left w:w="100" w:type="dxa"/>
              <w:bottom w:w="60" w:type="dxa"/>
              <w:right w:w="100" w:type="dxa"/>
            </w:tcMar>
            <w:vAlign w:val="center"/>
          </w:tcPr>
          <w:p w14:paraId="06D06F8A"/>
        </w:tc>
        <w:tc>
          <w:tcPr>
            <w:tcW w:w="0" w:type="dxa"/>
            <w:tcMar>
              <w:top w:w="60" w:type="dxa"/>
              <w:left w:w="100" w:type="dxa"/>
              <w:bottom w:w="60" w:type="dxa"/>
              <w:right w:w="100" w:type="dxa"/>
            </w:tcMar>
            <w:vAlign w:val="center"/>
          </w:tcPr>
          <w:p w14:paraId="1AA3E646">
            <w:r>
              <w:rPr>
                <w:b w:val="0"/>
                <w:bCs w:val="0"/>
              </w:rPr>
              <w:t>58.9</w:t>
            </w:r>
          </w:p>
        </w:tc>
        <w:tc>
          <w:tcPr>
            <w:tcW w:w="0" w:type="dxa"/>
            <w:tcMar>
              <w:top w:w="60" w:type="dxa"/>
              <w:left w:w="100" w:type="dxa"/>
              <w:bottom w:w="60" w:type="dxa"/>
              <w:right w:w="100" w:type="dxa"/>
            </w:tcMar>
            <w:vAlign w:val="center"/>
          </w:tcPr>
          <w:p w14:paraId="17E0FB46">
            <w:r>
              <w:rPr>
                <w:b w:val="0"/>
                <w:bCs w:val="0"/>
              </w:rPr>
              <w:t>3.2</w:t>
            </w:r>
          </w:p>
        </w:tc>
        <w:tc>
          <w:tcPr>
            <w:tcW w:w="0" w:type="dxa"/>
            <w:tcMar>
              <w:top w:w="60" w:type="dxa"/>
              <w:left w:w="100" w:type="dxa"/>
              <w:bottom w:w="60" w:type="dxa"/>
              <w:right w:w="100" w:type="dxa"/>
            </w:tcMar>
            <w:vAlign w:val="center"/>
          </w:tcPr>
          <w:p w14:paraId="1045ECED">
            <w:r>
              <w:rPr>
                <w:b w:val="0"/>
                <w:bCs w:val="0"/>
              </w:rPr>
              <w:t>1</w:t>
            </w:r>
          </w:p>
        </w:tc>
        <w:tc>
          <w:tcPr>
            <w:tcW w:w="0" w:type="dxa"/>
            <w:tcMar>
              <w:top w:w="60" w:type="dxa"/>
              <w:left w:w="100" w:type="dxa"/>
              <w:bottom w:w="60" w:type="dxa"/>
              <w:right w:w="100" w:type="dxa"/>
            </w:tcMar>
            <w:vAlign w:val="center"/>
          </w:tcPr>
          <w:p w14:paraId="6785BA09">
            <w:r>
              <w:rPr>
                <w:b w:val="0"/>
                <w:bCs w:val="0"/>
              </w:rPr>
              <w:t>priority</w:t>
            </w:r>
          </w:p>
        </w:tc>
        <w:tc>
          <w:tcPr>
            <w:tcW w:w="0" w:type="dxa"/>
            <w:tcMar>
              <w:top w:w="60" w:type="dxa"/>
              <w:left w:w="100" w:type="dxa"/>
              <w:bottom w:w="60" w:type="dxa"/>
              <w:right w:w="100" w:type="dxa"/>
            </w:tcMar>
            <w:vAlign w:val="center"/>
          </w:tcPr>
          <w:p w14:paraId="3B76DC2D">
            <w:r>
              <w:rPr>
                <w:b w:val="0"/>
                <w:bCs w:val="0"/>
              </w:rPr>
              <w:t>no</w:t>
            </w:r>
          </w:p>
        </w:tc>
        <w:tc>
          <w:tcPr>
            <w:tcW w:w="0" w:type="dxa"/>
            <w:tcMar>
              <w:top w:w="60" w:type="dxa"/>
              <w:left w:w="100" w:type="dxa"/>
              <w:bottom w:w="60" w:type="dxa"/>
              <w:right w:w="100" w:type="dxa"/>
            </w:tcMar>
            <w:vAlign w:val="center"/>
          </w:tcPr>
          <w:p w14:paraId="24E2AD53">
            <w:r>
              <w:rPr>
                <w:b w:val="0"/>
                <w:bCs w:val="0"/>
              </w:rPr>
              <w:t>1</w:t>
            </w:r>
          </w:p>
        </w:tc>
      </w:tr>
      <w:tr w14:paraId="2A9F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2638EE4D">
            <w:r>
              <w:rPr>
                <w:b/>
                <w:bCs/>
              </w:rPr>
              <w:t>ORD-2026-072899</w:t>
            </w:r>
          </w:p>
        </w:tc>
        <w:tc>
          <w:tcPr>
            <w:tcW w:w="0" w:type="dxa"/>
            <w:tcMar>
              <w:top w:w="60" w:type="dxa"/>
              <w:left w:w="100" w:type="dxa"/>
              <w:bottom w:w="60" w:type="dxa"/>
              <w:right w:w="100" w:type="dxa"/>
            </w:tcMar>
            <w:vAlign w:val="center"/>
          </w:tcPr>
          <w:p w14:paraId="324DD16D">
            <w:r>
              <w:rPr>
                <w:b w:val="0"/>
                <w:bCs w:val="0"/>
              </w:rPr>
              <w:t>2026-07-06</w:t>
            </w:r>
          </w:p>
        </w:tc>
        <w:tc>
          <w:tcPr>
            <w:tcW w:w="0" w:type="dxa"/>
            <w:tcMar>
              <w:top w:w="60" w:type="dxa"/>
              <w:left w:w="100" w:type="dxa"/>
              <w:bottom w:w="60" w:type="dxa"/>
              <w:right w:w="100" w:type="dxa"/>
            </w:tcMar>
            <w:vAlign w:val="center"/>
          </w:tcPr>
          <w:p w14:paraId="2455E7EA">
            <w:r>
              <w:rPr>
                <w:b w:val="0"/>
                <w:bCs w:val="0"/>
              </w:rPr>
              <w:t>FC-BLR-01</w:t>
            </w:r>
          </w:p>
        </w:tc>
        <w:tc>
          <w:tcPr>
            <w:tcW w:w="0" w:type="dxa"/>
            <w:tcMar>
              <w:top w:w="60" w:type="dxa"/>
              <w:left w:w="100" w:type="dxa"/>
              <w:bottom w:w="60" w:type="dxa"/>
              <w:right w:w="100" w:type="dxa"/>
            </w:tcMar>
            <w:vAlign w:val="center"/>
          </w:tcPr>
          <w:p w14:paraId="5CE53E85">
            <w:r>
              <w:rPr>
                <w:b w:val="0"/>
                <w:bCs w:val="0"/>
              </w:rPr>
              <w:t>Chennai</w:t>
            </w:r>
          </w:p>
        </w:tc>
        <w:tc>
          <w:tcPr>
            <w:tcW w:w="0" w:type="dxa"/>
            <w:tcMar>
              <w:top w:w="60" w:type="dxa"/>
              <w:left w:w="100" w:type="dxa"/>
              <w:bottom w:w="60" w:type="dxa"/>
              <w:right w:w="100" w:type="dxa"/>
            </w:tcMar>
            <w:vAlign w:val="center"/>
          </w:tcPr>
          <w:p w14:paraId="2412A632">
            <w:r>
              <w:rPr>
                <w:b w:val="0"/>
                <w:bCs w:val="0"/>
              </w:rPr>
              <w:t>SwiftRail Cargo</w:t>
            </w:r>
          </w:p>
        </w:tc>
        <w:tc>
          <w:tcPr>
            <w:tcW w:w="0" w:type="dxa"/>
            <w:tcMar>
              <w:top w:w="60" w:type="dxa"/>
              <w:left w:w="100" w:type="dxa"/>
              <w:bottom w:w="60" w:type="dxa"/>
              <w:right w:w="100" w:type="dxa"/>
            </w:tcMar>
            <w:vAlign w:val="center"/>
          </w:tcPr>
          <w:p w14:paraId="0312FB5F">
            <w:r>
              <w:rPr>
                <w:b w:val="0"/>
                <w:bCs w:val="0"/>
              </w:rPr>
              <w:t>0.95</w:t>
            </w:r>
          </w:p>
        </w:tc>
        <w:tc>
          <w:tcPr>
            <w:tcW w:w="0" w:type="dxa"/>
            <w:tcMar>
              <w:top w:w="60" w:type="dxa"/>
              <w:left w:w="100" w:type="dxa"/>
              <w:bottom w:w="60" w:type="dxa"/>
              <w:right w:w="100" w:type="dxa"/>
            </w:tcMar>
            <w:vAlign w:val="center"/>
          </w:tcPr>
          <w:p w14:paraId="50EAADBB">
            <w:r>
              <w:rPr>
                <w:b w:val="0"/>
                <w:bCs w:val="0"/>
              </w:rPr>
              <w:t>849.00</w:t>
            </w:r>
          </w:p>
        </w:tc>
        <w:tc>
          <w:tcPr>
            <w:tcW w:w="0" w:type="dxa"/>
            <w:tcMar>
              <w:top w:w="60" w:type="dxa"/>
              <w:left w:w="100" w:type="dxa"/>
              <w:bottom w:w="60" w:type="dxa"/>
              <w:right w:w="100" w:type="dxa"/>
            </w:tcMar>
            <w:vAlign w:val="center"/>
          </w:tcPr>
          <w:p w14:paraId="6D1F0809">
            <w:r>
              <w:rPr>
                <w:b w:val="0"/>
                <w:bCs w:val="0"/>
              </w:rPr>
              <w:t>69.0</w:t>
            </w:r>
          </w:p>
        </w:tc>
        <w:tc>
          <w:tcPr>
            <w:tcW w:w="0" w:type="dxa"/>
            <w:tcMar>
              <w:top w:w="60" w:type="dxa"/>
              <w:left w:w="100" w:type="dxa"/>
              <w:bottom w:w="60" w:type="dxa"/>
              <w:right w:w="100" w:type="dxa"/>
            </w:tcMar>
            <w:vAlign w:val="center"/>
          </w:tcPr>
          <w:p w14:paraId="2B5AFF09">
            <w:r>
              <w:rPr>
                <w:b w:val="0"/>
                <w:bCs w:val="0"/>
              </w:rPr>
              <w:t>4.5</w:t>
            </w:r>
          </w:p>
        </w:tc>
        <w:tc>
          <w:tcPr>
            <w:tcW w:w="0" w:type="dxa"/>
            <w:tcMar>
              <w:top w:w="60" w:type="dxa"/>
              <w:left w:w="100" w:type="dxa"/>
              <w:bottom w:w="60" w:type="dxa"/>
              <w:right w:w="100" w:type="dxa"/>
            </w:tcMar>
            <w:vAlign w:val="center"/>
          </w:tcPr>
          <w:p w14:paraId="1BD92CB8">
            <w:r>
              <w:rPr>
                <w:b w:val="0"/>
                <w:bCs w:val="0"/>
              </w:rPr>
              <w:t>0</w:t>
            </w:r>
          </w:p>
        </w:tc>
        <w:tc>
          <w:tcPr>
            <w:tcW w:w="0" w:type="dxa"/>
            <w:tcMar>
              <w:top w:w="60" w:type="dxa"/>
              <w:left w:w="100" w:type="dxa"/>
              <w:bottom w:w="60" w:type="dxa"/>
              <w:right w:w="100" w:type="dxa"/>
            </w:tcMar>
            <w:vAlign w:val="center"/>
          </w:tcPr>
          <w:p w14:paraId="5E5212E5">
            <w:r>
              <w:rPr>
                <w:b w:val="0"/>
                <w:bCs w:val="0"/>
              </w:rPr>
              <w:t>Standard</w:t>
            </w:r>
          </w:p>
        </w:tc>
        <w:tc>
          <w:tcPr>
            <w:tcW w:w="0" w:type="dxa"/>
            <w:tcMar>
              <w:top w:w="60" w:type="dxa"/>
              <w:left w:w="100" w:type="dxa"/>
              <w:bottom w:w="60" w:type="dxa"/>
              <w:right w:w="100" w:type="dxa"/>
            </w:tcMar>
            <w:vAlign w:val="center"/>
          </w:tcPr>
          <w:p w14:paraId="2573B61E">
            <w:r>
              <w:rPr>
                <w:b w:val="0"/>
                <w:bCs w:val="0"/>
              </w:rPr>
              <w:t>no</w:t>
            </w:r>
          </w:p>
        </w:tc>
        <w:tc>
          <w:tcPr>
            <w:tcW w:w="0" w:type="dxa"/>
            <w:tcMar>
              <w:top w:w="60" w:type="dxa"/>
              <w:left w:w="100" w:type="dxa"/>
              <w:bottom w:w="60" w:type="dxa"/>
              <w:right w:w="100" w:type="dxa"/>
            </w:tcMar>
            <w:vAlign w:val="center"/>
          </w:tcPr>
          <w:p w14:paraId="6BC77AFE">
            <w:r>
              <w:rPr>
                <w:b w:val="0"/>
                <w:bCs w:val="0"/>
              </w:rPr>
              <w:t>0</w:t>
            </w:r>
          </w:p>
        </w:tc>
      </w:tr>
      <w:tr w14:paraId="50FB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461C20BF">
            <w:r>
              <w:rPr>
                <w:b/>
                <w:bCs/>
              </w:rPr>
              <w:t>ORD-2026-073021</w:t>
            </w:r>
          </w:p>
        </w:tc>
        <w:tc>
          <w:tcPr>
            <w:tcW w:w="0" w:type="dxa"/>
            <w:tcMar>
              <w:top w:w="60" w:type="dxa"/>
              <w:left w:w="100" w:type="dxa"/>
              <w:bottom w:w="60" w:type="dxa"/>
              <w:right w:w="100" w:type="dxa"/>
            </w:tcMar>
            <w:vAlign w:val="center"/>
          </w:tcPr>
          <w:p w14:paraId="0D81E50F">
            <w:r>
              <w:rPr>
                <w:b w:val="0"/>
                <w:bCs w:val="0"/>
              </w:rPr>
              <w:t>2026-07-08</w:t>
            </w:r>
          </w:p>
        </w:tc>
        <w:tc>
          <w:tcPr>
            <w:tcW w:w="0" w:type="dxa"/>
            <w:tcMar>
              <w:top w:w="60" w:type="dxa"/>
              <w:left w:w="100" w:type="dxa"/>
              <w:bottom w:w="60" w:type="dxa"/>
              <w:right w:w="100" w:type="dxa"/>
            </w:tcMar>
            <w:vAlign w:val="center"/>
          </w:tcPr>
          <w:p w14:paraId="782B8D6F">
            <w:r>
              <w:rPr>
                <w:b w:val="0"/>
                <w:bCs w:val="0"/>
              </w:rPr>
              <w:t>FC-MUM-04</w:t>
            </w:r>
          </w:p>
        </w:tc>
        <w:tc>
          <w:tcPr>
            <w:tcW w:w="0" w:type="dxa"/>
            <w:tcMar>
              <w:top w:w="60" w:type="dxa"/>
              <w:left w:w="100" w:type="dxa"/>
              <w:bottom w:w="60" w:type="dxa"/>
              <w:right w:w="100" w:type="dxa"/>
            </w:tcMar>
            <w:vAlign w:val="center"/>
          </w:tcPr>
          <w:p w14:paraId="17BDEB79">
            <w:r>
              <w:rPr>
                <w:b w:val="0"/>
                <w:bCs w:val="0"/>
              </w:rPr>
              <w:t>Nagpur</w:t>
            </w:r>
          </w:p>
        </w:tc>
        <w:tc>
          <w:tcPr>
            <w:tcW w:w="0" w:type="dxa"/>
            <w:tcMar>
              <w:top w:w="60" w:type="dxa"/>
              <w:left w:w="100" w:type="dxa"/>
              <w:bottom w:w="60" w:type="dxa"/>
              <w:right w:w="100" w:type="dxa"/>
            </w:tcMar>
            <w:vAlign w:val="center"/>
          </w:tcPr>
          <w:p w14:paraId="636815E8">
            <w:r>
              <w:rPr>
                <w:b w:val="0"/>
                <w:bCs w:val="0"/>
              </w:rPr>
              <w:t>NorthStar Logistics</w:t>
            </w:r>
          </w:p>
        </w:tc>
        <w:tc>
          <w:tcPr>
            <w:tcW w:w="0" w:type="dxa"/>
            <w:tcMar>
              <w:top w:w="60" w:type="dxa"/>
              <w:left w:w="100" w:type="dxa"/>
              <w:bottom w:w="60" w:type="dxa"/>
              <w:right w:w="100" w:type="dxa"/>
            </w:tcMar>
            <w:vAlign w:val="center"/>
          </w:tcPr>
          <w:p w14:paraId="123A8D08">
            <w:r>
              <w:rPr>
                <w:b w:val="0"/>
                <w:bCs w:val="0"/>
              </w:rPr>
              <w:t>2.10</w:t>
            </w:r>
          </w:p>
        </w:tc>
        <w:tc>
          <w:tcPr>
            <w:tcW w:w="0" w:type="dxa"/>
            <w:tcMar>
              <w:top w:w="60" w:type="dxa"/>
              <w:left w:w="100" w:type="dxa"/>
              <w:bottom w:w="60" w:type="dxa"/>
              <w:right w:w="100" w:type="dxa"/>
            </w:tcMar>
            <w:vAlign w:val="center"/>
          </w:tcPr>
          <w:p w14:paraId="03018285">
            <w:r>
              <w:rPr>
                <w:b w:val="0"/>
                <w:bCs w:val="0"/>
              </w:rPr>
              <w:t>3199.00</w:t>
            </w:r>
          </w:p>
        </w:tc>
        <w:tc>
          <w:tcPr>
            <w:tcW w:w="0" w:type="dxa"/>
            <w:tcMar>
              <w:top w:w="60" w:type="dxa"/>
              <w:left w:w="100" w:type="dxa"/>
              <w:bottom w:w="60" w:type="dxa"/>
              <w:right w:w="100" w:type="dxa"/>
            </w:tcMar>
            <w:vAlign w:val="center"/>
          </w:tcPr>
          <w:p w14:paraId="3E09C19B">
            <w:r>
              <w:rPr>
                <w:b w:val="0"/>
                <w:bCs w:val="0"/>
              </w:rPr>
              <w:t>62.3</w:t>
            </w:r>
          </w:p>
        </w:tc>
        <w:tc>
          <w:tcPr>
            <w:tcW w:w="0" w:type="dxa"/>
            <w:tcMar>
              <w:top w:w="60" w:type="dxa"/>
              <w:left w:w="100" w:type="dxa"/>
              <w:bottom w:w="60" w:type="dxa"/>
              <w:right w:w="100" w:type="dxa"/>
            </w:tcMar>
            <w:vAlign w:val="center"/>
          </w:tcPr>
          <w:p w14:paraId="4D0D71AF">
            <w:r>
              <w:rPr>
                <w:b w:val="0"/>
                <w:bCs w:val="0"/>
              </w:rPr>
              <w:t>3.0</w:t>
            </w:r>
          </w:p>
        </w:tc>
        <w:tc>
          <w:tcPr>
            <w:tcW w:w="0" w:type="dxa"/>
            <w:tcMar>
              <w:top w:w="60" w:type="dxa"/>
              <w:left w:w="100" w:type="dxa"/>
              <w:bottom w:w="60" w:type="dxa"/>
              <w:right w:w="100" w:type="dxa"/>
            </w:tcMar>
            <w:vAlign w:val="center"/>
          </w:tcPr>
          <w:p w14:paraId="1005ECD0">
            <w:r>
              <w:rPr>
                <w:b w:val="0"/>
                <w:bCs w:val="0"/>
              </w:rPr>
              <w:t>3</w:t>
            </w:r>
          </w:p>
        </w:tc>
        <w:tc>
          <w:tcPr>
            <w:tcW w:w="0" w:type="dxa"/>
            <w:tcMar>
              <w:top w:w="60" w:type="dxa"/>
              <w:left w:w="100" w:type="dxa"/>
              <w:bottom w:w="60" w:type="dxa"/>
              <w:right w:w="100" w:type="dxa"/>
            </w:tcMar>
            <w:vAlign w:val="center"/>
          </w:tcPr>
          <w:p w14:paraId="3642EE0F">
            <w:r>
              <w:rPr>
                <w:b w:val="0"/>
                <w:bCs w:val="0"/>
              </w:rPr>
              <w:t>EXPRESS</w:t>
            </w:r>
          </w:p>
        </w:tc>
        <w:tc>
          <w:tcPr>
            <w:tcW w:w="0" w:type="dxa"/>
            <w:tcMar>
              <w:top w:w="60" w:type="dxa"/>
              <w:left w:w="100" w:type="dxa"/>
              <w:bottom w:w="60" w:type="dxa"/>
              <w:right w:w="100" w:type="dxa"/>
            </w:tcMar>
            <w:vAlign w:val="center"/>
          </w:tcPr>
          <w:p w14:paraId="359B6BB9">
            <w:r>
              <w:rPr>
                <w:b w:val="0"/>
                <w:bCs w:val="0"/>
              </w:rPr>
              <w:t>yes</w:t>
            </w:r>
          </w:p>
        </w:tc>
        <w:tc>
          <w:tcPr>
            <w:tcW w:w="0" w:type="dxa"/>
            <w:tcMar>
              <w:top w:w="60" w:type="dxa"/>
              <w:left w:w="100" w:type="dxa"/>
              <w:bottom w:w="60" w:type="dxa"/>
              <w:right w:w="100" w:type="dxa"/>
            </w:tcMar>
            <w:vAlign w:val="center"/>
          </w:tcPr>
          <w:p w14:paraId="7BBA05BF">
            <w:r>
              <w:rPr>
                <w:b w:val="0"/>
                <w:bCs w:val="0"/>
              </w:rPr>
              <w:t>1</w:t>
            </w:r>
          </w:p>
        </w:tc>
      </w:tr>
      <w:tr w14:paraId="195B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60" w:type="dxa"/>
              <w:left w:w="100" w:type="dxa"/>
              <w:bottom w:w="60" w:type="dxa"/>
              <w:right w:w="100" w:type="dxa"/>
            </w:tcMar>
            <w:vAlign w:val="center"/>
          </w:tcPr>
          <w:p w14:paraId="3BC61FBF">
            <w:r>
              <w:rPr>
                <w:b/>
                <w:bCs/>
              </w:rPr>
              <w:t>ORD-2026-073456</w:t>
            </w:r>
          </w:p>
        </w:tc>
        <w:tc>
          <w:tcPr>
            <w:tcW w:w="0" w:type="dxa"/>
            <w:tcMar>
              <w:top w:w="60" w:type="dxa"/>
              <w:left w:w="100" w:type="dxa"/>
              <w:bottom w:w="60" w:type="dxa"/>
              <w:right w:w="100" w:type="dxa"/>
            </w:tcMar>
            <w:vAlign w:val="center"/>
          </w:tcPr>
          <w:p w14:paraId="18FBB207">
            <w:r>
              <w:rPr>
                <w:b w:val="0"/>
                <w:bCs w:val="0"/>
              </w:rPr>
              <w:t>2026-07-09</w:t>
            </w:r>
          </w:p>
        </w:tc>
        <w:tc>
          <w:tcPr>
            <w:tcW w:w="0" w:type="dxa"/>
            <w:tcMar>
              <w:top w:w="60" w:type="dxa"/>
              <w:left w:w="100" w:type="dxa"/>
              <w:bottom w:w="60" w:type="dxa"/>
              <w:right w:w="100" w:type="dxa"/>
            </w:tcMar>
            <w:vAlign w:val="center"/>
          </w:tcPr>
          <w:p w14:paraId="76C967ED">
            <w:r>
              <w:rPr>
                <w:b w:val="0"/>
                <w:bCs w:val="0"/>
              </w:rPr>
              <w:t>FC-PNQ-02</w:t>
            </w:r>
          </w:p>
        </w:tc>
        <w:tc>
          <w:tcPr>
            <w:tcW w:w="0" w:type="dxa"/>
            <w:tcMar>
              <w:top w:w="60" w:type="dxa"/>
              <w:left w:w="100" w:type="dxa"/>
              <w:bottom w:w="60" w:type="dxa"/>
              <w:right w:w="100" w:type="dxa"/>
            </w:tcMar>
            <w:vAlign w:val="center"/>
          </w:tcPr>
          <w:p w14:paraId="712A1863">
            <w:r>
              <w:rPr>
                <w:b w:val="0"/>
                <w:bCs w:val="0"/>
              </w:rPr>
              <w:t>Indore</w:t>
            </w:r>
          </w:p>
        </w:tc>
        <w:tc>
          <w:tcPr>
            <w:tcW w:w="0" w:type="dxa"/>
            <w:tcMar>
              <w:top w:w="60" w:type="dxa"/>
              <w:left w:w="100" w:type="dxa"/>
              <w:bottom w:w="60" w:type="dxa"/>
              <w:right w:w="100" w:type="dxa"/>
            </w:tcMar>
            <w:vAlign w:val="center"/>
          </w:tcPr>
          <w:p w14:paraId="49EC6CA5">
            <w:r>
              <w:rPr>
                <w:b w:val="0"/>
                <w:bCs w:val="0"/>
              </w:rPr>
              <w:t>Metro Parcel Services</w:t>
            </w:r>
          </w:p>
        </w:tc>
        <w:tc>
          <w:tcPr>
            <w:tcW w:w="0" w:type="dxa"/>
            <w:tcMar>
              <w:top w:w="60" w:type="dxa"/>
              <w:left w:w="100" w:type="dxa"/>
              <w:bottom w:w="60" w:type="dxa"/>
              <w:right w:w="100" w:type="dxa"/>
            </w:tcMar>
            <w:vAlign w:val="center"/>
          </w:tcPr>
          <w:p w14:paraId="587BABB2"/>
        </w:tc>
        <w:tc>
          <w:tcPr>
            <w:tcW w:w="0" w:type="dxa"/>
            <w:tcMar>
              <w:top w:w="60" w:type="dxa"/>
              <w:left w:w="100" w:type="dxa"/>
              <w:bottom w:w="60" w:type="dxa"/>
              <w:right w:w="100" w:type="dxa"/>
            </w:tcMar>
            <w:vAlign w:val="center"/>
          </w:tcPr>
          <w:p w14:paraId="7154366C">
            <w:r>
              <w:rPr>
                <w:b w:val="0"/>
                <w:bCs w:val="0"/>
              </w:rPr>
              <w:t>1750.00</w:t>
            </w:r>
          </w:p>
        </w:tc>
        <w:tc>
          <w:tcPr>
            <w:tcW w:w="0" w:type="dxa"/>
            <w:tcMar>
              <w:top w:w="60" w:type="dxa"/>
              <w:left w:w="100" w:type="dxa"/>
              <w:bottom w:w="60" w:type="dxa"/>
              <w:right w:w="100" w:type="dxa"/>
            </w:tcMar>
            <w:vAlign w:val="center"/>
          </w:tcPr>
          <w:p w14:paraId="7420F34D">
            <w:r>
              <w:rPr>
                <w:b w:val="0"/>
                <w:bCs w:val="0"/>
              </w:rPr>
              <w:t>55.7</w:t>
            </w:r>
          </w:p>
        </w:tc>
        <w:tc>
          <w:tcPr>
            <w:tcW w:w="0" w:type="dxa"/>
            <w:tcMar>
              <w:top w:w="60" w:type="dxa"/>
              <w:left w:w="100" w:type="dxa"/>
              <w:bottom w:w="60" w:type="dxa"/>
              <w:right w:w="100" w:type="dxa"/>
            </w:tcMar>
            <w:vAlign w:val="center"/>
          </w:tcPr>
          <w:p w14:paraId="18C7B838">
            <w:r>
              <w:rPr>
                <w:b w:val="0"/>
                <w:bCs w:val="0"/>
              </w:rPr>
              <w:t>3.9</w:t>
            </w:r>
          </w:p>
        </w:tc>
        <w:tc>
          <w:tcPr>
            <w:tcW w:w="0" w:type="dxa"/>
            <w:tcMar>
              <w:top w:w="60" w:type="dxa"/>
              <w:left w:w="100" w:type="dxa"/>
              <w:bottom w:w="60" w:type="dxa"/>
              <w:right w:w="100" w:type="dxa"/>
            </w:tcMar>
            <w:vAlign w:val="center"/>
          </w:tcPr>
          <w:p w14:paraId="1CA9244D">
            <w:r>
              <w:rPr>
                <w:b w:val="0"/>
                <w:bCs w:val="0"/>
              </w:rPr>
              <w:t>0</w:t>
            </w:r>
          </w:p>
        </w:tc>
        <w:tc>
          <w:tcPr>
            <w:tcW w:w="0" w:type="dxa"/>
            <w:tcMar>
              <w:top w:w="60" w:type="dxa"/>
              <w:left w:w="100" w:type="dxa"/>
              <w:bottom w:w="60" w:type="dxa"/>
              <w:right w:w="100" w:type="dxa"/>
            </w:tcMar>
            <w:vAlign w:val="center"/>
          </w:tcPr>
          <w:p w14:paraId="5C33697C">
            <w:r>
              <w:rPr>
                <w:b w:val="0"/>
                <w:bCs w:val="0"/>
              </w:rPr>
              <w:t xml:space="preserve">priority </w:t>
            </w:r>
          </w:p>
        </w:tc>
        <w:tc>
          <w:tcPr>
            <w:tcW w:w="0" w:type="dxa"/>
            <w:tcMar>
              <w:top w:w="60" w:type="dxa"/>
              <w:left w:w="100" w:type="dxa"/>
              <w:bottom w:w="60" w:type="dxa"/>
              <w:right w:w="100" w:type="dxa"/>
            </w:tcMar>
            <w:vAlign w:val="center"/>
          </w:tcPr>
          <w:p w14:paraId="3CC64AD6">
            <w:r>
              <w:rPr>
                <w:b w:val="0"/>
                <w:bCs w:val="0"/>
              </w:rPr>
              <w:t>No</w:t>
            </w:r>
          </w:p>
        </w:tc>
        <w:tc>
          <w:tcPr>
            <w:tcW w:w="0" w:type="dxa"/>
            <w:tcMar>
              <w:top w:w="60" w:type="dxa"/>
              <w:left w:w="100" w:type="dxa"/>
              <w:bottom w:w="60" w:type="dxa"/>
              <w:right w:w="100" w:type="dxa"/>
            </w:tcMar>
            <w:vAlign w:val="center"/>
          </w:tcPr>
          <w:p w14:paraId="2A054EAF">
            <w:r>
              <w:rPr>
                <w:b w:val="0"/>
                <w:bCs w:val="0"/>
              </w:rPr>
              <w:t>0</w:t>
            </w:r>
          </w:p>
        </w:tc>
      </w:tr>
    </w:tbl>
    <w:p w14:paraId="43E39026">
      <w:pPr>
        <w:spacing w:after="120"/>
      </w:pPr>
    </w:p>
    <w:p w14:paraId="5BAF0B05">
      <w:pPr>
        <w:spacing w:before="200" w:after="80"/>
      </w:pPr>
      <w:r>
        <w:rPr>
          <w:b/>
          <w:bCs/>
          <w:sz w:val="22"/>
          <w:szCs w:val="22"/>
        </w:rPr>
        <w:t>TASK</w:t>
      </w:r>
    </w:p>
    <w:p w14:paraId="5EE9389A">
      <w:pPr>
        <w:spacing w:after="120"/>
      </w:pPr>
      <w:r>
        <w:rPr>
          <w:b/>
          <w:bCs/>
        </w:rPr>
        <w:t>MODULE EXPLANATION</w:t>
      </w:r>
    </w:p>
    <w:p w14:paraId="1DDA2489">
      <w:pPr>
        <w:spacing w:after="120"/>
      </w:pPr>
      <w:r>
        <w:t>Implement main.py as three independent functions and a main block that runs them in sequence. Every location a function works with arrives as an argument, and each function must operate from those arguments alone.</w:t>
      </w:r>
    </w:p>
    <w:p w14:paraId="6E2A9E26">
      <w:pPr>
        <w:spacing w:after="120"/>
      </w:pPr>
      <w:r>
        <w:t>The cleaning stage is shared by the training register and the pending batch, which keeps the columns presented to the classifier aligned with those it was fitted on. It must not depend on the return outcome being present. No function prints; all reporting belongs to the main block.</w:t>
      </w:r>
    </w:p>
    <w:p w14:paraId="1CFB3920">
      <w:pPr>
        <w:spacing w:after="120"/>
      </w:pPr>
      <w:r>
        <w:rPr>
          <w:b/>
          <w:bCs/>
        </w:rPr>
        <w:t>DATA CLEANING</w:t>
      </w:r>
    </w:p>
    <w:p w14:paraId="7D8541D6">
      <w:pPr>
        <w:spacing w:after="120"/>
      </w:pPr>
      <w:r>
        <w:rPr>
          <w:b/>
          <w:bCs/>
        </w:rPr>
        <w:t>FUNCTION SIGNATURE</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47AB6536">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3DDFCF58">
            <w:pPr>
              <w:spacing w:after="0"/>
            </w:pPr>
            <w:r>
              <w:rPr>
                <w:rFonts w:ascii="Consolas" w:hAnsi="Consolas" w:eastAsia="Consolas" w:cs="Consolas"/>
                <w:color w:val="D4D4D4"/>
                <w:sz w:val="19"/>
                <w:szCs w:val="19"/>
              </w:rPr>
              <w:t>clean_data(input_path, output_path)</w:t>
            </w:r>
          </w:p>
        </w:tc>
      </w:tr>
    </w:tbl>
    <w:p w14:paraId="705C426A">
      <w:pPr>
        <w:spacing w:after="120"/>
      </w:pPr>
      <w:r>
        <w:rPr>
          <w:b/>
          <w:bCs/>
        </w:rPr>
        <w:t>PARAMETERS</w:t>
      </w:r>
    </w:p>
    <w:p w14:paraId="5B5FE94F">
      <w:pPr>
        <w:pStyle w:val="16"/>
        <w:numPr>
          <w:ilvl w:val="0"/>
          <w:numId w:val="1"/>
        </w:numPr>
        <w:spacing w:after="60"/>
      </w:pPr>
      <w:r>
        <w:rPr>
          <w:b/>
          <w:bCs/>
        </w:rPr>
        <w:t xml:space="preserve">input_path </w:t>
      </w:r>
      <w:r>
        <w:t>is a string locating a raw order register in data.</w:t>
      </w:r>
    </w:p>
    <w:p w14:paraId="2F1BC90D">
      <w:pPr>
        <w:pStyle w:val="16"/>
        <w:numPr>
          <w:ilvl w:val="0"/>
          <w:numId w:val="1"/>
        </w:numPr>
        <w:spacing w:after="60"/>
      </w:pPr>
      <w:r>
        <w:rPr>
          <w:b/>
          <w:bCs/>
        </w:rPr>
        <w:t xml:space="preserve">output_path </w:t>
      </w:r>
      <w:r>
        <w:t>is a string locating the model-ready register to be written in processed_data.</w:t>
      </w:r>
    </w:p>
    <w:p w14:paraId="682E8470">
      <w:pPr>
        <w:spacing w:after="120"/>
      </w:pPr>
      <w:r>
        <w:rPr>
          <w:b/>
          <w:bCs/>
        </w:rPr>
        <w:t>REQUIREMENTS</w:t>
      </w:r>
    </w:p>
    <w:p w14:paraId="7F6ED06B">
      <w:pPr>
        <w:spacing w:after="120"/>
      </w:pPr>
      <w:r>
        <w:t>A model-ready table holds only predictive columns, no duplicate records, no gaps and numeric values throughout. The five booking columns order_id, order_date, center_code, destination_city and carrier_partner are not predictive.</w:t>
      </w:r>
    </w:p>
    <w:p w14:paraId="00B4BEC1">
      <w:pPr>
        <w:spacing w:after="120"/>
      </w:pPr>
      <w:r>
        <w:t>Duplicate records must be removed before any summary statistic is drawn, since each unreported reading in package_weight_kg and item_price is repaired with its own column's median. Text in shipping_method and is_gift_order must reach a single lowercase form without surrounding spaces before conversion, where standard, express and priority become 0, 1 and 2, and no and yes become 0 and 1.</w:t>
      </w:r>
    </w:p>
    <w:p w14:paraId="27A4EF11">
      <w:pPr>
        <w:spacing w:after="120"/>
      </w:pPr>
      <w:r>
        <w:rPr>
          <w:b/>
          <w:bCs/>
        </w:rPr>
        <w:t>RETURNS</w:t>
      </w:r>
    </w:p>
    <w:p w14:paraId="56AF3315">
      <w:pPr>
        <w:spacing w:after="120"/>
      </w:pPr>
      <w:r>
        <w:t>The model-ready register as a pandas DataFrame, matching the file written to output_path.</w:t>
      </w:r>
    </w:p>
    <w:p w14:paraId="5CC4BEC6">
      <w:pPr>
        <w:spacing w:after="120"/>
      </w:pPr>
      <w:r>
        <w:rPr>
          <w:b/>
          <w:bCs/>
        </w:rPr>
        <w:t>MODEL TRAINING</w:t>
      </w:r>
    </w:p>
    <w:p w14:paraId="101F222D">
      <w:pPr>
        <w:spacing w:after="120"/>
      </w:pPr>
      <w:r>
        <w:rPr>
          <w:b/>
          <w:bCs/>
        </w:rPr>
        <w:t>FUNCTION SIGNATURE</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5BC3310D">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58670516">
            <w:pPr>
              <w:spacing w:after="0"/>
            </w:pPr>
            <w:r>
              <w:rPr>
                <w:rFonts w:ascii="Consolas" w:hAnsi="Consolas" w:eastAsia="Consolas" w:cs="Consolas"/>
                <w:color w:val="D4D4D4"/>
                <w:sz w:val="19"/>
                <w:szCs w:val="19"/>
              </w:rPr>
              <w:t>train_model(processed_path, model_path)</w:t>
            </w:r>
          </w:p>
        </w:tc>
      </w:tr>
    </w:tbl>
    <w:p w14:paraId="09A944F4">
      <w:pPr>
        <w:spacing w:after="120"/>
      </w:pPr>
      <w:r>
        <w:rPr>
          <w:b/>
          <w:bCs/>
        </w:rPr>
        <w:t>PARAMETERS</w:t>
      </w:r>
    </w:p>
    <w:p w14:paraId="6A85BAA1">
      <w:pPr>
        <w:pStyle w:val="16"/>
        <w:numPr>
          <w:ilvl w:val="0"/>
          <w:numId w:val="1"/>
        </w:numPr>
        <w:spacing w:after="60"/>
      </w:pPr>
      <w:r>
        <w:rPr>
          <w:b/>
          <w:bCs/>
        </w:rPr>
        <w:t xml:space="preserve">processed_path </w:t>
      </w:r>
      <w:r>
        <w:t>is a string locating the model-ready training register in processed_data.</w:t>
      </w:r>
    </w:p>
    <w:p w14:paraId="7F0C7B44">
      <w:pPr>
        <w:pStyle w:val="16"/>
        <w:numPr>
          <w:ilvl w:val="0"/>
          <w:numId w:val="1"/>
        </w:numPr>
        <w:spacing w:after="60"/>
      </w:pPr>
      <w:r>
        <w:rPr>
          <w:b/>
          <w:bCs/>
        </w:rPr>
        <w:t xml:space="preserve">model_path </w:t>
      </w:r>
      <w:r>
        <w:t>is a string locating the fitted classifier to be stored in artifacts.</w:t>
      </w:r>
    </w:p>
    <w:p w14:paraId="0B2D0C54">
      <w:pPr>
        <w:spacing w:after="120"/>
      </w:pPr>
      <w:r>
        <w:rPr>
          <w:b/>
          <w:bCs/>
        </w:rPr>
        <w:t>REQUIREMENTS</w:t>
      </w:r>
    </w:p>
    <w:p w14:paraId="6BE4B3E8">
      <w:pPr>
        <w:spacing w:after="120"/>
      </w:pPr>
      <w:r>
        <w:t>is_returned is the outcome and must be held apart from the inputs.</w:t>
      </w:r>
    </w:p>
    <w:p w14:paraId="733F9977">
      <w:pPr>
        <w:spacing w:after="120"/>
      </w:pPr>
      <w:r>
        <w:t>The estimator is a random forest fixed at 100 trees, a maximum depth of 10 and a random state of 42, so that every submission yields an identical model. It is fitted on the whole model-ready register and persisted to model_path.</w:t>
      </w:r>
    </w:p>
    <w:p w14:paraId="761E59A7">
      <w:pPr>
        <w:spacing w:after="120"/>
      </w:pPr>
      <w:r>
        <w:rPr>
          <w:b/>
          <w:bCs/>
        </w:rPr>
        <w:t>RETURNS</w:t>
      </w:r>
    </w:p>
    <w:p w14:paraId="414B9AF9">
      <w:pPr>
        <w:spacing w:after="120"/>
      </w:pPr>
      <w:r>
        <w:t>The fitted random forest classifier.</w:t>
      </w:r>
    </w:p>
    <w:p w14:paraId="4079CFFF">
      <w:pPr>
        <w:spacing w:after="120"/>
      </w:pPr>
      <w:r>
        <w:rPr>
          <w:b/>
          <w:bCs/>
        </w:rPr>
        <w:t>PREDICTION</w:t>
      </w:r>
    </w:p>
    <w:p w14:paraId="0497DAEA">
      <w:pPr>
        <w:spacing w:after="120"/>
      </w:pPr>
      <w:r>
        <w:rPr>
          <w:b/>
          <w:bCs/>
        </w:rPr>
        <w:t>FUNCTION SIGNATURE</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386A4E6D">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2C4AA310">
            <w:pPr>
              <w:spacing w:after="0"/>
            </w:pPr>
            <w:r>
              <w:rPr>
                <w:rFonts w:ascii="Consolas" w:hAnsi="Consolas" w:eastAsia="Consolas" w:cs="Consolas"/>
                <w:color w:val="D4D4D4"/>
                <w:sz w:val="19"/>
                <w:szCs w:val="19"/>
              </w:rPr>
              <w:t>predict_new_data(model_path, input_path, processed_path, output_path)</w:t>
            </w:r>
          </w:p>
        </w:tc>
      </w:tr>
    </w:tbl>
    <w:p w14:paraId="504D72C7">
      <w:pPr>
        <w:spacing w:after="120"/>
      </w:pPr>
      <w:r>
        <w:rPr>
          <w:b/>
          <w:bCs/>
        </w:rPr>
        <w:t>PARAMETERS</w:t>
      </w:r>
    </w:p>
    <w:p w14:paraId="6546663F">
      <w:pPr>
        <w:pStyle w:val="16"/>
        <w:numPr>
          <w:ilvl w:val="0"/>
          <w:numId w:val="1"/>
        </w:numPr>
        <w:spacing w:after="60"/>
      </w:pPr>
      <w:r>
        <w:rPr>
          <w:b/>
          <w:bCs/>
        </w:rPr>
        <w:t xml:space="preserve">model_path </w:t>
      </w:r>
      <w:r>
        <w:t>is a string locating the stored classifier in artifacts.</w:t>
      </w:r>
    </w:p>
    <w:p w14:paraId="13799062">
      <w:pPr>
        <w:pStyle w:val="16"/>
        <w:numPr>
          <w:ilvl w:val="0"/>
          <w:numId w:val="1"/>
        </w:numPr>
        <w:spacing w:after="60"/>
      </w:pPr>
      <w:r>
        <w:rPr>
          <w:b/>
          <w:bCs/>
        </w:rPr>
        <w:t xml:space="preserve">input_path </w:t>
      </w:r>
      <w:r>
        <w:t>is a string locating the raw pending batch in data.</w:t>
      </w:r>
    </w:p>
    <w:p w14:paraId="0E58554A">
      <w:pPr>
        <w:pStyle w:val="16"/>
        <w:numPr>
          <w:ilvl w:val="0"/>
          <w:numId w:val="1"/>
        </w:numPr>
        <w:spacing w:after="60"/>
      </w:pPr>
      <w:r>
        <w:rPr>
          <w:b/>
          <w:bCs/>
        </w:rPr>
        <w:t xml:space="preserve">processed_path </w:t>
      </w:r>
      <w:r>
        <w:t>is a string locating the model-ready form of that batch in processed_data.</w:t>
      </w:r>
    </w:p>
    <w:p w14:paraId="34AE993C">
      <w:pPr>
        <w:pStyle w:val="16"/>
        <w:numPr>
          <w:ilvl w:val="0"/>
          <w:numId w:val="1"/>
        </w:numPr>
        <w:spacing w:after="60"/>
      </w:pPr>
      <w:r>
        <w:rPr>
          <w:b/>
          <w:bCs/>
        </w:rPr>
        <w:t xml:space="preserve">output_path </w:t>
      </w:r>
      <w:r>
        <w:t>is a string locating the indicators to be written in output.</w:t>
      </w:r>
    </w:p>
    <w:p w14:paraId="4ECF4D60">
      <w:pPr>
        <w:spacing w:after="120"/>
      </w:pPr>
      <w:r>
        <w:rPr>
          <w:b/>
          <w:bCs/>
        </w:rPr>
        <w:t>REQUIREMENTS</w:t>
      </w:r>
    </w:p>
    <w:p w14:paraId="5BE0DEB9">
      <w:pPr>
        <w:spacing w:after="120"/>
      </w:pPr>
      <w:r>
        <w:t>The stored classifier is loaded, not refitted. The pending batch is prepared by the same cleaning stage used for training.</w:t>
      </w:r>
    </w:p>
    <w:p w14:paraId="0E8378FE">
      <w:pPr>
        <w:spacing w:after="120"/>
      </w:pPr>
      <w:r>
        <w:t>Cleaning removes order_id, so the references must be held from the raw batch, and each must remain paired with the indicator issued for its own record. Every order receives exactly one indicator. The result carries order_id and predicted_is_returned only.</w:t>
      </w:r>
    </w:p>
    <w:p w14:paraId="060AE266">
      <w:pPr>
        <w:spacing w:after="120"/>
      </w:pPr>
      <w:r>
        <w:rPr>
          <w:b/>
          <w:bCs/>
        </w:rPr>
        <w:t>RETURNS</w:t>
      </w:r>
    </w:p>
    <w:p w14:paraId="0E800D05">
      <w:pPr>
        <w:spacing w:after="120"/>
      </w:pPr>
      <w:r>
        <w:t>A pandas DataFrame holding order_id and predicted_is_returned.</w:t>
      </w:r>
    </w:p>
    <w:p w14:paraId="1118A413">
      <w:pPr>
        <w:spacing w:after="120"/>
      </w:pPr>
      <w:r>
        <w:rPr>
          <w:b/>
          <w:bCs/>
        </w:rPr>
        <w:t>MAIN BLOCK</w:t>
      </w:r>
    </w:p>
    <w:p w14:paraId="3693F5D4">
      <w:pPr>
        <w:spacing w:after="120"/>
      </w:pPr>
      <w:r>
        <w:t>The main block runs the three stages in sequence and is the only place that prints. It reports the dimensions of the model-ready training register, the number of inputs the classifier was fitted on, and the dimensions of the issued indicators.</w:t>
      </w:r>
    </w:p>
    <w:p w14:paraId="330210B7">
      <w:pPr>
        <w:spacing w:before="200" w:after="80"/>
      </w:pPr>
      <w:r>
        <w:rPr>
          <w:b/>
          <w:bCs/>
          <w:sz w:val="22"/>
          <w:szCs w:val="22"/>
        </w:rPr>
        <w:t>OUTPUT</w:t>
      </w:r>
    </w:p>
    <w:p w14:paraId="39F797D1">
      <w:pPr>
        <w:spacing w:after="120"/>
      </w:pPr>
      <w:r>
        <w:rPr>
          <w:b/>
          <w:bCs/>
        </w:rPr>
        <w:t>GENERATED FILES</w:t>
      </w:r>
    </w:p>
    <w:p w14:paraId="2F88EB3B">
      <w:pPr>
        <w:pStyle w:val="16"/>
        <w:numPr>
          <w:ilvl w:val="0"/>
          <w:numId w:val="1"/>
        </w:numPr>
        <w:spacing w:after="60"/>
      </w:pPr>
      <w:r>
        <w:rPr>
          <w:b/>
          <w:bCs/>
        </w:rPr>
        <w:t xml:space="preserve">processed_data/order_return_train_cleaned.csv - </w:t>
      </w:r>
      <w:r>
        <w:t>Model-ready training register.</w:t>
      </w:r>
    </w:p>
    <w:p w14:paraId="5CA3FE9F">
      <w:pPr>
        <w:pStyle w:val="16"/>
        <w:numPr>
          <w:ilvl w:val="0"/>
          <w:numId w:val="1"/>
        </w:numPr>
        <w:spacing w:after="60"/>
      </w:pPr>
      <w:r>
        <w:rPr>
          <w:b/>
          <w:bCs/>
        </w:rPr>
        <w:t xml:space="preserve">processed_data/order_return_predict_cleaned.csv - </w:t>
      </w:r>
      <w:r>
        <w:t>Model-ready pending batch.</w:t>
      </w:r>
    </w:p>
    <w:p w14:paraId="600E28C8">
      <w:pPr>
        <w:pStyle w:val="16"/>
        <w:numPr>
          <w:ilvl w:val="0"/>
          <w:numId w:val="1"/>
        </w:numPr>
        <w:spacing w:after="60"/>
      </w:pPr>
      <w:r>
        <w:rPr>
          <w:b/>
          <w:bCs/>
        </w:rPr>
        <w:t xml:space="preserve">artifacts/return_risk_model.pkl - </w:t>
      </w:r>
      <w:r>
        <w:t>Fitted random forest classifier.</w:t>
      </w:r>
    </w:p>
    <w:p w14:paraId="4D6E3089">
      <w:pPr>
        <w:pStyle w:val="16"/>
        <w:numPr>
          <w:ilvl w:val="0"/>
          <w:numId w:val="1"/>
        </w:numPr>
        <w:spacing w:after="60"/>
      </w:pPr>
      <w:r>
        <w:rPr>
          <w:b/>
          <w:bCs/>
        </w:rPr>
        <w:t xml:space="preserve">output/order_return_predictions.csv - </w:t>
      </w:r>
      <w:r>
        <w:t>Return-risk indicator for each pending order.</w:t>
      </w:r>
    </w:p>
    <w:p w14:paraId="79331C37">
      <w:pPr>
        <w:spacing w:after="120"/>
      </w:pPr>
    </w:p>
    <w:p w14:paraId="31C373C7">
      <w:pPr>
        <w:spacing w:after="120"/>
      </w:pPr>
      <w:r>
        <w:rPr>
          <w:b/>
          <w:bCs/>
        </w:rPr>
        <w:t>CONSOLE OUTPUT</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523FFB67">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0E53C6B7">
            <w:pPr>
              <w:spacing w:after="0"/>
            </w:pPr>
            <w:r>
              <w:rPr>
                <w:rFonts w:ascii="Consolas" w:hAnsi="Consolas" w:eastAsia="Consolas" w:cs="Consolas"/>
                <w:color w:val="D4D4D4"/>
                <w:sz w:val="19"/>
                <w:szCs w:val="19"/>
              </w:rPr>
              <w:t>Cleaned training data: (24500, 8)</w:t>
            </w:r>
          </w:p>
          <w:p w14:paraId="0889A6D3">
            <w:pPr>
              <w:spacing w:after="0"/>
            </w:pPr>
            <w:r>
              <w:rPr>
                <w:rFonts w:ascii="Consolas" w:hAnsi="Consolas" w:eastAsia="Consolas" w:cs="Consolas"/>
                <w:color w:val="D4D4D4"/>
                <w:sz w:val="19"/>
                <w:szCs w:val="19"/>
              </w:rPr>
              <w:t>Trained model features: 7</w:t>
            </w:r>
          </w:p>
          <w:p w14:paraId="091BEB3C">
            <w:pPr>
              <w:spacing w:after="0"/>
            </w:pPr>
            <w:r>
              <w:rPr>
                <w:rFonts w:ascii="Consolas" w:hAnsi="Consolas" w:eastAsia="Consolas" w:cs="Consolas"/>
                <w:color w:val="D4D4D4"/>
                <w:sz w:val="19"/>
                <w:szCs w:val="19"/>
              </w:rPr>
              <w:t>Predictions written: (3500, 2)</w:t>
            </w:r>
          </w:p>
        </w:tc>
      </w:tr>
    </w:tbl>
    <w:p w14:paraId="604F403F">
      <w:pPr>
        <w:spacing w:before="200" w:after="80"/>
      </w:pPr>
      <w:r>
        <w:rPr>
          <w:b/>
          <w:bCs/>
          <w:sz w:val="22"/>
          <w:szCs w:val="22"/>
        </w:rPr>
        <w:t>IMPLEMENTATION STEPS</w:t>
      </w:r>
    </w:p>
    <w:p w14:paraId="0CB50B5E">
      <w:pPr>
        <w:spacing w:after="120"/>
      </w:pPr>
      <w:r>
        <w:rPr>
          <w:b/>
          <w:bCs/>
        </w:rPr>
        <w:t xml:space="preserve">STEP 1 - </w:t>
      </w:r>
      <w:r>
        <w:t>Move into the project directory.</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3996D2F7">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1B85BC71">
            <w:pPr>
              <w:spacing w:after="0"/>
            </w:pPr>
            <w:r>
              <w:rPr>
                <w:rFonts w:ascii="Consolas" w:hAnsi="Consolas" w:eastAsia="Consolas" w:cs="Consolas"/>
                <w:color w:val="D4D4D4"/>
                <w:sz w:val="19"/>
                <w:szCs w:val="19"/>
              </w:rPr>
              <w:t>cd Project</w:t>
            </w:r>
          </w:p>
        </w:tc>
      </w:tr>
    </w:tbl>
    <w:p w14:paraId="5DB99C18">
      <w:pPr>
        <w:spacing w:after="120"/>
      </w:pPr>
      <w:r>
        <w:rPr>
          <w:b/>
          <w:bCs/>
        </w:rPr>
        <w:t xml:space="preserve">STEP 2 - </w:t>
      </w:r>
      <w:r>
        <w:t>Install the pinned packages.</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138434A">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1130F678">
            <w:pPr>
              <w:spacing w:after="0"/>
            </w:pPr>
            <w:r>
              <w:rPr>
                <w:rFonts w:ascii="Consolas" w:hAnsi="Consolas" w:eastAsia="Consolas" w:cs="Consolas"/>
                <w:color w:val="D4D4D4"/>
                <w:sz w:val="19"/>
                <w:szCs w:val="19"/>
              </w:rPr>
              <w:t>pip install -r requirements.txt</w:t>
            </w:r>
          </w:p>
        </w:tc>
      </w:tr>
    </w:tbl>
    <w:p w14:paraId="3B9E31B5">
      <w:pPr>
        <w:spacing w:after="120"/>
      </w:pPr>
      <w:r>
        <w:rPr>
          <w:b/>
          <w:bCs/>
        </w:rPr>
        <w:t xml:space="preserve">STEP 3 - </w:t>
      </w:r>
      <w:r>
        <w:t>Run the pipeline.</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48F8F499">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369C55C5">
            <w:pPr>
              <w:spacing w:after="0"/>
            </w:pPr>
            <w:r>
              <w:rPr>
                <w:rFonts w:ascii="Consolas" w:hAnsi="Consolas" w:eastAsia="Consolas" w:cs="Consolas"/>
                <w:color w:val="D4D4D4"/>
                <w:sz w:val="19"/>
                <w:szCs w:val="19"/>
              </w:rPr>
              <w:t>python3 main.py</w:t>
            </w:r>
          </w:p>
        </w:tc>
      </w:tr>
    </w:tbl>
    <w:p w14:paraId="0CFC180A">
      <w:pPr>
        <w:spacing w:after="120"/>
      </w:pPr>
      <w:r>
        <w:rPr>
          <w:b/>
          <w:bCs/>
        </w:rPr>
        <w:t xml:space="preserve">STEP 4 - </w:t>
      </w:r>
      <w:r>
        <w:t>To run the testcases can click the Run Testcases button or in cli run command,</w:t>
      </w:r>
    </w:p>
    <w:tbl>
      <w:tblPr>
        <w:tblStyle w:val="9"/>
        <w:tblW w:w="9360" w:type="dxa"/>
        <w:tblInd w:w="0" w:type="dxa"/>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3E2DBF19">
        <w:tblPrEx>
          <w:tblBorders>
            <w:top w:val="single" w:color="333333" w:sz="2" w:space="0"/>
            <w:left w:val="single" w:color="333333" w:sz="2" w:space="0"/>
            <w:bottom w:val="single" w:color="333333" w:sz="2" w:space="0"/>
            <w:right w:val="single" w:color="333333" w:sz="2"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1E1E1E"/>
            <w:tcMar>
              <w:top w:w="100" w:type="dxa"/>
              <w:left w:w="150" w:type="dxa"/>
              <w:bottom w:w="100" w:type="dxa"/>
              <w:right w:w="150" w:type="dxa"/>
            </w:tcMar>
          </w:tcPr>
          <w:p w14:paraId="1D77F5A9">
            <w:pPr>
              <w:spacing w:after="0"/>
            </w:pPr>
            <w:r>
              <w:rPr>
                <w:rFonts w:ascii="Consolas" w:hAnsi="Consolas" w:eastAsia="Consolas" w:cs="Consolas"/>
                <w:color w:val="D4D4D4"/>
                <w:sz w:val="19"/>
                <w:szCs w:val="19"/>
              </w:rPr>
              <w:t>python3 -m pytest tests.py -v</w:t>
            </w:r>
          </w:p>
        </w:tc>
      </w:tr>
    </w:tbl>
    <w:p w14:paraId="76C8315D">
      <w:pPr>
        <w:spacing w:after="120"/>
        <w:rPr>
          <w:rFonts w:hint="default"/>
          <w:lang w:val="en-IN"/>
        </w:rP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280B37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1044</Words>
  <Characters>6427</Characters>
  <TotalTime>1</TotalTime>
  <ScaleCrop>false</ScaleCrop>
  <LinksUpToDate>false</LinksUpToDate>
  <CharactersWithSpaces>7246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2026-09-16T17:26:00Z</dcterms:created>
  <dc:creator>Un-named</dc:creator>
  <cp:lastModifiedBy>Vigneshwaran J</cp:lastModifiedBy>
  <dcterms:modified xsi:type="dcterms:W3CDTF">2026-09-17T03:49:53Z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eyJoZGlkIjoiYjVmZmYwNDMzZTA0NDc4NzhlYzE1YjE3MjZkMTc0OTUiLCJ1c2VySWQiOiI1NDk3NzA4MDQ3MzAifQ==</vt:lpwstr>
  </property>
  <property fmtid="{D5CDD505-2E9C-101B-9397-08002B2CF9AE}" pid="3" name="KSOProductBuildVer">
    <vt:lpwstr>1033-12.1.0.28485</vt:lpwstr>
  </property>
  <property fmtid="{D5CDD505-2E9C-101B-9397-08002B2CF9AE}" pid="4" name="ICV">
    <vt:lpwstr>16FF07E1A0C7403DBABAE71F69255DBF_12</vt:lpwstr>
  </property>
</Properties>
</file>