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周记</w:t>
      </w:r>
    </w:p>
    <w:p>
      <w:pPr>
        <w:numPr>
          <w:ilvl w:val="0"/>
          <w:numId w:val="1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数组</w:t>
      </w:r>
    </w:p>
    <w:p>
      <w:pPr>
        <w:numPr>
          <w:numId w:val="0"/>
        </w:numPr>
        <w:rPr>
          <w:rFonts w:hint="eastAsia"/>
          <w:sz w:val="40"/>
          <w:szCs w:val="48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数组的概念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数组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（Array）是有序的元素序列。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bookmarkStart w:id="0" w:name="ref_[1]_20967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"/>
          <w:szCs w:val="2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若将有限个类型相同的变量的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"https://baike.baidu.com/item/%E9%9B%86%E5%90%88/2908117"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集合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命名，那么这个名称为数组名。组成数组的各个变量称为数组的分量，也称为数组的元素，有时也称为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"https://baike.baidu.com/item/%E4%B8%8B%E6%A0%87%E5%8F%98%E9%87%8F/12713827"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下标变量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。用于区分数组的各个元素的数字编号称为下标。数组是在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"https://baike.baidu.com/item/%E7%A8%8B%E5%BA%8F%E8%AE%BE%E8%AE%A1/223952"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程序设计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中，为了处理方便， 把具有相同类型的若干元素按有序的形式组织起来的一种形式。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这些有序排列的同类数据元素的集合称为数组。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数组是用于储存多个相同类型数据的集合。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1.1语法结构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dataType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 xml:space="preserve">[] arrayRefVar; // 首选的方法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dataType arrayRefVar[]; // 效果相同，但不是首选方法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1.2示例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int[] array={12,23,34,45}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  <w:t>//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  <w:t>这是int类型的一维数组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double[][] array1=new double[23][34]//这是一个double类型的二维数组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1.2.1输出数组里面的数值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//一般会用到for循环遍历的方法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TestArray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1.9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2.9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3.4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3.5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// 打印所有数组元素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126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myList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8"/>
          <w:szCs w:val="28"/>
          <w:bdr w:val="none" w:color="auto" w:sz="0" w:space="0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8"/>
          <w:szCs w:val="28"/>
          <w:bdr w:val="none" w:color="auto" w:sz="0" w:space="0"/>
          <w:lang w:eastAsia="zh-CN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8"/>
          <w:szCs w:val="28"/>
          <w:bdr w:val="none" w:color="auto" w:sz="0" w:space="0"/>
          <w:lang w:eastAsia="zh-CN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1.2.2数组的扩容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初始化数组要求指定数组容量，但在许多情况下需要扩充数组容量。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有两种方法可以实现数组容量扩容：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public class Demo1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static int []array=new int [20];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public static void main(String[] args){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array=addLengthArray(array);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for(int i = 0;i&lt;array.length;i++){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array[i]=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System.out.println(array[i]);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public static int[] addLengthArray(int[] array){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int[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] newArray = new int [array.length*2];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        //将array数组从0位置至array.length位置，复制到newArray数组0位置到array.length位置。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            System.arraycopy(array,0,newArray,0,array.length);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return newArray;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1.2.3数组的合并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数组合并也是经常用到的一种方式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asList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addAll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asList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toArray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44"/>
          <w:szCs w:val="4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40"/>
          <w:szCs w:val="4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40"/>
          <w:szCs w:val="4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面向对象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40"/>
          <w:szCs w:val="40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概念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面向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"https://baike.baidu.com/item/%E5%AF%B9%E8%B1%A1"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(Object Oriented)是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"https://baike.baidu.com/item/%E8%BD%AF%E4%BB%B6%E5%BC%80%E5%8F%91%E6%96%B9%E6%B3%95/971447"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软件开发方法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。面向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"https://baike.baidu.com/item/%E5%AF%B9%E8%B1%A1"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的概念和应用已超越了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"https://baike.baidu.com/item/%E7%A8%8B%E5%BA%8F%E8%AE%BE%E8%AE%A1/223952"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程序设计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和软件开发，扩展到如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"https://baike.baidu.com/item/%E6%95%B0%E6%8D%AE%E5%BA%93%E7%B3%BB%E7%BB%9F/215176"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数据库系统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、交互式界面、应用结构、应用平台、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"https://baike.baidu.com/item/%E5%88%86%E5%B8%83%E5%BC%8F%E7%B3%BB%E7%BB%9F/4905336"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分布式系统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"https://baike.baidu.com/item/%E7%BD%91%E7%BB%9C%E7%AE%A1%E7%90%86/5903609"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网络管理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结构、CAD技术、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"https://baike.baidu.com/item/%E4%BA%BA%E5%B7%A5%E6%99%BA%E8%83%BD/9180"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人工智能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等领域。面向对象是一种对现实世界理解和抽象的方法，是计算机编程技术发展到一定阶段后的产物。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常常有一种说法叫做万物皆对象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特性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面向对象包含三大特征，分别是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封装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隐藏对象的属性和实现细节，仅对外提供公共访问方式，将变化隔离，便于使用，提高复用性和安全性。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继承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提高代码复用性；继承是多态的前提。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多态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父类或接口定义的引用变量可以指向子类或具体实现类的实例对象。提高了程序的拓展性。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2.1面向对象的组成与结构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主要由基本类（主类）和对象类组成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对象由各个方法（行为）与类的属性组成，对象类调用主类的属性以及方法，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2.1.1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一个类可以包含以下类型变量：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局部变量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在方法、构造方法或者语句块中定义的变量被称为局部变量。变量声明和初始化都是在方法中，方法结束后，变量就会自动销毁。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成员变量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：成员变量是定义在类中，方法体之外的变量。这种变量在创建对象的时候实例化。成员变量可以被类中方法、构造方法和特定类的语句块访问。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类变量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：类变量也声明在类中，方法体之外，但必须声明为 static 类型。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2.1.2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构造方法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每个类都有构造方法。如果没有显式地为类定义构造方法，Java 编译器将会为该类提供一个默认构造方法。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在创建一个对象的时候，至少要调用一个构造方法。构造方法的名称必须与类同名，一个类可以有多个构造方法。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下面是一个构造方法示例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>Dog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>Dog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>Dog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</w:rPr>
        <w:t>// 这个构造器仅有一个参数：name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2.2.3创建对象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对象是根据类创建的。在Java中，使用关键字 new 来创建一个新的对象。创建对象需要以下三步：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声明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：声明一个对象，包括对象名称和对象类型。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实例化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：使用关键字 new 来创建一个对象。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20" w:firstLineChars="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初始化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：使用 new 创建对象时，会调用构造方法初始化对象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下面是一个创建对象的例子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Puppy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Puppy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//这个构造器仅有一个参数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  <w:t>名字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小狗的名字是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// 下面的语句将创建一个Puppy对象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Puppy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myPuppy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  <w:bdr w:val="none" w:color="auto" w:sz="0" w:space="0"/>
        </w:rPr>
        <w:t>Puppy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  <w:lang w:val="en-US" w:eastAsia="zh-CN"/>
        </w:rPr>
        <w:t>大黄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;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2.2 this关键字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this关键字除了可以引用变量或者构造方法之外，还有一个重大的作用就是返回类的引用。如在代码中，可以使用return this，来返回某个类的引用。此时这个this关键字就代表类的名称。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 Symbol" w:hAnsi="Segoe UI Symbol" w:eastAsia="Segoe UI Symbol" w:cs="Segoe UI Symbol"/>
          <w:b w:val="0"/>
          <w:bCs/>
          <w:i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="Segoe UI Symbol" w:hAnsi="Segoe UI Symbol" w:eastAsia="宋体" w:cs="Segoe UI Symbol"/>
          <w:b w:val="0"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2.2.1 </w:t>
      </w:r>
      <w:r>
        <w:rPr>
          <w:rFonts w:hint="default" w:ascii="Segoe UI Symbol" w:hAnsi="Segoe UI Symbol" w:eastAsia="Segoe UI Symbol" w:cs="Segoe UI Symbol"/>
          <w:b w:val="0"/>
          <w:bCs/>
          <w:i w:val="0"/>
          <w:caps w:val="0"/>
          <w:color w:val="404040"/>
          <w:spacing w:val="0"/>
          <w:sz w:val="28"/>
          <w:szCs w:val="28"/>
          <w:shd w:val="clear" w:fill="FFFFFF"/>
        </w:rPr>
        <w:t>引用成员变量</w:t>
      </w:r>
    </w:p>
    <w:p>
      <w:pPr>
        <w:ind w:left="420" w:leftChars="0"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Public Class Student { 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</w:rPr>
        <w:t>String name; //定义一个成员变量name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</w:rPr>
        <w:t>private void SetName(String name) { (局部变量)name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</w:rPr>
        <w:t>this.name=name; //将局部变量的值传递给成员变量</w:t>
      </w:r>
    </w:p>
    <w:p>
      <w:pPr>
        <w:ind w:left="840" w:leftChars="0"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}</w:t>
      </w:r>
    </w:p>
    <w:p>
      <w:pPr>
        <w:ind w:left="420" w:leftChars="0"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ascii="Segoe UI Symbol" w:hAnsi="Segoe UI Symbol" w:eastAsia="Segoe UI Symbol" w:cs="Segoe UI Symbol"/>
          <w:b w:val="0"/>
          <w:bCs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Segoe UI Symbol" w:hAnsi="Segoe UI Symbol" w:eastAsia="宋体" w:cs="Segoe UI Symbol"/>
          <w:b w:val="0"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2.2.2</w:t>
      </w:r>
      <w:r>
        <w:rPr>
          <w:rFonts w:hint="default" w:ascii="Segoe UI Symbol" w:hAnsi="Segoe UI Symbol" w:eastAsia="Segoe UI Symbol" w:cs="Segoe UI Symbol"/>
          <w:b w:val="0"/>
          <w:bCs/>
          <w:i w:val="0"/>
          <w:caps w:val="0"/>
          <w:color w:val="404040"/>
          <w:spacing w:val="0"/>
          <w:sz w:val="28"/>
          <w:szCs w:val="28"/>
          <w:shd w:val="clear" w:fill="FFFFFF"/>
        </w:rPr>
        <w:t>调用类的构造方法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public class Student { //定义一个类，类的名字为student。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public Student() { //定义一个方法，名字与类相同故为构造方法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this(“Hello!”);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public Student(String name) { //定义一个带形式参数的构造方法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 w:firstLine="420" w:firstLine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25547"/>
    <w:multiLevelType w:val="singleLevel"/>
    <w:tmpl w:val="929255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E52282B"/>
    <w:multiLevelType w:val="singleLevel"/>
    <w:tmpl w:val="AE5228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81CC27"/>
    <w:multiLevelType w:val="multilevel"/>
    <w:tmpl w:val="0B81C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43C1BC"/>
    <w:multiLevelType w:val="singleLevel"/>
    <w:tmpl w:val="5743C1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D13CD"/>
    <w:rsid w:val="21CA5BAA"/>
    <w:rsid w:val="4A990749"/>
    <w:rsid w:val="61FD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2020-11-15T04:09:00Z</dcterms:created>
  <dc:creator>郑可可</dc:creator>
  <cp:lastModifiedBy>郑可可</cp:lastModifiedBy>
  <dcterms:modified xsi:type="dcterms:W3CDTF">2020-11-15T05:24:37Z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