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437005"/>
            <wp:effectExtent l="0" t="0" r="0" b="0"/>
            <wp:docPr id="1" name="Рисунок 3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Методические рекомендации</w:t>
      </w:r>
    </w:p>
    <w:p>
      <w:pPr>
        <w:pStyle w:val="Default"/>
        <w:spacing w:lineRule="auto" w:line="36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по выполнению и защите курсовой работы</w:t>
      </w:r>
    </w:p>
    <w:p>
      <w:pPr>
        <w:pStyle w:val="Default"/>
        <w:spacing w:lineRule="auto" w:line="360"/>
        <w:jc w:val="center"/>
        <w:rPr>
          <w:b/>
          <w:sz w:val="32"/>
          <w:szCs w:val="44"/>
        </w:rPr>
      </w:pPr>
      <w:r>
        <w:rPr>
          <w:b/>
          <w:sz w:val="32"/>
          <w:szCs w:val="44"/>
        </w:rPr>
      </w:r>
    </w:p>
    <w:p>
      <w:pPr>
        <w:pStyle w:val="Default"/>
        <w:spacing w:lineRule="auto" w:line="360"/>
        <w:jc w:val="center"/>
        <w:rPr>
          <w:b/>
          <w:sz w:val="32"/>
          <w:szCs w:val="44"/>
        </w:rPr>
      </w:pPr>
      <w:r>
        <w:rPr>
          <w:b/>
          <w:sz w:val="32"/>
          <w:szCs w:val="44"/>
        </w:rPr>
        <w:t>для профессионального модуля</w:t>
      </w:r>
      <w:bookmarkStart w:id="0" w:name="_GoBack"/>
      <w:bookmarkEnd w:id="0"/>
    </w:p>
    <w:p>
      <w:pPr>
        <w:pStyle w:val="Default"/>
        <w:spacing w:lineRule="auto" w:line="360"/>
        <w:jc w:val="center"/>
        <w:rPr>
          <w:sz w:val="32"/>
          <w:szCs w:val="44"/>
        </w:rPr>
      </w:pPr>
      <w:r>
        <w:rPr>
          <w:sz w:val="32"/>
          <w:szCs w:val="44"/>
        </w:rPr>
        <w:t>ПМ.09 Проектирование, разработка и оптимизация веб-приложений</w:t>
      </w:r>
    </w:p>
    <w:p>
      <w:pPr>
        <w:pStyle w:val="Default"/>
        <w:spacing w:lineRule="auto" w:line="36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Default"/>
        <w:spacing w:lineRule="auto" w:line="360"/>
        <w:jc w:val="center"/>
        <w:rPr>
          <w:b/>
          <w:sz w:val="28"/>
          <w:szCs w:val="44"/>
        </w:rPr>
      </w:pPr>
      <w:r>
        <w:rPr>
          <w:b/>
          <w:sz w:val="28"/>
          <w:szCs w:val="44"/>
        </w:rPr>
        <w:t xml:space="preserve">специальность: </w:t>
      </w:r>
    </w:p>
    <w:p>
      <w:pPr>
        <w:pStyle w:val="Default"/>
        <w:spacing w:lineRule="auto" w:line="360"/>
        <w:jc w:val="center"/>
        <w:rPr>
          <w:b/>
          <w:sz w:val="28"/>
          <w:szCs w:val="44"/>
        </w:rPr>
      </w:pPr>
      <w:r>
        <w:rPr>
          <w:b/>
          <w:sz w:val="28"/>
          <w:szCs w:val="44"/>
        </w:rPr>
        <w:t>09.02.07 «Информационные системы и программирование»</w:t>
      </w:r>
    </w:p>
    <w:p>
      <w:pPr>
        <w:pStyle w:val="Default"/>
        <w:spacing w:lineRule="auto" w:line="36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Default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Ижевск 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134" w:right="737" w:gutter="0" w:header="0" w:top="567" w:footer="709" w:bottom="766"/>
          <w:pgNumType w:fmt="decimal"/>
          <w:formProt w:val="false"/>
          <w:titlePg/>
          <w:textDirection w:val="lrTb"/>
          <w:docGrid w:type="default" w:linePitch="360" w:charSpace="4096"/>
        </w:sectPr>
        <w:pStyle w:val="Default"/>
        <w:spacing w:lineRule="auto" w:line="360"/>
        <w:jc w:val="center"/>
        <w:rPr>
          <w:sz w:val="28"/>
          <w:szCs w:val="28"/>
        </w:rPr>
      </w:pPr>
      <w:r>
        <w:rPr/>
        <w:t>2019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Общие положения</w:t>
      </w:r>
    </w:p>
    <w:p>
      <w:pPr>
        <w:pStyle w:val="Normal"/>
        <w:spacing w:lineRule="auto" w:line="240" w:before="0" w:after="0"/>
        <w:ind w:hanging="708" w:left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1.1. </w:t>
        <w:tab/>
        <w:t>Курсовая работа по профессиональному модулю в разрезе междисциплинарного курса является одним из основных видов учебных занятий и формой контроля учебной работы студентов.</w:t>
      </w:r>
    </w:p>
    <w:p>
      <w:pPr>
        <w:pStyle w:val="Normal"/>
        <w:spacing w:lineRule="auto" w:line="240" w:before="0" w:after="0"/>
        <w:ind w:hanging="708" w:left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1.2. </w:t>
        <w:tab/>
        <w:t>Выполнение студентом курсовой работы осуществляется на заключительном этапе изучения профессионального модуля в разрезе междисциплинарного курса, в ходе которого осуществляется обучение применению полученных общих и профессиональных компетенций при решении комплексных задач, связанных со сферой профессиональной деятельности будущих специалистов.</w:t>
      </w:r>
    </w:p>
    <w:p>
      <w:pPr>
        <w:pStyle w:val="Normal"/>
        <w:spacing w:lineRule="auto" w:line="240" w:before="0" w:after="0"/>
        <w:ind w:hanging="705" w:left="70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</w:t>
        <w:tab/>
        <w:tab/>
        <w:t>Выполнение студентом курсовой работы по профессионального модуля в разрезе междисциплинарного курса проводится с целью: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систематизации и закрепления полученных теоретических знаний и практических умений по общепрофессиональным и специальным дисциплинам;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углубления теоретических знаний в соответствии с заданной темой;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формирования умений применять теоретические знания при решении поставленных вопросов;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формирования умений использовать справочную, нормативную и правовую документацию;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развития творческой инициативы, самостоятельности, ответственности и организованности;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360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подготовки к итоговой государственной аттестации.</w:t>
      </w:r>
    </w:p>
    <w:p>
      <w:pPr>
        <w:pStyle w:val="Normal"/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1.4.</w:t>
        <w:tab/>
        <w:t>Количество курсовых работ, наименование профессиональных модулей в разрезе междисциплинарного курса, по которым они предусматриваются, и количество часов обязательной учебной нагрузки студента, отведенное на их выполнение, определяются Федеральным государственным образовательным стандартом среднего профессионального образования в части освоения общих и профессиональных компетенций по специальности (далее – ФГОС). Если ФГОС не предусматривают количества курсовых работ, наименований профессиональных модулей в разрезе междисциплинарного курса, а также времени, отведенного на их выполнение, то они определяются учебным планом техникума. На весь период обучения предусматривается выполнение не более трех курсовых работ по дисциплинам общепрофессионального и (или) специальных циклов.</w:t>
      </w:r>
    </w:p>
    <w:p>
      <w:pPr>
        <w:pStyle w:val="Normal"/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1.5.</w:t>
        <w:tab/>
        <w:t>Курсовая работа по учебной дисциплине и/ил профессиональному модулю выполняется в сроки, определенные учебным планом по специальности и рабочим учебным планом  образовательного учреждения.</w:t>
      </w:r>
    </w:p>
    <w:p>
      <w:pPr>
        <w:pStyle w:val="Normal"/>
        <w:spacing w:lineRule="auto" w:line="240" w:before="0" w:after="0"/>
        <w:ind w:hanging="426"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Организация разработки тематики курсовых работ (проектов)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</w:t>
        <w:tab/>
        <w:t>Тематика курсовых работ разрабатывается преподавателями техникума, рассматривается на заседании соответствующей цикловой комиссией образовательного учреждения.</w:t>
      </w:r>
    </w:p>
    <w:p>
      <w:pPr>
        <w:pStyle w:val="Normal"/>
        <w:spacing w:lineRule="auto" w:line="240" w:before="0" w:after="0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</w:t>
        <w:tab/>
        <w:t>Темы курсовых работ должны соответствовать рекомендуемой тематике курсовых работ в рабочих программах учебных дисциплин и профессиональных модулей в разрезе междисциплинарного курса.</w:t>
      </w:r>
    </w:p>
    <w:p>
      <w:pPr>
        <w:pStyle w:val="ListParagraph"/>
        <w:spacing w:lineRule="auto" w:line="240" w:before="0" w:after="0"/>
        <w:ind w:hanging="1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 курсовой работы может быть предложена студентом при условии обоснования им ее целесообразности.</w:t>
      </w:r>
    </w:p>
    <w:p>
      <w:pPr>
        <w:pStyle w:val="ListParagraph"/>
        <w:spacing w:lineRule="auto" w:line="240" w:before="0" w:after="0"/>
        <w:ind w:hanging="1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отдельных случаях допускается выполнение курсовой работы по одной теме группой студентов.</w:t>
      </w:r>
    </w:p>
    <w:p>
      <w:pPr>
        <w:pStyle w:val="ListParagraph"/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</w:t>
        <w:tab/>
        <w:t>Тема курсовой работы может быть связана с программой производственной практики (по профилю специальности) студента, а для лиц, обучающихся по заочной форме – с их непосредственной работой.</w:t>
      </w:r>
    </w:p>
    <w:p>
      <w:pPr>
        <w:pStyle w:val="ListParagraph"/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</w:t>
        <w:tab/>
        <w:t>Курсовая работа может стать составной частью (разделом, главой) выпускной квалификационной работы.</w:t>
      </w:r>
    </w:p>
    <w:p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Требования к структуре и содержанию курсовой работы (проекта)</w:t>
      </w:r>
    </w:p>
    <w:p>
      <w:pPr>
        <w:pStyle w:val="ListParagraph"/>
        <w:ind w:hanging="862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851" w:leader="none"/>
        </w:tabs>
        <w:spacing w:lineRule="auto" w:line="240" w:before="0" w:after="0"/>
        <w:ind w:hanging="720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содержанию курсовая работа может носить реферативно – практический, опытно – экспериментальный характер.</w:t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709" w:leader="none"/>
        </w:tabs>
        <w:spacing w:lineRule="auto" w:line="240" w:before="0" w:after="0"/>
        <w:ind w:hanging="720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структуре курсовая работа реферативно – практического характера состоит из: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титульного листа;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индивидуального задания;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введения, в котором раскрывается актуальность и значение темы, формулируется цель работы;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первой главы, в которой содержатся теоретические основы разрабатываемой темы;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второй главы, практической части, которая представлена расчетами, графиками, таблицами, схемами и т.п.;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заключения, в котором содержатся выводы и рекомендации относительно возможностей использования материалов работы;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списка использованных  источников;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приложений.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3.3.  </w:t>
        <w:tab/>
        <w:t>Студент разрабатывает и оформляет курсовую работу (проект) в соответствии с требованиями ЕСТД и ЕСКД.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</w:t>
        <w:tab/>
        <w:t>Титульный лист  содержит (Приложение 1):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наименование учебного заведения;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наименование «Курсовая работа»;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наименование учебной дисциплины, профессионального модуля в разрезе междисциплинарного курса;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тема курсовой работы указывается в соответствии с закреплением тем курсовых работ за студентом.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Фамилия Имя Отчество студента;</w:t>
      </w:r>
    </w:p>
    <w:p>
      <w:pPr>
        <w:pStyle w:val="ListParagraph"/>
        <w:numPr>
          <w:ilvl w:val="0"/>
          <w:numId w:val="4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Фамилия Имя Отчество руководителя курсовой работы;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3.5.</w:t>
        <w:tab/>
        <w:t>Содержание – вспомогательная часть курсовой работы, дает представление о тематическом содержании работы и ее структуре. Названия заголовков глав и пунктов в содержании перечисляются в той же последовательности и в тех же формулировках, что и в тексте работы (Приложение 3).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3.6.   Введение - объем 1,5 – 2 страницы, призвано познакомить преподавателя с сущностью исследуемой темы. Во введении раскрывается актуальность и значимость курсовой работы. Определяются основные характеристики курсовой работы – проблема, цель, объект, предмет, задачи, гипотеза, исследования. Дается характеристика методов исследования, излагается новизна данной курсовой работы.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3.7. </w:t>
        <w:tab/>
        <w:t>Основной текст курсовой работы излагается последовательно в соответствии с оглавлением (планом). Основной текст может содержать две или три главы, в зависимости от темы курсовой работы: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 w:before="0" w:after="0"/>
        <w:ind w:hanging="371"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теоретическую;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 w:before="0" w:after="0"/>
        <w:ind w:hanging="371"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практическую;</w:t>
      </w:r>
    </w:p>
    <w:p>
      <w:pPr>
        <w:pStyle w:val="ListParagraph"/>
        <w:numPr>
          <w:ilvl w:val="0"/>
          <w:numId w:val="5"/>
        </w:numPr>
        <w:tabs>
          <w:tab w:val="clear" w:pos="708"/>
          <w:tab w:val="left" w:pos="993" w:leader="none"/>
        </w:tabs>
        <w:spacing w:lineRule="auto" w:line="240" w:before="0" w:after="0"/>
        <w:ind w:hanging="371"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итоговую (выводы, рекомендации).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3.8. </w:t>
        <w:tab/>
        <w:t>Объем основного текста курсовой работы должен составлять от 20 до 30 страниц печатного текста или 25 – 35 страниц рукописного текста. Все части основного текста работы должны быть логически связаны между собой в совокупности раскрывать тему. После каждой части желательно формулировать краткие выводы.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  В теоретической части исследуются теоретические и методологические основы раскрываемого вопроса. Здесь следует подробно и полно указать конкретный вклад различных авторов, школ и направлений в разработку темы, а также очертить существующие, на ваш взгляд, проблемы в рассмотрении темы.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    Написание первой части строится на работе с различными литературными источниками, нормативными актами. Однако нужно помнить, что переписывание текста из учебников или другой литературы недопустимо. Необходимо произвести обработку материала и изложить важнейшие теоретические положения темы своими словами. Текст нужно подкреплять цитатами, делая ссылки на источники, из которых они взяты.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     Если курсовая работа пишется по данным конкретной организации, то в практико – расчетной части дается краткая экономическая характеристика предприятия (фирмы): форма собственности, вид деятельности, главное направление, номенклатура и ассортимент выпускаемой продукции (работ,  услуг). 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     Для оценки позиций предприятия на рынке целесообразно привести расчет ключевых показателей финансового состояния: ликвидность, платежеспособность, рентабельность продукции, продаж, активов, скорость оборота средств.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    В итоговой части отражаются положительные и отрицательные результаты проведенного анализа. В этой части не нужно дублировать уже изложенные доводы из предыдущих частей курсовой работы (проекта). Важно конкретизировать, логично и последовательно изложить необходимые, на ваш взгляд, процедуры и мероприятия по улучшению финансово – хозяйственной деятельности исследуемого объекта.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3.9. </w:t>
        <w:tab/>
        <w:t xml:space="preserve">Заключение. В нем содержатся итоги работы, важнейшие выводы, к которым пришел автор; указываются: их практическая значимость, возможность внедрения результатов работы и дальнейшие перспективы исследования темы. Выводы должны соответствовать задачам курсовой работы. Формулируются рекомендации по использованию результатов исследования (работы). 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Объем заключения должен составлять 2-3 страницы печатного текста.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3.10.    Список использованных источников (Приложение 4) является важнейшей частью курсовой работы (проекта), поскольку отражает проделанную работу и глубину исследования темы. В список литературы должны быть включены только те источники, которые действительно использовались автором и на которые есть ссылки в тексте работы.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Список литературы приводится в конце курсовой работы после заключения. Список должен оформляться на отдельной странице и иметь заголовок «Список использованных источников».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Список литературы условно можно разделить на четыре библиографических блока: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нормативно – правовые акты;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учебники, пособия, монографии и др.;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статьи;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интернет ресурсы.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Сведения об источниках, включенных в каждый блок, необходимо давать в соответствии с требованиями ГОСТа: законодательные, нормативные акты и документы всегда располагаются в начале списка.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>Нормативно – правовые акты приводятся в списке использованных источников по юридической силе: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52" w:left="7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Конституция РФ, 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52" w:left="7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Кодексы РФ, 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52" w:left="7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Федеральные законы, 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52" w:left="7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Постановления Правительства РФ, 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52" w:left="76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местные законы. </w:t>
      </w:r>
    </w:p>
    <w:p>
      <w:pPr>
        <w:pStyle w:val="ListParagraph"/>
        <w:numPr>
          <w:ilvl w:val="0"/>
          <w:numId w:val="7"/>
        </w:numPr>
        <w:tabs>
          <w:tab w:val="clear" w:pos="708"/>
          <w:tab w:val="left" w:pos="993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Документы с равной значимостью группируются в хронологическом порядке согласно  датам их опубликования.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3.11.  Приложения являются последней составной частью курсовой работы. Приложение – это материал, уточняющий, иллюстрирующий, подтверждающий отдельные положения исследования и не вошедший в текст основной части. 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709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В целом, приложения не должны превышать 1/3 всего текста работы. Выделяют следующие виды приложений: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копии бухгалтерской или управленческой документации (выписки из них);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копии планов и программ;</w:t>
      </w:r>
    </w:p>
    <w:p>
      <w:pPr>
        <w:pStyle w:val="ListParagraph"/>
        <w:numPr>
          <w:ilvl w:val="0"/>
          <w:numId w:val="8"/>
        </w:numPr>
        <w:tabs>
          <w:tab w:val="clear" w:pos="708"/>
          <w:tab w:val="left" w:pos="993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фотографии, иллюстрации, аналитические таблицы и т.п.</w:t>
      </w:r>
    </w:p>
    <w:p>
      <w:pPr>
        <w:pStyle w:val="ListParagraph"/>
        <w:tabs>
          <w:tab w:val="clear" w:pos="708"/>
          <w:tab w:val="left" w:pos="851" w:leader="none"/>
        </w:tabs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Приложения делаются только в том случае, если их бывает не менее двух. Если приложение одно, то специально оно не выводится.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Каждому приложению присваивается своя аббревиатура (без указания знака №).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Приложения помещаются в конце работы с продолжением общей нумерации страниц.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Важно отметить, что приложения располагаются по порядку, в тексте исследования на них   делают ссылки.</w:t>
      </w:r>
    </w:p>
    <w:p>
      <w:pPr>
        <w:pStyle w:val="Normal"/>
        <w:spacing w:lineRule="auto" w:line="240" w:before="0" w:after="0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Каждое приложение оформляется на отдельном листе. В правом верхнем углу первой страницы пишется:</w:t>
      </w:r>
    </w:p>
    <w:p>
      <w:pPr>
        <w:pStyle w:val="ListParagraph"/>
        <w:numPr>
          <w:ilvl w:val="0"/>
          <w:numId w:val="9"/>
        </w:numPr>
        <w:tabs>
          <w:tab w:val="clear" w:pos="708"/>
          <w:tab w:val="left" w:pos="851" w:leader="none"/>
        </w:tabs>
        <w:spacing w:lineRule="auto" w:line="240" w:before="0" w:after="0"/>
        <w:ind w:hanging="11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«Приложение 1», «Приложение 2» и т.д. Точка после указания номера не ставится;</w:t>
      </w:r>
    </w:p>
    <w:p>
      <w:pPr>
        <w:pStyle w:val="ListParagraph"/>
        <w:numPr>
          <w:ilvl w:val="0"/>
          <w:numId w:val="9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Каждому приложению дается название, например:  «Макет главной страницы». Название приложения должно отражать его сущность;</w:t>
      </w:r>
    </w:p>
    <w:p>
      <w:pPr>
        <w:pStyle w:val="ListParagraph"/>
        <w:numPr>
          <w:ilvl w:val="0"/>
          <w:numId w:val="9"/>
        </w:numPr>
        <w:tabs>
          <w:tab w:val="clear" w:pos="708"/>
          <w:tab w:val="left" w:pos="851" w:leader="none"/>
        </w:tabs>
        <w:spacing w:lineRule="auto" w:line="240" w:before="0" w:after="0"/>
        <w:ind w:hanging="284"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Если в качестве приложений используются копии документов, и перевести их в электронный вид не представляется возможным, вы должны от руки в правом верхнем углу такого приложения написать черной ручной печатными буквами «Приложение 1», «Приложение 2» и т.д.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hanging="425"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>Приложения выносятся в оглавление со своим обозначением и названием под заголовком «Приложения».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283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21"/>
        <w:widowControl/>
        <w:numPr>
          <w:ilvl w:val="0"/>
          <w:numId w:val="1"/>
        </w:numPr>
        <w:spacing w:lineRule="auto" w:line="240"/>
        <w:rPr>
          <w:rStyle w:val="FontStyle48"/>
          <w:b/>
          <w:sz w:val="24"/>
          <w:szCs w:val="24"/>
        </w:rPr>
      </w:pPr>
      <w:r>
        <w:rPr>
          <w:rStyle w:val="FontStyle48"/>
          <w:b/>
          <w:sz w:val="24"/>
          <w:szCs w:val="24"/>
        </w:rPr>
        <w:t>Оформление курсовой работы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283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4.1.   Окончательный вариант работы должен быть подготовлен в операционной системе </w:t>
      </w:r>
      <w:r>
        <w:rPr>
          <w:rFonts w:cs="Times New Roman" w:ascii="Times New Roman" w:hAnsi="Times New Roman"/>
          <w:sz w:val="24"/>
          <w:szCs w:val="24"/>
          <w:lang w:val="en-US"/>
        </w:rPr>
        <w:t>Windows</w:t>
      </w:r>
      <w:r>
        <w:rPr>
          <w:rFonts w:cs="Times New Roman" w:ascii="Times New Roman" w:hAnsi="Times New Roman"/>
          <w:sz w:val="24"/>
          <w:szCs w:val="24"/>
        </w:rPr>
        <w:t xml:space="preserve">, используя при этом текстовый процессор </w:t>
      </w:r>
      <w:r>
        <w:rPr>
          <w:rFonts w:cs="Times New Roman" w:ascii="Times New Roman" w:hAnsi="Times New Roman"/>
          <w:sz w:val="24"/>
          <w:szCs w:val="24"/>
          <w:lang w:val="en-US"/>
        </w:rPr>
        <w:t>Windows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Word</w:t>
      </w:r>
      <w:r>
        <w:rPr>
          <w:rFonts w:cs="Times New Roman" w:ascii="Times New Roman" w:hAnsi="Times New Roman"/>
          <w:sz w:val="24"/>
          <w:szCs w:val="24"/>
        </w:rPr>
        <w:t>. Текст работы необходимо размещать на одной стороне листа бумаги формата А4.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Страницы курсовой работы должны иметь следующие параметры: 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верхнее поле – 2 см, 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правое – 1 см, 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нижнее – 2 см, 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левое – 2 см. 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Ориентация листа – книжная.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  Текст курсовой работы набирается через 1,5 межстрочный интервал шрифтом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  <w:r>
        <w:rPr>
          <w:rFonts w:cs="Times New Roman" w:ascii="Times New Roman" w:hAnsi="Times New Roman"/>
          <w:sz w:val="24"/>
          <w:szCs w:val="24"/>
          <w:lang w:val="en-US"/>
        </w:rPr>
        <w:t>TimesNewRoman</w:t>
      </w:r>
      <w:r>
        <w:rPr>
          <w:rFonts w:cs="Times New Roman" w:ascii="Times New Roman" w:hAnsi="Times New Roman"/>
          <w:sz w:val="24"/>
          <w:szCs w:val="24"/>
        </w:rPr>
        <w:t xml:space="preserve">, размером (кеглем) 14, строчными буквами, без выделения, с выравниванием по ширине страницы. Интервалы «до» и «после» должны быть равны 0. Абзацный отступ должен составлять 1, 25 см. </w:t>
      </w:r>
    </w:p>
    <w:p>
      <w:pPr>
        <w:pStyle w:val="Style151"/>
        <w:widowControl/>
        <w:tabs>
          <w:tab w:val="clear" w:pos="708"/>
          <w:tab w:val="left" w:pos="709" w:leader="none"/>
        </w:tabs>
        <w:spacing w:lineRule="auto" w:line="240"/>
        <w:ind w:hanging="567" w:left="567"/>
        <w:rPr/>
      </w:pPr>
      <w:r>
        <w:rPr/>
        <w:t xml:space="preserve">4.3.  Нумерация страниц, разделов, пунктов, рисунков осуществляется арабскими цифрами без знака «№». Номера страниц проставляют в нижней части поля листа без слова «страница» и без  точек, соблюдая сквозную нумерацию по всему тексту. </w:t>
      </w:r>
      <w:r>
        <w:rPr>
          <w:rStyle w:val="FontStyle48"/>
          <w:sz w:val="24"/>
          <w:szCs w:val="24"/>
        </w:rPr>
        <w:t>Нумерация страниц проставляется, начиная с «Содержания», т.е. «Содержание»  - это страница 2. (Рецензия</w:t>
      </w:r>
      <w:r>
        <w:rPr/>
        <w:t xml:space="preserve"> в общей нумерации не учитываются)</w:t>
      </w:r>
      <w:r>
        <w:rPr>
          <w:sz w:val="28"/>
          <w:szCs w:val="28"/>
        </w:rPr>
        <w:t xml:space="preserve">. </w:t>
      </w:r>
      <w:r>
        <w:rPr/>
        <w:t xml:space="preserve">Нумерация страниц выполняется шрифтом </w:t>
      </w:r>
      <w:r>
        <w:rPr>
          <w:lang w:val="en-US"/>
        </w:rPr>
        <w:t>TimesNewRoman</w:t>
      </w:r>
      <w:r>
        <w:rPr/>
        <w:t>, кеглем 12.</w:t>
      </w:r>
    </w:p>
    <w:p>
      <w:pPr>
        <w:pStyle w:val="Style151"/>
        <w:widowControl/>
        <w:tabs>
          <w:tab w:val="clear" w:pos="708"/>
          <w:tab w:val="left" w:pos="709" w:leader="none"/>
        </w:tabs>
        <w:spacing w:lineRule="auto" w:line="240"/>
        <w:ind w:hanging="567" w:left="567"/>
        <w:rPr>
          <w:b/>
        </w:rPr>
      </w:pPr>
      <w:r>
        <w:rPr/>
        <w:t xml:space="preserve">4.4.   В курсовой работе фамилии и инициалы, единицы измерения и цифры, буквы «г» и «в» при указании дат, принятые сокращения (т.е., т.к., т.д. - необходимо отделять неразрывными пробелами. Неразрывные пробелы ставятся посредством одновременного нажатия на клавиатуре клавиш </w:t>
      </w:r>
      <w:r>
        <w:rPr>
          <w:lang w:val="en-US"/>
        </w:rPr>
        <w:t>Ctrl</w:t>
      </w:r>
      <w:r>
        <w:rPr/>
        <w:t xml:space="preserve"> +</w:t>
      </w:r>
      <w:r>
        <w:rPr>
          <w:lang w:val="en-US"/>
        </w:rPr>
        <w:t>Shift</w:t>
      </w:r>
      <w:r>
        <w:rPr/>
        <w:t xml:space="preserve"> +</w:t>
      </w:r>
      <w:r>
        <w:rPr>
          <w:lang w:val="en-US"/>
        </w:rPr>
        <w:t>Spacebar</w:t>
      </w:r>
      <w:r>
        <w:rPr/>
        <w:t xml:space="preserve"> (пробел). Неразрывные пробелы в режиме непечатных знаков изображаются в виде маленького кружка  </w:t>
      </w:r>
      <w:r>
        <w:rPr>
          <w:b/>
        </w:rPr>
        <w:t> </w:t>
      </w:r>
    </w:p>
    <w:p>
      <w:pPr>
        <w:pStyle w:val="Style151"/>
        <w:widowControl/>
        <w:tabs>
          <w:tab w:val="clear" w:pos="708"/>
          <w:tab w:val="left" w:pos="709" w:leader="none"/>
        </w:tabs>
        <w:spacing w:lineRule="auto" w:line="240"/>
        <w:ind w:hanging="0" w:left="567"/>
        <w:rPr/>
      </w:pPr>
      <w:r>
        <w:rPr/>
        <w:t xml:space="preserve">4.5.  Название главы, параграфа, содержание, введение, заключение, список использованных источников пишутся жирным шрифтом, заголовки разделов основной части следует располагать посередине строки без точки в конце. Заголовки основной части работы нумеруются, начиная с единицы и печатаются кеглем 16. </w:t>
      </w:r>
      <w:r>
        <w:rPr>
          <w:rStyle w:val="FontStyle48"/>
          <w:sz w:val="24"/>
          <w:szCs w:val="24"/>
        </w:rPr>
        <w:t>Каждая  глава начинается с новой страницы. Слово «Глава», «Параграф» не пишутся</w:t>
      </w:r>
      <w:r>
        <w:rPr/>
        <w:t xml:space="preserve">. Если глава или параграф включает несколько предложений, их разделяют точками. Заголовки параграфа нумеруются двойной цифрой через точку, первая цифра указывает на номер главы, а вторая на номер параграфа, после второй цифры ставится точка,  </w:t>
      </w:r>
      <w:r>
        <w:rPr>
          <w:rStyle w:val="FontStyle48"/>
          <w:sz w:val="24"/>
          <w:szCs w:val="24"/>
        </w:rPr>
        <w:t>(например: 1.1.). Название параграфа отделяется от последующего текста полуторным интервалом и располагается по центру. Части параграфа могут иметь тройную нумерацию (например: 1.1.1.).  Дальнейшее деление не допускается</w:t>
      </w:r>
      <w:r>
        <w:rPr/>
        <w:t xml:space="preserve">. </w:t>
      </w:r>
      <w:r>
        <w:rPr>
          <w:rStyle w:val="FontStyle48"/>
          <w:sz w:val="24"/>
          <w:szCs w:val="24"/>
        </w:rPr>
        <w:t>Параграфы начинаются на той же странице, где заканчивается предыдущий параграф.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Переносы слов в главах и параграфах не допускаются.</w:t>
      </w:r>
    </w:p>
    <w:p>
      <w:pPr>
        <w:pStyle w:val="Normal"/>
        <w:tabs>
          <w:tab w:val="clear" w:pos="708"/>
          <w:tab w:val="left" w:pos="426" w:leader="none"/>
        </w:tabs>
        <w:spacing w:lineRule="auto" w:line="240" w:before="0" w:after="0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Расстояние между главой и параграфом составляет интервал полуторный пункт, расстояние между параграфом и текстом 2 полуторных пункта.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4.6.  Ссылки в тексте на номер таблицы, рисунка, страницы, главы, приложения пишутся сокращенно без знака «№» в круглых скобках, например: (см. табл. 1), (см. рис.2), (Приложение 1).</w:t>
      </w:r>
    </w:p>
    <w:p>
      <w:pPr>
        <w:pStyle w:val="Style51"/>
        <w:widowControl/>
        <w:spacing w:lineRule="auto" w:line="240"/>
        <w:ind w:hanging="567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4.7.   Иллюстрации, за исключением иллюстраций приложений, следует нумеровать арабскими цифрами сквозной нумерацией. Слово «Рисунок» и наименование располагают под иллюстрацией.</w:t>
      </w:r>
    </w:p>
    <w:p>
      <w:pPr>
        <w:pStyle w:val="Style51"/>
        <w:widowControl/>
        <w:spacing w:lineRule="auto" w:line="240"/>
        <w:ind w:hanging="68" w:left="567"/>
        <w:rPr>
          <w:rStyle w:val="FontStyle48"/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Style51"/>
        <w:widowControl/>
        <w:spacing w:lineRule="auto" w:line="240"/>
        <w:ind w:hanging="0" w:left="485"/>
        <w:rPr>
          <w:rStyle w:val="FontStyle48"/>
          <w:i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>Пример:</w:t>
      </w:r>
    </w:p>
    <w:p>
      <w:pPr>
        <w:pStyle w:val="Style51"/>
        <w:widowControl/>
        <w:spacing w:lineRule="auto" w:line="240"/>
        <w:ind w:hanging="0" w:left="485"/>
        <w:rPr>
          <w:rStyle w:val="FontStyle48"/>
          <w:sz w:val="16"/>
          <w:szCs w:val="16"/>
        </w:rPr>
      </w:pPr>
      <w:r>
        <w:rPr>
          <w:sz w:val="16"/>
          <w:szCs w:val="16"/>
        </w:rPr>
      </w:r>
    </w:p>
    <w:p>
      <w:pPr>
        <w:pStyle w:val="Style51"/>
        <w:widowControl/>
        <w:spacing w:lineRule="auto" w:line="240"/>
        <w:ind w:hanging="0" w:left="485"/>
        <w:jc w:val="center"/>
        <w:rPr>
          <w:rStyle w:val="FontStyle48"/>
          <w:sz w:val="28"/>
          <w:szCs w:val="28"/>
        </w:rPr>
      </w:pPr>
      <w:r>
        <w:rPr/>
        <w:drawing>
          <wp:inline distT="0" distB="0" distL="0" distR="0">
            <wp:extent cx="4441190" cy="1784985"/>
            <wp:effectExtent l="0" t="0" r="0" b="0"/>
            <wp:docPr id="2" name="Рисунок 2" descr="C:\Users\admin15.IZHKOOP\Desktop\primum-premium-psd-template-themeforest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admin15.IZHKOOP\Desktop\primum-premium-psd-template-themeforest копия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78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51"/>
        <w:widowControl/>
        <w:spacing w:lineRule="auto" w:line="240"/>
        <w:ind w:hanging="0" w:left="485"/>
        <w:jc w:val="center"/>
        <w:rPr>
          <w:rStyle w:val="FontStyle48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8"/>
        <w:jc w:val="center"/>
        <w:rPr>
          <w:color w:val="000000"/>
        </w:rPr>
      </w:pPr>
      <w:r>
        <w:rPr>
          <w:color w:val="000000"/>
        </w:rPr>
        <w:t>Рисунок 1 – Слайдер.</w:t>
      </w:r>
    </w:p>
    <w:p>
      <w:pPr>
        <w:pStyle w:val="Style51"/>
        <w:widowControl/>
        <w:spacing w:lineRule="auto" w:line="240"/>
        <w:ind w:firstLine="366" w:left="485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Ссылки на иллюстрации в тексте обязательны, при этом следует писать «... в соответствии с рисунком». Разрешается использовать фотографии, ксерокопии и т.п.</w:t>
      </w:r>
    </w:p>
    <w:p>
      <w:pPr>
        <w:pStyle w:val="Style51"/>
        <w:widowControl/>
        <w:spacing w:lineRule="auto" w:line="240"/>
        <w:ind w:hanging="0" w:left="485"/>
        <w:rPr>
          <w:rStyle w:val="FontStyle48"/>
          <w:i/>
          <w:i/>
          <w:sz w:val="24"/>
          <w:szCs w:val="24"/>
        </w:rPr>
      </w:pPr>
      <w:r>
        <w:rPr>
          <w:rStyle w:val="FontStyle48"/>
          <w:sz w:val="24"/>
          <w:szCs w:val="24"/>
        </w:rPr>
        <w:t>Название таблицы следует помещать над таблицей справа, без абзацного отступа в одну строку с ее номером через тире.</w:t>
      </w:r>
      <w:r>
        <w:rPr>
          <w:rStyle w:val="FontStyle48"/>
          <w:i/>
          <w:sz w:val="24"/>
          <w:szCs w:val="24"/>
        </w:rPr>
        <w:t xml:space="preserve">   </w:t>
      </w:r>
    </w:p>
    <w:p>
      <w:pPr>
        <w:pStyle w:val="Style51"/>
        <w:widowControl/>
        <w:spacing w:lineRule="auto" w:line="240"/>
        <w:ind w:hanging="0" w:left="567"/>
        <w:rPr>
          <w:rStyle w:val="FontStyle48"/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Style51"/>
        <w:widowControl/>
        <w:spacing w:lineRule="auto" w:line="240"/>
        <w:ind w:hanging="0" w:left="567"/>
        <w:rPr>
          <w:rStyle w:val="FontStyle48"/>
          <w:i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 xml:space="preserve">Пример: </w:t>
      </w:r>
    </w:p>
    <w:p>
      <w:pPr>
        <w:pStyle w:val="NormalWeb"/>
        <w:shd w:val="clear" w:color="auto" w:fill="FFFFFF" w:themeFill="background1"/>
        <w:spacing w:beforeAutospacing="0" w:before="0" w:afterAutospacing="0" w:after="0"/>
        <w:ind w:hanging="1276" w:left="1843"/>
        <w:jc w:val="right"/>
        <w:rPr>
          <w:color w:val="000000"/>
        </w:rPr>
      </w:pPr>
      <w:r>
        <w:rPr>
          <w:color w:val="000000"/>
        </w:rPr>
        <w:t xml:space="preserve">Таблица 1 </w:t>
        <w:softHyphen/>
        <w:softHyphen/>
        <w:t>– Основные теги форматирования</w:t>
      </w:r>
    </w:p>
    <w:p>
      <w:pPr>
        <w:pStyle w:val="NormalWeb"/>
        <w:shd w:val="clear" w:color="auto" w:fill="FFFFFF" w:themeFill="background1"/>
        <w:spacing w:beforeAutospacing="0" w:before="0" w:afterAutospacing="0" w:after="0"/>
        <w:ind w:hanging="2127" w:left="2127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tbl>
      <w:tblPr>
        <w:tblStyle w:val="a5"/>
        <w:tblW w:w="73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0"/>
        <w:gridCol w:w="2650"/>
        <w:gridCol w:w="2731"/>
      </w:tblGrid>
      <w:tr>
        <w:trPr>
          <w:trHeight w:val="276" w:hRule="atLeast"/>
        </w:trPr>
        <w:tc>
          <w:tcPr>
            <w:tcW w:w="2000" w:type="dxa"/>
            <w:vMerge w:val="restart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Тег</w:t>
            </w:r>
          </w:p>
        </w:tc>
        <w:tc>
          <w:tcPr>
            <w:tcW w:w="2650" w:type="dxa"/>
            <w:vMerge w:val="restart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Значение</w:t>
            </w:r>
          </w:p>
        </w:tc>
        <w:tc>
          <w:tcPr>
            <w:tcW w:w="2731" w:type="dxa"/>
            <w:vMerge w:val="restart"/>
            <w:tcBorders/>
          </w:tcPr>
          <w:p>
            <w:pPr>
              <w:pStyle w:val="NormalWeb"/>
              <w:widowControl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Возможные атрибуты</w:t>
            </w:r>
          </w:p>
        </w:tc>
      </w:tr>
      <w:tr>
        <w:trPr>
          <w:trHeight w:val="322" w:hRule="atLeast"/>
        </w:trPr>
        <w:tc>
          <w:tcPr>
            <w:tcW w:w="2000" w:type="dxa"/>
            <w:vMerge w:val="continue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2650" w:type="dxa"/>
            <w:vMerge w:val="continue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</w:r>
          </w:p>
        </w:tc>
        <w:tc>
          <w:tcPr>
            <w:tcW w:w="2731" w:type="dxa"/>
            <w:vMerge w:val="continue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</w:r>
          </w:p>
        </w:tc>
      </w:tr>
      <w:tr>
        <w:trPr/>
        <w:tc>
          <w:tcPr>
            <w:tcW w:w="200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kern w:val="0"/>
                <w:lang w:val="en-US" w:eastAsia="ru-RU" w:bidi="ar-SA"/>
              </w:rPr>
              <w:t>&lt;b&gt;</w:t>
            </w:r>
          </w:p>
        </w:tc>
        <w:tc>
          <w:tcPr>
            <w:tcW w:w="265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Полужирный шрифт</w:t>
            </w:r>
          </w:p>
        </w:tc>
        <w:tc>
          <w:tcPr>
            <w:tcW w:w="2731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200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kern w:val="0"/>
                <w:lang w:val="en-US" w:eastAsia="ru-RU" w:bidi="ar-SA"/>
              </w:rPr>
              <w:t>&lt;Font&gt;</w:t>
            </w:r>
          </w:p>
        </w:tc>
        <w:tc>
          <w:tcPr>
            <w:tcW w:w="265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Теги для изменения характеристик шрифта, таких как размер, цвет и гарнитура</w:t>
            </w:r>
          </w:p>
        </w:tc>
        <w:tc>
          <w:tcPr>
            <w:tcW w:w="2731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hyperlink r:id="rId7">
              <w:r>
                <w:rPr>
                  <w:rStyle w:val="Style8"/>
                  <w:color w:val="000000"/>
                  <w:kern w:val="0"/>
                  <w:lang w:val="ru-RU" w:eastAsia="ru-RU" w:bidi="ar-SA"/>
                </w:rPr>
                <w:t>color</w:t>
              </w:r>
            </w:hyperlink>
            <w:r>
              <w:rPr>
                <w:color w:val="000000"/>
                <w:kern w:val="0"/>
                <w:lang w:val="ru-RU" w:eastAsia="ru-RU" w:bidi="ar-SA"/>
              </w:rPr>
              <w:t xml:space="preserve"> - цвет</w:t>
            </w:r>
          </w:p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hyperlink r:id="rId8">
              <w:r>
                <w:rPr>
                  <w:rStyle w:val="Style8"/>
                  <w:color w:val="000000"/>
                  <w:kern w:val="0"/>
                  <w:lang w:val="ru-RU" w:eastAsia="ru-RU" w:bidi="ar-SA"/>
                </w:rPr>
                <w:t>face</w:t>
              </w:r>
            </w:hyperlink>
            <w:r>
              <w:rPr>
                <w:color w:val="000000"/>
                <w:kern w:val="0"/>
                <w:lang w:val="ru-RU" w:eastAsia="ru-RU" w:bidi="ar-SA"/>
              </w:rPr>
              <w:t xml:space="preserve"> - гарнитура</w:t>
            </w:r>
          </w:p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hyperlink r:id="rId9">
              <w:r>
                <w:rPr>
                  <w:rStyle w:val="Style8"/>
                  <w:color w:val="000000"/>
                  <w:kern w:val="0"/>
                  <w:lang w:val="ru-RU" w:eastAsia="ru-RU" w:bidi="ar-SA"/>
                </w:rPr>
                <w:t>size</w:t>
              </w:r>
            </w:hyperlink>
            <w:r>
              <w:rPr>
                <w:color w:val="000000"/>
                <w:kern w:val="0"/>
                <w:lang w:val="ru-RU" w:eastAsia="ru-RU" w:bidi="ar-SA"/>
              </w:rPr>
              <w:t xml:space="preserve"> - размер</w:t>
            </w:r>
          </w:p>
        </w:tc>
      </w:tr>
    </w:tbl>
    <w:p>
      <w:pPr>
        <w:pStyle w:val="Style51"/>
        <w:widowControl/>
        <w:spacing w:lineRule="auto" w:line="240"/>
        <w:ind w:firstLine="567"/>
        <w:rPr>
          <w:rStyle w:val="FontStyle48"/>
          <w:sz w:val="28"/>
          <w:szCs w:val="28"/>
        </w:rPr>
      </w:pPr>
      <w:r>
        <w:rPr>
          <w:sz w:val="28"/>
          <w:szCs w:val="28"/>
        </w:rPr>
      </w:r>
    </w:p>
    <w:p>
      <w:pPr>
        <w:pStyle w:val="Style51"/>
        <w:widowControl/>
        <w:spacing w:lineRule="auto" w:line="240"/>
        <w:ind w:firstLine="426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Таблицы, за исключением таблиц приложений, следует нумеровать арабскими цифрами сквозной нумерацией. Если таблица имеет продолжение, то на следующей странице пишут слово «Продолжение» и указывают номер таблицы, например: «Продолжение таблицы 1.»</w:t>
      </w:r>
    </w:p>
    <w:p>
      <w:pPr>
        <w:pStyle w:val="Style51"/>
        <w:widowControl/>
        <w:spacing w:lineRule="auto" w:line="240"/>
        <w:ind w:firstLine="708" w:left="567"/>
        <w:rPr>
          <w:rStyle w:val="FontStyle48"/>
          <w:sz w:val="28"/>
          <w:szCs w:val="28"/>
        </w:rPr>
      </w:pPr>
      <w:r>
        <w:rPr>
          <w:sz w:val="28"/>
          <w:szCs w:val="28"/>
        </w:rPr>
      </w:r>
    </w:p>
    <w:p>
      <w:pPr>
        <w:pStyle w:val="Style51"/>
        <w:widowControl/>
        <w:spacing w:lineRule="auto" w:line="240"/>
        <w:ind w:firstLine="708" w:left="567"/>
        <w:jc w:val="right"/>
        <w:rPr/>
      </w:pPr>
      <w:r>
        <w:rPr>
          <w:rStyle w:val="FontStyle48"/>
          <w:sz w:val="24"/>
          <w:szCs w:val="24"/>
        </w:rPr>
        <w:t>Продолжение таблицы 1</w:t>
      </w:r>
    </w:p>
    <w:p>
      <w:pPr>
        <w:pStyle w:val="NormalWeb"/>
        <w:shd w:val="clear" w:color="auto" w:fill="FFFFFF" w:themeFill="background1"/>
        <w:spacing w:beforeAutospacing="0" w:before="0" w:afterAutospacing="0" w:after="0"/>
        <w:ind w:hanging="2127" w:left="2127"/>
        <w:rPr>
          <w:color w:val="000000"/>
        </w:rPr>
      </w:pPr>
      <w:r>
        <w:rPr>
          <w:color w:val="000000"/>
        </w:rPr>
      </w:r>
    </w:p>
    <w:tbl>
      <w:tblPr>
        <w:tblStyle w:val="a5"/>
        <w:tblW w:w="711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0"/>
        <w:gridCol w:w="2557"/>
        <w:gridCol w:w="2556"/>
      </w:tblGrid>
      <w:tr>
        <w:trPr/>
        <w:tc>
          <w:tcPr>
            <w:tcW w:w="200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kern w:val="0"/>
                <w:lang w:val="en-US" w:eastAsia="ru-RU" w:bidi="ar-SA"/>
              </w:rPr>
              <w:t>&lt;h1&gt;</w:t>
            </w:r>
          </w:p>
        </w:tc>
        <w:tc>
          <w:tcPr>
            <w:tcW w:w="2557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Самый крупный заголовок</w:t>
            </w:r>
          </w:p>
        </w:tc>
        <w:tc>
          <w:tcPr>
            <w:tcW w:w="2556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lang w:val="en-US" w:eastAsia="ru-RU" w:bidi="ar-SA"/>
              </w:rPr>
              <w:t xml:space="preserve">align - </w:t>
            </w:r>
            <w:r>
              <w:rPr>
                <w:color w:val="000000"/>
                <w:kern w:val="0"/>
                <w:lang w:val="ru-RU" w:eastAsia="ru-RU" w:bidi="ar-SA"/>
              </w:rPr>
              <w:t>выравнивание</w:t>
            </w:r>
          </w:p>
        </w:tc>
      </w:tr>
      <w:tr>
        <w:trPr/>
        <w:tc>
          <w:tcPr>
            <w:tcW w:w="2000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kern w:val="0"/>
                <w:lang w:val="en-US" w:eastAsia="ru-RU" w:bidi="ar-SA"/>
              </w:rPr>
              <w:t>&lt;u&gt;</w:t>
            </w:r>
          </w:p>
        </w:tc>
        <w:tc>
          <w:tcPr>
            <w:tcW w:w="2557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Добавляет подчеркивание</w:t>
            </w:r>
          </w:p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к тексту</w:t>
            </w:r>
          </w:p>
        </w:tc>
        <w:tc>
          <w:tcPr>
            <w:tcW w:w="2556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lang w:val="ru-RU" w:eastAsia="ru-RU" w:bidi="ar-SA"/>
              </w:rPr>
              <w:t>нет</w:t>
            </w:r>
          </w:p>
        </w:tc>
      </w:tr>
    </w:tbl>
    <w:p>
      <w:pPr>
        <w:pStyle w:val="Style51"/>
        <w:widowControl/>
        <w:spacing w:lineRule="auto" w:line="240"/>
        <w:ind w:hanging="0"/>
        <w:rPr>
          <w:rStyle w:val="FontStyle4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51"/>
        <w:widowControl/>
        <w:spacing w:lineRule="auto" w:line="240"/>
        <w:ind w:firstLine="708" w:left="567"/>
        <w:rPr>
          <w:rStyle w:val="FontStyle4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51"/>
        <w:widowControl/>
        <w:numPr>
          <w:ilvl w:val="1"/>
          <w:numId w:val="12"/>
        </w:numPr>
        <w:tabs>
          <w:tab w:val="clear" w:pos="708"/>
          <w:tab w:val="left" w:pos="883" w:leader="none"/>
        </w:tabs>
        <w:spacing w:lineRule="auto" w:line="240"/>
        <w:ind w:hanging="567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Расчетные формулы должны помещаться на отдельной строке. Формулы должны иметь сквозную нумерацию арабскими цифрами, помещаемыми в круглых скобках справа от формулы</w:t>
      </w:r>
      <w:r>
        <w:rPr/>
        <w:t xml:space="preserve">  (2)</w:t>
      </w:r>
      <w:r>
        <w:rPr>
          <w:rStyle w:val="FontStyle48"/>
          <w:sz w:val="24"/>
          <w:szCs w:val="24"/>
        </w:rPr>
        <w:t>. После формулы ставится запятая и с новой строки после слова «где» идет расшифровка каждого обозначения. Расшифровке подлежат только обозначения, встречающиеся впервые. Ссылки на формулы в тексте обязательны.</w:t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ind w:hanging="0" w:left="567"/>
        <w:rPr>
          <w:rStyle w:val="FontStyle4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ind w:hanging="0" w:left="567"/>
        <w:rPr>
          <w:rStyle w:val="FontStyle48"/>
          <w:i/>
          <w:i/>
          <w:sz w:val="24"/>
          <w:szCs w:val="24"/>
        </w:rPr>
      </w:pPr>
      <w:r>
        <w:rPr>
          <w:rStyle w:val="FontStyle48"/>
          <w:i/>
          <w:sz w:val="24"/>
          <w:szCs w:val="24"/>
        </w:rPr>
        <w:t>Пример:</w:t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ind w:hanging="0" w:left="567"/>
        <w:rPr>
          <w:rStyle w:val="FontStyle4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ind w:hanging="0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  <w:lang w:val="en-US"/>
        </w:rPr>
        <w:t>S</w:t>
      </w:r>
      <w:r>
        <w:rPr>
          <w:rStyle w:val="FontStyle48"/>
          <w:sz w:val="24"/>
          <w:szCs w:val="24"/>
        </w:rPr>
        <w:t xml:space="preserve">= </w:t>
      </w:r>
      <w:r>
        <w:rPr>
          <w:rStyle w:val="FontStyle48"/>
          <w:sz w:val="24"/>
          <w:szCs w:val="24"/>
          <w:lang w:val="en-US"/>
        </w:rPr>
        <w:t>a</w:t>
      </w:r>
      <w:r>
        <w:rPr>
          <w:rStyle w:val="FontStyle48"/>
          <w:sz w:val="24"/>
          <w:szCs w:val="24"/>
        </w:rPr>
        <w:t xml:space="preserve"> * </w:t>
      </w:r>
      <w:r>
        <w:rPr>
          <w:rStyle w:val="FontStyle48"/>
          <w:sz w:val="24"/>
          <w:szCs w:val="24"/>
          <w:lang w:val="en-US"/>
        </w:rPr>
        <w:t>b</w:t>
      </w:r>
      <w:r>
        <w:rPr>
          <w:rStyle w:val="FontStyle48"/>
          <w:sz w:val="24"/>
          <w:szCs w:val="24"/>
        </w:rPr>
        <w:t>,                                                                                                            (2)</w:t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ind w:hanging="0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где </w:t>
      </w:r>
      <w:r>
        <w:rPr>
          <w:rStyle w:val="FontStyle48"/>
          <w:sz w:val="24"/>
          <w:szCs w:val="24"/>
          <w:lang w:val="en-US"/>
        </w:rPr>
        <w:t>S</w:t>
      </w:r>
      <w:r>
        <w:rPr>
          <w:rStyle w:val="FontStyle48"/>
          <w:sz w:val="24"/>
          <w:szCs w:val="24"/>
        </w:rPr>
        <w:t xml:space="preserve"> – площадь торгового зала;</w:t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 xml:space="preserve"> </w:t>
      </w:r>
      <w:r>
        <w:rPr>
          <w:rStyle w:val="FontStyle48"/>
          <w:sz w:val="24"/>
          <w:szCs w:val="24"/>
        </w:rPr>
        <w:t>и т.д.</w:t>
      </w:r>
    </w:p>
    <w:p>
      <w:pPr>
        <w:pStyle w:val="Style151"/>
        <w:widowControl/>
        <w:tabs>
          <w:tab w:val="clear" w:pos="708"/>
          <w:tab w:val="left" w:pos="883" w:leader="none"/>
        </w:tabs>
        <w:spacing w:lineRule="auto" w:line="240"/>
        <w:rPr>
          <w:rStyle w:val="FontStyle48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51"/>
        <w:widowControl/>
        <w:numPr>
          <w:ilvl w:val="1"/>
          <w:numId w:val="11"/>
        </w:numPr>
        <w:tabs>
          <w:tab w:val="clear" w:pos="708"/>
          <w:tab w:val="left" w:pos="883" w:leader="none"/>
        </w:tabs>
        <w:spacing w:lineRule="auto" w:line="240"/>
        <w:ind w:hanging="567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При выполнении обязательных расчетов с помощью специальных компьютерных программ студент должен изложить методику расчета, привести основные расчетные формулы, блок-схему алгоритма, обосновать выбор исходных данных и привести анализ полученных результатов.</w:t>
      </w:r>
    </w:p>
    <w:p>
      <w:pPr>
        <w:pStyle w:val="Style151"/>
        <w:widowControl/>
        <w:numPr>
          <w:ilvl w:val="1"/>
          <w:numId w:val="11"/>
        </w:numPr>
        <w:tabs>
          <w:tab w:val="clear" w:pos="708"/>
          <w:tab w:val="left" w:pos="567" w:leader="none"/>
        </w:tabs>
        <w:spacing w:lineRule="auto" w:line="240"/>
        <w:ind w:hanging="567" w:left="567"/>
        <w:rPr>
          <w:rStyle w:val="FontStyle48"/>
          <w:sz w:val="24"/>
          <w:szCs w:val="24"/>
        </w:rPr>
      </w:pPr>
      <w:r>
        <w:rPr>
          <w:rStyle w:val="FontStyle48"/>
          <w:sz w:val="24"/>
          <w:szCs w:val="24"/>
        </w:rPr>
        <w:t>Все размерности физических величин должны даваться в системе СИ.   Запрещаются любые сокращения, кроме общепринятых.</w:t>
      </w:r>
    </w:p>
    <w:p>
      <w:pPr>
        <w:pStyle w:val="ListParagraph"/>
        <w:numPr>
          <w:ilvl w:val="1"/>
          <w:numId w:val="11"/>
        </w:numPr>
        <w:tabs>
          <w:tab w:val="clear" w:pos="708"/>
          <w:tab w:val="left" w:pos="851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Каждую главу курсовой работы необходимо начинать с новой страницы.</w:t>
      </w:r>
    </w:p>
    <w:p>
      <w:pPr>
        <w:pStyle w:val="Normal"/>
        <w:tabs>
          <w:tab w:val="clear" w:pos="708"/>
          <w:tab w:val="left" w:pos="851" w:leader="none"/>
        </w:tabs>
        <w:spacing w:lineRule="auto" w:line="240" w:before="0" w:after="0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2"/>
        </w:numPr>
        <w:tabs>
          <w:tab w:val="clear" w:pos="708"/>
          <w:tab w:val="left" w:pos="851" w:leader="none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Организация выполнения курсовой работы</w:t>
      </w:r>
    </w:p>
    <w:p>
      <w:pPr>
        <w:pStyle w:val="ListParagraph"/>
        <w:tabs>
          <w:tab w:val="clear" w:pos="708"/>
          <w:tab w:val="left" w:pos="851" w:leader="none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567" w:leader="none"/>
        </w:tabs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Общее руководство и контроль  за ходом выполнения курсовой работы осуществляет преподаватель соответствующей учебной дисциплины или междисциплинарного курса.</w:t>
      </w:r>
    </w:p>
    <w:p>
      <w:pPr>
        <w:pStyle w:val="ListParagraph"/>
        <w:numPr>
          <w:ilvl w:val="1"/>
          <w:numId w:val="14"/>
        </w:numPr>
        <w:spacing w:lineRule="auto" w:line="240" w:before="0" w:after="0"/>
        <w:ind w:hanging="567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время выполнения курсовой работы составляется расписание консультаций. Консультации проводятся за счет объема времени, отведенного в рабочем учебном плане на консультации. В ходе консультаций преподавателем разъясняются назначение, задачи, структура и объем, принципы разработки и оформления, примерное распределение времени на выполнение отдельных частей курсовой работы, даются ответы на вопросы студентов.</w:t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567" w:leader="none"/>
        </w:tabs>
        <w:spacing w:lineRule="auto" w:line="240" w:before="0" w:after="0"/>
        <w:ind w:hanging="426"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  </w:t>
      </w:r>
      <w:r>
        <w:rPr>
          <w:rFonts w:cs="Times New Roman" w:ascii="Times New Roman" w:hAnsi="Times New Roman"/>
          <w:sz w:val="24"/>
          <w:szCs w:val="24"/>
        </w:rPr>
        <w:t>Основными функциями руководителя курсовой работы являются: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консультирование по вопросам содержания и последовательности выполнения курсовой  работы (проекта);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40" w:before="0" w:after="0"/>
        <w:ind w:hanging="0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оказание помощи студенту в подборе необходимой литературы;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40" w:before="0" w:after="0"/>
        <w:ind w:hanging="0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контроль за выполнением курсовой работы;</w:t>
      </w:r>
    </w:p>
    <w:p>
      <w:pPr>
        <w:pStyle w:val="ListParagraph"/>
        <w:numPr>
          <w:ilvl w:val="0"/>
          <w:numId w:val="13"/>
        </w:numPr>
        <w:tabs>
          <w:tab w:val="clear" w:pos="708"/>
          <w:tab w:val="left" w:pos="851" w:leader="none"/>
        </w:tabs>
        <w:spacing w:lineRule="auto" w:line="240" w:before="0" w:after="0"/>
        <w:ind w:hanging="0"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подготовка рецензии на курсовую работу (Приложение 2).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5.4.</w:t>
        <w:tab/>
        <w:t>По завершению студентом курсовой работы руководитель проверяет, подписывает ее и вместе с рецензией передает студенту для ознакомления. Содержание рецензии должно быть четким, конкретным, стиль изложения официально – деловым.</w:t>
      </w:r>
    </w:p>
    <w:p>
      <w:pPr>
        <w:pStyle w:val="Normal"/>
        <w:tabs>
          <w:tab w:val="clear" w:pos="708"/>
          <w:tab w:val="left" w:pos="426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5.5.</w:t>
        <w:tab/>
        <w:t xml:space="preserve">  Рецензия должна включать: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567" w:leader="none"/>
        </w:tabs>
        <w:spacing w:lineRule="auto" w:line="240" w:before="0" w:after="0"/>
        <w:ind w:hanging="153"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заключение о соответствии курсовой работы заявленной теме;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констатирующая часть – оценка качества выполнения курсовой работы. В рецензии отражаются все достоинства и недостатки курсовой работы (соответствие ФГОС, место курсовой работы в формировании общих и профессиональных компетенций, правильность оформлении текстовой части, таблиц, графического материала);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оценку полноты разработки поставленных вопросов, теоретической и практической значимости курсовой работы;</w:t>
      </w:r>
    </w:p>
    <w:p>
      <w:pPr>
        <w:pStyle w:val="ListParagraph"/>
        <w:numPr>
          <w:ilvl w:val="0"/>
          <w:numId w:val="15"/>
        </w:numPr>
        <w:tabs>
          <w:tab w:val="clear" w:pos="708"/>
          <w:tab w:val="left" w:pos="851" w:leader="none"/>
        </w:tabs>
        <w:spacing w:lineRule="auto" w:line="240" w:before="0" w:after="0"/>
        <w:ind w:hanging="284" w:left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оценку курсовой работы.</w:t>
      </w:r>
    </w:p>
    <w:p>
      <w:pPr>
        <w:pStyle w:val="Normal"/>
        <w:spacing w:lineRule="auto" w:line="240" w:before="0" w:after="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5.6.</w:t>
        <w:tab/>
        <w:t>Проверку, составление рецензии и прием курсовой работы осуществляет   руководитель курсовой работы вне расписания учебных занятий. На выполнение этой работы отводится один час на каждую курсовую работу.</w:t>
      </w:r>
    </w:p>
    <w:p>
      <w:pPr>
        <w:pStyle w:val="Normal"/>
        <w:spacing w:lineRule="auto" w:line="240" w:before="0" w:after="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5.7.</w:t>
        <w:tab/>
        <w:t>При необходимости руководитель курсовой работы  по дисциплине может предусмотреть защиту курсовой работы. Защита курсового проекта является обязательной и проводится за счет объема времени, предусмотренного на изучение дисциплины.</w:t>
      </w:r>
    </w:p>
    <w:p>
      <w:pPr>
        <w:pStyle w:val="Normal"/>
        <w:tabs>
          <w:tab w:val="clear" w:pos="708"/>
          <w:tab w:val="left" w:pos="709" w:leader="none"/>
        </w:tabs>
        <w:spacing w:lineRule="auto" w:line="240" w:before="0" w:after="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5.8.</w:t>
        <w:tab/>
        <w:t>Курсовая работа оценивается по пятибалльной системе. Положительная оценка по той дисциплине, по которой предусматривается курсовая работа, выставляется только при условии успешной сдачи курсовой работы на оценку не ниже «удовлетворительно».</w:t>
      </w:r>
    </w:p>
    <w:p>
      <w:pPr>
        <w:pStyle w:val="Normal"/>
        <w:tabs>
          <w:tab w:val="clear" w:pos="708"/>
          <w:tab w:val="left" w:pos="567" w:leader="none"/>
        </w:tabs>
        <w:spacing w:lineRule="auto" w:line="240" w:before="0" w:after="0"/>
        <w:ind w:hanging="567"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5.9.   Студентам, получившим неудовлетворительную оценку по курсовой работе, предоставляется право выбора новой темы курсовой работы или, по решению  преподавателя, доработки прежней темы, и определяется новый срок для ее выполнения.</w:t>
      </w:r>
    </w:p>
    <w:p>
      <w:pPr>
        <w:pStyle w:val="ListParagraph"/>
        <w:tabs>
          <w:tab w:val="clear" w:pos="708"/>
          <w:tab w:val="left" w:pos="567" w:leader="none"/>
        </w:tabs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0"/>
          <w:numId w:val="14"/>
        </w:numPr>
        <w:tabs>
          <w:tab w:val="clear" w:pos="708"/>
          <w:tab w:val="left" w:pos="567" w:leader="none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Хранение курсовых работ</w:t>
      </w:r>
    </w:p>
    <w:p>
      <w:pPr>
        <w:pStyle w:val="ListParagraph"/>
        <w:tabs>
          <w:tab w:val="clear" w:pos="708"/>
          <w:tab w:val="left" w:pos="567" w:leader="none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426" w:leader="none"/>
          <w:tab w:val="left" w:pos="851" w:leader="none"/>
        </w:tabs>
        <w:spacing w:lineRule="auto" w:line="240" w:before="0" w:after="0"/>
        <w:ind w:hanging="426"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  </w:t>
      </w:r>
      <w:r>
        <w:rPr>
          <w:rFonts w:cs="Times New Roman" w:ascii="Times New Roman" w:hAnsi="Times New Roman"/>
          <w:sz w:val="24"/>
          <w:szCs w:val="24"/>
        </w:rPr>
        <w:t>Выполненные студентами курсовые работы хранятся 1 год в архиве техникума. По   истечении указанного срока все курсовые работы списываются по акту.</w:t>
      </w:r>
    </w:p>
    <w:p>
      <w:pPr>
        <w:pStyle w:val="ListParagraph"/>
        <w:numPr>
          <w:ilvl w:val="1"/>
          <w:numId w:val="14"/>
        </w:numPr>
        <w:tabs>
          <w:tab w:val="clear" w:pos="708"/>
          <w:tab w:val="left" w:pos="426" w:leader="none"/>
          <w:tab w:val="left" w:pos="851" w:leader="none"/>
        </w:tabs>
        <w:spacing w:lineRule="auto" w:line="240" w:before="0" w:after="0"/>
        <w:ind w:hanging="426"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  </w:t>
      </w:r>
      <w:r>
        <w:rPr>
          <w:rFonts w:cs="Times New Roman" w:ascii="Times New Roman" w:hAnsi="Times New Roman"/>
          <w:sz w:val="24"/>
          <w:szCs w:val="24"/>
        </w:rPr>
        <w:t>Лучшие курсовые работы, представляющие учебно – методическую ценность,     могут быть использованы в качестве учебных пособий в кабинетах образовательного   учреждения.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Примерный перечень тем: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Системы искусственного интеллекта в торговле.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программ в объектно-ориентированной среде программирования.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Принципы построения корпоративных ИС.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Инструменты автоматизации бизнес-процессов.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  <w:lang w:val="en-US"/>
        </w:rPr>
        <w:t>CRM</w:t>
      </w:r>
      <w:r>
        <w:rPr>
          <w:rFonts w:eastAsia="" w:eastAsiaTheme="minorEastAsia"/>
          <w:color w:val="auto"/>
          <w:sz w:val="22"/>
          <w:szCs w:val="22"/>
        </w:rPr>
        <w:t>-системы.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Направления развития современных веб-технологий.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автомойки.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цветов.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туристического агентства.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строительного интернет-магазина.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магазина хозяйственных товаров.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детского магазина.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магазина проката видеопродукции.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магазина мебели.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компьютерного магазина.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сервисного центра для автомобилей.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магазина спортивных товаров.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бытовой техники.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заказа такси.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пиццерии.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торгового центра.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кинотеатра.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компьютерной игры.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детского сада.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профессиональной образовательной организации.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сети автозаправочных станций.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/>
        <w:t>Разработка игрового приложения «Мозаика».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сети ресторанов.</w:t>
      </w:r>
    </w:p>
    <w:p>
      <w:pPr>
        <w:pStyle w:val="Default"/>
        <w:numPr>
          <w:ilvl w:val="0"/>
          <w:numId w:val="17"/>
        </w:numPr>
        <w:jc w:val="both"/>
        <w:rPr>
          <w:rFonts w:eastAsia="" w:eastAsiaTheme="minorEastAsia"/>
          <w:color w:val="auto"/>
          <w:sz w:val="22"/>
          <w:szCs w:val="22"/>
        </w:rPr>
      </w:pPr>
      <w:r>
        <w:rPr>
          <w:rFonts w:eastAsia="" w:eastAsiaTheme="minorEastAsia"/>
          <w:color w:val="auto"/>
          <w:sz w:val="22"/>
          <w:szCs w:val="22"/>
        </w:rPr>
        <w:t>Разработка сайта для зоомагазина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t>Разработка сайта для транспортного предприятия.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1</w:t>
      </w:r>
    </w:p>
    <w:p>
      <w:pPr>
        <w:pStyle w:val="Normal"/>
        <w:tabs>
          <w:tab w:val="clear" w:pos="708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drawing>
          <wp:inline distT="0" distB="0" distL="0" distR="0">
            <wp:extent cx="5940425" cy="1437005"/>
            <wp:effectExtent l="0" t="0" r="0" b="0"/>
            <wp:docPr id="3" name="Рисунок 3 Copy 1" descr="C:\Users\БайгуловаМА\Downloads\Shapka_dlya_dokumenta_MV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 Copy 1" descr="C:\Users\БайгуловаМА\Downloads\Shapka_dlya_dokumenta_MVEK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Цикловая комиссия</w:t>
      </w: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sz w:val="28"/>
          <w:szCs w:val="28"/>
        </w:rPr>
        <w:t>Специальность</w:t>
      </w:r>
      <w:r>
        <w:rPr>
          <w:rFonts w:cs="Times New Roman" w:ascii="Times New Roman" w:hAnsi="Times New Roman"/>
          <w:sz w:val="28"/>
          <w:szCs w:val="28"/>
        </w:rPr>
        <w:t xml:space="preserve">             </w:t>
      </w:r>
      <w:r>
        <w:rPr>
          <w:rFonts w:cs="Times New Roman"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Курс</w:t>
      </w:r>
      <w:r>
        <w:rPr>
          <w:rFonts w:cs="Times New Roman" w:ascii="Times New Roman" w:hAnsi="Times New Roman"/>
          <w:sz w:val="28"/>
          <w:szCs w:val="28"/>
        </w:rPr>
        <w:t xml:space="preserve"> </w:t>
        <w:tab/>
      </w:r>
      <w:r>
        <w:rPr>
          <w:rFonts w:cs="Times New Roman" w:ascii="Times New Roman" w:hAnsi="Times New Roman"/>
          <w:sz w:val="28"/>
          <w:szCs w:val="28"/>
          <w:u w:val="single"/>
        </w:rPr>
        <w:t>       </w:t>
      </w:r>
      <w:r>
        <w:rPr>
          <w:rFonts w:cs="Times New Roman" w:ascii="Times New Roman" w:hAnsi="Times New Roman"/>
          <w:sz w:val="28"/>
          <w:szCs w:val="28"/>
        </w:rPr>
        <w:t xml:space="preserve">     </w:t>
        <w:tab/>
      </w:r>
      <w:r>
        <w:rPr>
          <w:rFonts w:cs="Times New Roman" w:ascii="Times New Roman" w:hAnsi="Times New Roman"/>
          <w:b/>
          <w:sz w:val="28"/>
          <w:szCs w:val="28"/>
        </w:rPr>
        <w:t>Группа</w:t>
      </w:r>
      <w:r>
        <w:rPr>
          <w:rFonts w:cs="Times New Roman" w:ascii="Times New Roman" w:hAnsi="Times New Roman"/>
          <w:sz w:val="28"/>
          <w:szCs w:val="28"/>
        </w:rPr>
        <w:t xml:space="preserve">_______  </w:t>
        <w:tab/>
        <w:tab/>
      </w:r>
      <w:r>
        <w:rPr>
          <w:rFonts w:cs="Times New Roman" w:ascii="Times New Roman" w:hAnsi="Times New Roman"/>
          <w:b/>
          <w:sz w:val="28"/>
          <w:szCs w:val="28"/>
        </w:rPr>
        <w:t>Форма обучения</w:t>
      </w:r>
      <w:r>
        <w:rPr>
          <w:rFonts w:cs="Times New Roman" w:ascii="Times New Roman" w:hAnsi="Times New Roman"/>
          <w:sz w:val="28"/>
          <w:szCs w:val="28"/>
        </w:rPr>
        <w:t xml:space="preserve">    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            </w:t>
        <w:tab/>
        <w:tab/>
        <w:t>    </w:t>
        <w:tab/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КУРСОВАЯ     РАБОТА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____________________________________________________________________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</w:t>
      </w:r>
      <w:r>
        <w:rPr>
          <w:rFonts w:cs="Times New Roman" w:ascii="Times New Roman" w:hAnsi="Times New Roman"/>
          <w:b/>
          <w:sz w:val="28"/>
          <w:szCs w:val="28"/>
        </w:rPr>
        <w:t>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</w:rPr>
        <w:t>(название профессионального модуля, название междисциплинарного курса)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b/>
          <w:sz w:val="28"/>
          <w:szCs w:val="28"/>
        </w:rPr>
        <w:t>на тему 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Студента</w:t>
      </w:r>
      <w:r>
        <w:rPr>
          <w:rFonts w:cs="Times New Roman" w:ascii="Times New Roman" w:hAnsi="Times New Roman"/>
          <w:sz w:val="28"/>
          <w:szCs w:val="28"/>
        </w:rPr>
        <w:t xml:space="preserve"> _____________________________________________________________</w:t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  <w:vertAlign w:val="superscript"/>
        </w:rPr>
        <w:t>(Фамилия, имя, отчество)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Руководитель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        </w:t>
        <w:tab/>
        <w:tab/>
        <w:tab/>
        <w:tab/>
        <w:tab/>
        <w:tab/>
        <w:tab/>
        <w:tab/>
        <w:tab/>
        <w:t>         </w:t>
        <w:tab/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       </w:t>
      </w:r>
      <w:r>
        <w:rPr>
          <w:rFonts w:cs="Times New Roman" w:ascii="Times New Roman" w:hAnsi="Times New Roman"/>
          <w:sz w:val="28"/>
          <w:szCs w:val="28"/>
          <w:vertAlign w:val="superscript"/>
        </w:rPr>
        <w:tab/>
        <w:tab/>
        <w:tab/>
        <w:tab/>
        <w:tab/>
        <w:tab/>
        <w:tab/>
        <w:t>(Фамилия, имя, отчество, должность)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Работа допущена к защите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«</w:t>
      </w:r>
      <w:r>
        <w:rPr>
          <w:rFonts w:cs="Times New Roman" w:ascii="Times New Roman" w:hAnsi="Times New Roman"/>
          <w:sz w:val="28"/>
          <w:szCs w:val="28"/>
        </w:rPr>
        <w:t>____</w:t>
      </w:r>
      <w:r>
        <w:rPr>
          <w:rFonts w:cs="Times New Roman" w:ascii="Times New Roman" w:hAnsi="Times New Roman"/>
          <w:b/>
          <w:sz w:val="28"/>
          <w:szCs w:val="28"/>
        </w:rPr>
        <w:t xml:space="preserve">» </w:t>
      </w:r>
      <w:r>
        <w:rPr>
          <w:rFonts w:cs="Times New Roman" w:ascii="Times New Roman" w:hAnsi="Times New Roman"/>
          <w:sz w:val="28"/>
          <w:szCs w:val="28"/>
        </w:rPr>
        <w:t xml:space="preserve">___________ </w:t>
      </w:r>
      <w:r>
        <w:rPr>
          <w:rFonts w:cs="Times New Roman" w:ascii="Times New Roman" w:hAnsi="Times New Roman"/>
          <w:b/>
          <w:sz w:val="28"/>
          <w:szCs w:val="28"/>
        </w:rPr>
        <w:t>20</w:t>
      </w:r>
      <w:r>
        <w:rPr>
          <w:rFonts w:cs="Times New Roman" w:ascii="Times New Roman" w:hAnsi="Times New Roman"/>
          <w:sz w:val="28"/>
          <w:szCs w:val="28"/>
        </w:rPr>
        <w:t>__</w:t>
      </w:r>
      <w:r>
        <w:rPr>
          <w:rFonts w:cs="Times New Roman" w:ascii="Times New Roman" w:hAnsi="Times New Roman"/>
          <w:b/>
          <w:sz w:val="28"/>
          <w:szCs w:val="28"/>
        </w:rPr>
        <w:t xml:space="preserve">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Оценка_________________</w:t>
        <w:tab/>
        <w:tab/>
        <w:tab/>
        <w:t>Подпись_________________________</w:t>
      </w:r>
    </w:p>
    <w:p>
      <w:pPr>
        <w:pStyle w:val="Normal"/>
        <w:tabs>
          <w:tab w:val="clear" w:pos="708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right" w:pos="9355" w:leader="none"/>
        </w:tabs>
        <w:spacing w:lineRule="auto" w:line="24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Ижевск, 2019</w:t>
      </w:r>
    </w:p>
    <w:p>
      <w:pPr>
        <w:pStyle w:val="Normal"/>
        <w:spacing w:lineRule="auto" w:line="360" w:before="0" w:after="0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2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РЕЦЕНЗИЯ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на курсовую работу</w:t>
      </w:r>
      <w:r>
        <w:rPr>
          <w:rFonts w:cs="Times New Roman" w:ascii="Times New Roman" w:hAnsi="Times New Roman"/>
          <w:sz w:val="28"/>
          <w:szCs w:val="28"/>
        </w:rPr>
        <w:t xml:space="preserve"> «_______________________________________________________»,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  <w:vertAlign w:val="superscript"/>
        </w:rPr>
        <w:t>(Тема курсовой работы в соответствии с приказом)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выполненную студентом ________________________________________, гр. 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 xml:space="preserve">     </w:t>
      </w:r>
      <w:r>
        <w:rPr>
          <w:rFonts w:cs="Times New Roman" w:ascii="Times New Roman" w:hAnsi="Times New Roman"/>
          <w:sz w:val="24"/>
          <w:szCs w:val="24"/>
          <w:vertAlign w:val="superscript"/>
        </w:rPr>
        <w:t>(Фамилия, Имя, Отчество студента)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обучающегося по специальности   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Данная тема предусмотрена рабочей программой профессионального модуля в разрезе междисциплинарного курса ________________________ итоговой аттестации студентов по специальности _____________________________________.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Цель выполнения курсовой работы ________________, а именно 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</w:rPr>
        <w:tab/>
        <w:tab/>
        <w:tab/>
        <w:tab/>
        <w:tab/>
        <w:t xml:space="preserve">        (достигнута, не достигнута)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В первом разделе даны</w:t>
      </w:r>
      <w:r>
        <w:rPr>
          <w:rFonts w:cs="Times New Roman" w:ascii="Times New Roman" w:hAnsi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Практическая значимость курсовой работы 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Курсовая квалификационная работа заслуживает оценки 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Руководитель курсовой работы</w:t>
      </w:r>
      <w:r>
        <w:rPr>
          <w:rFonts w:cs="Times New Roman" w:ascii="Times New Roman" w:hAnsi="Times New Roman"/>
          <w:sz w:val="28"/>
          <w:szCs w:val="28"/>
        </w:rPr>
        <w:t xml:space="preserve"> ________ 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cs="Times New Roman" w:ascii="Times New Roman" w:hAnsi="Times New Roman"/>
          <w:sz w:val="24"/>
          <w:szCs w:val="24"/>
          <w:vertAlign w:val="superscript"/>
        </w:rPr>
        <w:tab/>
        <w:tab/>
        <w:tab/>
        <w:tab/>
        <w:tab/>
        <w:tab/>
        <w:tab/>
        <w:t>(Подпись рецензента с указанием места работы и должности)</w:t>
      </w:r>
    </w:p>
    <w:p>
      <w:pPr>
        <w:pStyle w:val="Normal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Содержание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color w:themeColor="text1" w:val="000000"/>
          <w:sz w:val="28"/>
          <w:szCs w:val="28"/>
        </w:rPr>
        <w:t>Введение.…………………………………………….……..…………….................…........2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42" w:right="-286"/>
        <w:jc w:val="both"/>
        <w:textAlignment w:val="baseline"/>
        <w:rPr>
          <w:bCs/>
          <w:color w:themeColor="text1" w:val="000000"/>
          <w:sz w:val="28"/>
          <w:szCs w:val="28"/>
        </w:rPr>
      </w:pPr>
      <w:r>
        <w:rPr>
          <w:rStyle w:val="Strong"/>
          <w:b w:val="false"/>
          <w:color w:themeColor="text1" w:val="000000"/>
          <w:sz w:val="28"/>
          <w:szCs w:val="28"/>
        </w:rPr>
        <w:t>1. Теоретическая часть. Основы…</w:t>
      </w:r>
      <w:r>
        <w:rPr>
          <w:color w:themeColor="text1" w:val="000000"/>
          <w:sz w:val="28"/>
          <w:szCs w:val="28"/>
        </w:rPr>
        <w:t>…………………..................…………………..….......4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42" w:right="-286"/>
        <w:jc w:val="both"/>
        <w:textAlignment w:val="baseline"/>
        <w:rPr>
          <w:color w:themeColor="text1" w:val="000000"/>
          <w:sz w:val="28"/>
          <w:szCs w:val="28"/>
        </w:rPr>
      </w:pPr>
      <w:r>
        <w:rPr>
          <w:rStyle w:val="Strong"/>
          <w:b w:val="false"/>
          <w:color w:themeColor="text1" w:val="000000"/>
          <w:sz w:val="28"/>
          <w:szCs w:val="28"/>
        </w:rPr>
        <w:t xml:space="preserve">1.1. </w:t>
      </w:r>
      <w:r>
        <w:rPr>
          <w:rStyle w:val="Strong"/>
          <w:b w:val="false"/>
          <w:color w:themeColor="text1" w:val="000000"/>
          <w:sz w:val="28"/>
          <w:szCs w:val="28"/>
          <w:lang w:val="en-US"/>
        </w:rPr>
        <w:t>HTML</w:t>
      </w:r>
      <w:r>
        <w:rPr>
          <w:rStyle w:val="Strong"/>
          <w:b w:val="false"/>
          <w:color w:themeColor="text1" w:val="000000"/>
          <w:sz w:val="28"/>
          <w:szCs w:val="28"/>
        </w:rPr>
        <w:t>…</w:t>
      </w:r>
      <w:r>
        <w:rPr>
          <w:color w:themeColor="text1" w:val="000000"/>
          <w:sz w:val="28"/>
          <w:szCs w:val="28"/>
        </w:rPr>
        <w:t>……………………………....………………............…………….....…..…....4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42" w:right="-286"/>
        <w:jc w:val="both"/>
        <w:textAlignment w:val="baseline"/>
        <w:rPr>
          <w:rStyle w:val="Strong"/>
          <w:b w:val="false"/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1.2. </w:t>
      </w:r>
      <w:r>
        <w:rPr>
          <w:color w:themeColor="text1" w:val="000000"/>
          <w:sz w:val="28"/>
          <w:szCs w:val="28"/>
          <w:lang w:val="en-US"/>
        </w:rPr>
        <w:t>JavaScript</w:t>
      </w:r>
      <w:r>
        <w:rPr>
          <w:color w:themeColor="text1" w:val="000000"/>
          <w:sz w:val="28"/>
          <w:szCs w:val="28"/>
        </w:rPr>
        <w:t>………</w:t>
      </w:r>
      <w:r>
        <w:rPr>
          <w:rStyle w:val="Strong"/>
          <w:b w:val="false"/>
          <w:color w:themeColor="text1" w:val="000000"/>
          <w:sz w:val="28"/>
          <w:szCs w:val="28"/>
        </w:rPr>
        <w:t>.…………………………………………........…………..........….….7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left="142" w:right="-286"/>
        <w:textAlignment w:val="baseline"/>
        <w:rPr>
          <w:rStyle w:val="Strong"/>
          <w:b w:val="false"/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1.3. Возможности языка </w:t>
      </w:r>
      <w:r>
        <w:rPr>
          <w:color w:themeColor="text1" w:val="000000"/>
          <w:sz w:val="28"/>
          <w:szCs w:val="28"/>
          <w:lang w:val="en-US"/>
        </w:rPr>
        <w:t>JavaScript</w:t>
      </w:r>
      <w:r>
        <w:rPr>
          <w:color w:themeColor="text1" w:val="000000"/>
          <w:sz w:val="28"/>
          <w:szCs w:val="28"/>
        </w:rPr>
        <w:t>.</w:t>
      </w:r>
      <w:r>
        <w:rPr>
          <w:rStyle w:val="Strong"/>
          <w:b w:val="false"/>
          <w:color w:themeColor="text1" w:val="000000"/>
          <w:sz w:val="28"/>
          <w:szCs w:val="28"/>
        </w:rPr>
        <w:t>…………………………….........………..…..............7</w:t>
      </w:r>
    </w:p>
    <w:p>
      <w:pPr>
        <w:pStyle w:val="NormalWeb"/>
        <w:spacing w:lineRule="auto" w:line="360" w:beforeAutospacing="0" w:before="0" w:afterAutospacing="0" w:after="0"/>
        <w:ind w:left="142" w:right="-286"/>
        <w:jc w:val="both"/>
        <w:textAlignment w:val="baseline"/>
        <w:rPr>
          <w:color w:themeColor="text1" w:val="000000"/>
          <w:spacing w:val="15"/>
          <w:sz w:val="28"/>
          <w:szCs w:val="28"/>
        </w:rPr>
      </w:pPr>
      <w:r>
        <w:rPr>
          <w:bCs/>
          <w:color w:themeColor="text1" w:val="000000"/>
          <w:spacing w:val="15"/>
          <w:sz w:val="28"/>
          <w:szCs w:val="28"/>
        </w:rPr>
        <w:t xml:space="preserve">1.4. </w:t>
      </w:r>
      <w:r>
        <w:rPr>
          <w:color w:themeColor="text1" w:val="000000"/>
          <w:spacing w:val="15"/>
          <w:sz w:val="28"/>
          <w:szCs w:val="28"/>
          <w:lang w:val="en-US"/>
        </w:rPr>
        <w:t>Markup</w:t>
      </w:r>
      <w:r>
        <w:rPr>
          <w:color w:themeColor="text1" w:val="000000"/>
          <w:spacing w:val="15"/>
          <w:sz w:val="28"/>
          <w:szCs w:val="28"/>
        </w:rPr>
        <w:t xml:space="preserve"> </w:t>
      </w:r>
      <w:r>
        <w:rPr>
          <w:color w:themeColor="text1" w:val="000000"/>
          <w:spacing w:val="15"/>
          <w:sz w:val="28"/>
          <w:szCs w:val="28"/>
          <w:lang w:val="en-US"/>
        </w:rPr>
        <w:t>Language</w:t>
      </w:r>
      <w:r>
        <w:rPr>
          <w:color w:themeColor="text1" w:val="000000"/>
          <w:spacing w:val="15"/>
          <w:sz w:val="28"/>
          <w:szCs w:val="28"/>
        </w:rPr>
        <w:t xml:space="preserve"> (</w:t>
      </w:r>
      <w:r>
        <w:rPr>
          <w:color w:themeColor="text1" w:val="000000"/>
          <w:spacing w:val="15"/>
          <w:sz w:val="28"/>
          <w:szCs w:val="28"/>
          <w:lang w:val="en-US"/>
        </w:rPr>
        <w:t>HTML</w:t>
      </w:r>
      <w:r>
        <w:rPr>
          <w:color w:themeColor="text1" w:val="000000"/>
          <w:spacing w:val="15"/>
          <w:sz w:val="28"/>
          <w:szCs w:val="28"/>
        </w:rPr>
        <w:t xml:space="preserve"> )…………………………...……..….....................9</w:t>
      </w:r>
    </w:p>
    <w:p>
      <w:pPr>
        <w:pStyle w:val="NormalWeb"/>
        <w:spacing w:lineRule="auto" w:line="360" w:beforeAutospacing="0" w:before="0" w:afterAutospacing="0" w:after="0"/>
        <w:ind w:left="142" w:right="-286"/>
        <w:jc w:val="both"/>
        <w:rPr>
          <w:color w:themeColor="text1" w:val="000000"/>
          <w:sz w:val="28"/>
          <w:szCs w:val="28"/>
        </w:rPr>
      </w:pPr>
      <w:r>
        <w:rPr>
          <w:bCs/>
          <w:color w:themeColor="text1" w:val="000000"/>
          <w:sz w:val="28"/>
          <w:szCs w:val="28"/>
        </w:rPr>
        <w:t>1.5. Гипертекст. Составные части ссылок. Относительная и абсолютная форма задания URL-адреса. Создание ссылки внутрь страницы. Атрибуты тэга &lt;a&gt;……………………………………………………………………..............…..……….10</w:t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2. Практическая часть. Создание сайта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……………………...............….......……...........18</w:t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2.1. Главная страница………………………………………................……....……..........17</w:t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2.2. Услуги……..………………………………………….............………..……...............30</w:t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2.3. Контакты……………………………………............………………..…............…......31</w:t>
      </w:r>
    </w:p>
    <w:p>
      <w:pPr>
        <w:pStyle w:val="Normal"/>
        <w:spacing w:lineRule="auto" w:line="360" w:before="0" w:after="0"/>
        <w:ind w:left="142" w:right="-286"/>
        <w:jc w:val="both"/>
        <w:rPr>
          <w:rFonts w:ascii="Times New Roman" w:hAnsi="Times New Roman" w:eastAsia="Times New Roman" w:cs="Times New Roman"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Заключение.……………………………….………….............………………............…....33</w:t>
      </w:r>
    </w:p>
    <w:p>
      <w:pPr>
        <w:pStyle w:val="ListParagraph"/>
        <w:tabs>
          <w:tab w:val="clear" w:pos="708"/>
          <w:tab w:val="left" w:pos="993" w:leader="none"/>
        </w:tabs>
        <w:spacing w:lineRule="auto" w:line="360" w:before="0" w:after="0"/>
        <w:ind w:left="142" w:right="-286"/>
        <w:contextualSpacing/>
        <w:jc w:val="both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Список использованных источников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.………….…...........……………….......….............35</w:t>
      </w:r>
    </w:p>
    <w:p>
      <w:pPr>
        <w:pStyle w:val="Normal"/>
        <w:tabs>
          <w:tab w:val="clear" w:pos="708"/>
          <w:tab w:val="right" w:pos="9355" w:leader="none"/>
        </w:tabs>
        <w:spacing w:lineRule="auto" w:line="240"/>
        <w:ind w:left="142" w:right="-28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Приложения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</w:rPr>
        <w:t>.……………………………....………….............……………….........…......36</w:t>
      </w:r>
    </w:p>
    <w:p>
      <w:pPr>
        <w:pStyle w:val="Normal"/>
        <w:tabs>
          <w:tab w:val="clear" w:pos="708"/>
          <w:tab w:val="right" w:pos="9355" w:leader="none"/>
        </w:tabs>
        <w:spacing w:lineRule="auto" w:line="24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Приложение 4</w:t>
      </w:r>
    </w:p>
    <w:p>
      <w:pPr>
        <w:pStyle w:val="Normal"/>
        <w:spacing w:lineRule="auto" w:line="36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Список использованных источников</w:t>
      </w:r>
    </w:p>
    <w:p>
      <w:pPr>
        <w:pStyle w:val="Normal"/>
        <w:spacing w:lineRule="auto" w:line="360" w:before="0" w:after="0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Гаевский А. Основы работы в Интернете. Самоучитель. – СПб.:БХВ-Петербург,2003.-464 с.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Гончаров О.Ю. Знакомство с Интернет и 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>-дизайн. 2002г. Ижевск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Першиков В.И., Савиков В.М. Толковый словарь по информатике. 1990 г. Издательство «Финансы и статистика». г. Москва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Симонович С.В. , Евсеев Г.А., Алексеев А.Г. Специальная  информатика. 2001г. ЗАО «КОМПАНИЯ «АСТ-ПРЕСС». Г. Москва.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Форум Учебники для программистов [Электронный ресурс]: </w:t>
      </w:r>
      <w:r>
        <w:rPr>
          <w:rFonts w:cs="Times New Roman" w:ascii="Times New Roman" w:hAnsi="Times New Roman"/>
          <w:sz w:val="28"/>
          <w:szCs w:val="28"/>
          <w:lang w:val="en-US"/>
        </w:rPr>
        <w:t>www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olocoder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ru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Подбор цветов и генерация цветовых схем [Электронный ресурс]: </w:t>
      </w:r>
      <w:r>
        <w:rPr>
          <w:rFonts w:cs="Times New Roman" w:ascii="Times New Roman" w:hAnsi="Times New Roman"/>
          <w:sz w:val="28"/>
          <w:szCs w:val="28"/>
          <w:lang w:val="en-US"/>
        </w:rPr>
        <w:t>www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colortheme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ru</w:t>
      </w:r>
    </w:p>
    <w:p>
      <w:pPr>
        <w:pStyle w:val="ListParagraph"/>
        <w:numPr>
          <w:ilvl w:val="0"/>
          <w:numId w:val="16"/>
        </w:numPr>
        <w:spacing w:lineRule="auto" w:line="360" w:before="0" w:after="0"/>
        <w:ind w:hanging="426" w:left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Справочник </w:t>
      </w:r>
      <w:r>
        <w:rPr>
          <w:rFonts w:cs="Times New Roman" w:ascii="Times New Roman" w:hAnsi="Times New Roman"/>
          <w:sz w:val="28"/>
          <w:szCs w:val="28"/>
          <w:lang w:val="en-US"/>
        </w:rPr>
        <w:t>web</w:t>
      </w:r>
      <w:r>
        <w:rPr>
          <w:rFonts w:cs="Times New Roman" w:ascii="Times New Roman" w:hAnsi="Times New Roman"/>
          <w:sz w:val="28"/>
          <w:szCs w:val="28"/>
        </w:rPr>
        <w:t xml:space="preserve">-программиста [Электронный ресурс]: </w:t>
      </w:r>
      <w:hyperlink r:id="rId11"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</w:rPr>
          <w:t>.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  <w:lang w:val="en-US"/>
          </w:rPr>
          <w:t>html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</w:rPr>
          <w:t>-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  <w:lang w:val="en-US"/>
          </w:rPr>
          <w:t>book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</w:rPr>
          <w:t>.</w:t>
        </w:r>
        <w:r>
          <w:rPr>
            <w:rStyle w:val="Hyperlink"/>
            <w:rFonts w:cs="Times New Roman" w:ascii="Times New Roman" w:hAnsi="Times New Roman"/>
            <w:color w:themeColor="text1" w:val="000000"/>
            <w:sz w:val="28"/>
            <w:szCs w:val="28"/>
            <w:u w:val="none"/>
            <w:lang w:val="en-US"/>
          </w:rPr>
          <w:t>ru</w:t>
        </w:r>
      </w:hyperlink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 w:before="0" w:after="0"/>
        <w:ind w:left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default" r:id="rId12"/>
      <w:footerReference w:type="first" r:id="rId13"/>
      <w:type w:val="nextPage"/>
      <w:pgSz w:w="11906" w:h="16838"/>
      <w:pgMar w:left="851" w:right="851" w:gutter="0" w:header="0" w:top="567" w:footer="709" w:bottom="76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Nimbus San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50473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2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50473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13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6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1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0"/>
        </w:tabs>
        <w:ind w:left="450" w:hanging="450"/>
      </w:pPr>
      <w:rPr/>
    </w:lvl>
    <w:lvl w:ilvl="1">
      <w:start w:val="9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12"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8"/>
      <w:numFmt w:val="decimal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2">
    <w:name w:val="heading 2"/>
    <w:basedOn w:val="Normal"/>
    <w:link w:val="2"/>
    <w:uiPriority w:val="9"/>
    <w:qFormat/>
    <w:rsid w:val="0084057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48" w:customStyle="1">
    <w:name w:val="Font Style48"/>
    <w:qFormat/>
    <w:rsid w:val="00654ce2"/>
    <w:rPr>
      <w:rFonts w:ascii="Times New Roman" w:hAnsi="Times New Roman" w:cs="Times New Roman"/>
      <w:sz w:val="20"/>
      <w:szCs w:val="20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ba334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b73ae"/>
    <w:rPr>
      <w:i/>
      <w:iCs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f54cd4"/>
    <w:rPr>
      <w:rFonts w:eastAsia="" w:eastAsiaTheme="minorEastAsia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ca7dc8"/>
    <w:rPr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40577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Strong">
    <w:name w:val="Strong"/>
    <w:basedOn w:val="DefaultParagraphFont"/>
    <w:uiPriority w:val="22"/>
    <w:qFormat/>
    <w:rsid w:val="00840577"/>
    <w:rPr>
      <w:b/>
      <w:bCs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d109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751786"/>
    <w:pPr>
      <w:spacing w:before="0" w:after="200"/>
      <w:ind w:left="720"/>
      <w:contextualSpacing/>
    </w:pPr>
    <w:rPr/>
  </w:style>
  <w:style w:type="paragraph" w:styleId="Style21" w:customStyle="1">
    <w:name w:val="Style2"/>
    <w:basedOn w:val="Normal"/>
    <w:uiPriority w:val="99"/>
    <w:qFormat/>
    <w:rsid w:val="00654ce2"/>
    <w:pPr>
      <w:widowControl w:val="false"/>
      <w:spacing w:lineRule="exact" w:line="228" w:before="0" w:after="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Style151" w:customStyle="1">
    <w:name w:val="Style15"/>
    <w:basedOn w:val="Normal"/>
    <w:uiPriority w:val="99"/>
    <w:qFormat/>
    <w:rsid w:val="005d29af"/>
    <w:pPr>
      <w:widowControl w:val="false"/>
      <w:spacing w:lineRule="exact" w:line="240" w:before="0" w:after="0"/>
      <w:ind w:firstLine="485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a334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tyle51" w:customStyle="1">
    <w:name w:val="Style5"/>
    <w:basedOn w:val="Normal"/>
    <w:uiPriority w:val="99"/>
    <w:qFormat/>
    <w:rsid w:val="00ba334b"/>
    <w:pPr>
      <w:widowControl w:val="false"/>
      <w:spacing w:lineRule="exact" w:line="222" w:before="0" w:after="0"/>
      <w:ind w:firstLine="499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ba334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54cd4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uiPriority w:val="99"/>
    <w:unhideWhenUsed/>
    <w:rsid w:val="00f54cd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5"/>
    <w:uiPriority w:val="99"/>
    <w:unhideWhenUsed/>
    <w:rsid w:val="007d109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ba334b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hyperlink" Target="http://htmlbook.ru/html/font/color" TargetMode="External"/><Relationship Id="rId8" Type="http://schemas.openxmlformats.org/officeDocument/2006/relationships/hyperlink" Target="http://htmlbook.ru/html/font/face" TargetMode="External"/><Relationship Id="rId9" Type="http://schemas.openxmlformats.org/officeDocument/2006/relationships/hyperlink" Target="http://htmlbook.ru/html/font/size" TargetMode="External"/><Relationship Id="rId10" Type="http://schemas.openxmlformats.org/officeDocument/2006/relationships/image" Target="media/image1.jpeg"/><Relationship Id="rId11" Type="http://schemas.openxmlformats.org/officeDocument/2006/relationships/hyperlink" Target="http://www.html-book.ru/" TargetMode="Externa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68C2FB-AD2A-4E19-8021-D828ABB71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LibreOffice/24.8.4.2$Linux_X86_64 LibreOffice_project/480$Build-2</Application>
  <AppVersion>15.0000</AppVersion>
  <Pages>13</Pages>
  <Words>2732</Words>
  <Characters>21112</Characters>
  <CharactersWithSpaces>23992</CharactersWithSpaces>
  <Paragraphs>264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2019-10-09T22:17:00Z</dcterms:created>
  <dc:creator>specmetod</dc:creator>
  <dc:description/>
  <dc:language>en-US</dc:language>
  <cp:lastModifiedBy/>
  <cp:lastPrinted>2017-01-26T07:23:00Z</cp:lastPrinted>
  <dcterms:modified xsi:type="dcterms:W3CDTF">2025-02-03T15:24:19Z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