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pPr>
      <w:r>
        <w:rPr>
          <w:rFonts w:ascii="Calibri" w:cs="Calibri" w:eastAsia="Calibri" w:hAnsi="Calibri"/>
          <w:b/>
          <w:bCs/>
          <w:color w:val="8A847A"/>
          <w:spacing w:val="80"/>
          <w:sz w:val="18"/>
          <w:szCs w:val="18"/>
        </w:rPr>
        <w:t xml:space="preserve">VELTRA  ·  HOMEPAGE COPY  ·  V1</w:t>
      </w:r>
    </w:p>
    <w:p>
      <w:pPr>
        <w:spacing w:after="240" w:line="240"/>
      </w:pPr>
      <w:r>
        <w:rPr>
          <w:rFonts w:ascii="Calibri" w:cs="Calibri" w:eastAsia="Calibri" w:hAnsi="Calibri"/>
          <w:b w:val="false"/>
          <w:bCs w:val="false"/>
          <w:color w:val="0A0A0A"/>
          <w:sz w:val="86"/>
          <w:szCs w:val="86"/>
        </w:rPr>
        <w:t xml:space="preserve">Homepage</w:t>
      </w:r>
    </w:p>
    <w:p>
      <w:pPr>
        <w:spacing w:after="720" w:line="240"/>
      </w:pPr>
      <w:r>
        <w:rPr>
          <w:rFonts w:ascii="Calibri" w:cs="Calibri" w:eastAsia="Calibri" w:hAnsi="Calibri"/>
          <w:i/>
          <w:iCs/>
          <w:color w:val="8B6B3D"/>
          <w:sz w:val="86"/>
          <w:szCs w:val="86"/>
        </w:rPr>
        <w:t xml:space="preserve">Rewrite.</w:t>
      </w:r>
    </w:p>
    <w:p>
      <w:pPr>
        <w:spacing w:after="200" w:line="320"/>
      </w:pPr>
      <w:r>
        <w:rPr>
          <w:rFonts w:ascii="Calibri" w:cs="Calibri" w:eastAsia="Calibri" w:hAnsi="Calibri"/>
          <w:i/>
          <w:iCs/>
          <w:color w:val="5C5750"/>
          <w:sz w:val="30"/>
          <w:szCs w:val="30"/>
        </w:rPr>
        <w:t xml:space="preserve">The clinic that runs itself.</w:t>
      </w:r>
    </w:p>
    <w:p>
      <w:pPr>
        <w:spacing w:after="1600" w:line="280"/>
      </w:pPr>
      <w:r>
        <w:rPr>
          <w:rFonts w:ascii="Calibri" w:cs="Calibri" w:eastAsia="Calibri" w:hAnsi="Calibri"/>
          <w:color w:val="8A847A"/>
          <w:sz w:val="20"/>
          <w:szCs w:val="20"/>
        </w:rPr>
        <w:t xml:space="preserve">Full homepage copy, rewritten around five pillars: Chief of Staff, Memory, Automation, Timeline, Trust. Built for 2030. English first. Arabic and French to follow.</w:t>
      </w:r>
    </w:p>
    <w:p>
      <w:pPr>
        <w:pBdr>
          <w:top w:val="single" w:color="C8C2B6" w:sz="6"/>
        </w:pBdr>
        <w:spacing w:after="120" w:before="200"/>
      </w:pPr>
      <w:r>
        <w:t xml:space="preserve"/>
      </w:r>
    </w:p>
    <w:p>
      <w:pPr>
        <w:spacing w:line="280"/>
      </w:pPr>
      <w:r>
        <w:rPr>
          <w:rFonts w:ascii="Calibri" w:cs="Calibri" w:eastAsia="Calibri" w:hAnsi="Calibri"/>
          <w:i/>
          <w:iCs/>
          <w:color w:val="8A847A"/>
          <w:sz w:val="18"/>
          <w:szCs w:val="18"/>
        </w:rPr>
        <w:t xml:space="preserve">For the engineering and design team. Drop-in copy. Do not paraphrase without approval.</w:t>
      </w:r>
    </w:p>
    <w:p>
      <w:r>
        <w:br w:type="page"/>
      </w:r>
    </w:p>
    <w:p>
      <w:pPr>
        <w:sectPr>
          <w:pgSz w:w="11906" w:h="16838" w:orient="portrait"/>
          <w:pgMar w:top="1440" w:right="1440" w:bottom="1440" w:left="1440" w:header="708" w:footer="708" w:gutter="0"/>
          <w:pgNumType/>
          <w:docGrid w:linePitch="360"/>
        </w:sectPr>
      </w:pPr>
    </w:p>
    <w:p>
      <w:pPr>
        <w:spacing w:after="120" w:before="360" w:line="280"/>
      </w:pPr>
      <w:r>
        <w:rPr>
          <w:rFonts w:ascii="Calibri" w:cs="Calibri" w:eastAsia="Calibri" w:hAnsi="Calibri"/>
          <w:b/>
          <w:bCs/>
          <w:color w:val="8B6B3D"/>
          <w:spacing w:val="60"/>
          <w:sz w:val="16"/>
          <w:szCs w:val="16"/>
        </w:rPr>
        <w:t xml:space="preserve">01  ·  HERO</w:t>
      </w:r>
    </w:p>
    <w:p>
      <w:pPr>
        <w:pStyle w:val="Heading1"/>
        <w:spacing w:after="200" w:before="120" w:line="280"/>
      </w:pPr>
      <w:r>
        <w:rPr>
          <w:rFonts w:ascii="Calibri" w:cs="Calibri" w:eastAsia="Calibri" w:hAnsi="Calibri"/>
          <w:b w:val="false"/>
          <w:bCs w:val="false"/>
          <w:color w:val="0A0A0A"/>
          <w:sz w:val="56"/>
          <w:szCs w:val="56"/>
        </w:rPr>
        <w:t xml:space="preserve">Run your entire clinic
from one place.</w:t>
      </w:r>
    </w:p>
    <w:p>
      <w:pPr>
        <w:spacing w:after="200" w:line="340"/>
        <w:jc w:val="left"/>
      </w:pPr>
      <w:r>
        <w:rPr>
          <w:rFonts w:ascii="Calibri" w:cs="Calibri" w:eastAsia="Calibri" w:hAnsi="Calibri"/>
          <w:color w:val="0A0A0A"/>
          <w:sz w:val="28"/>
          <w:szCs w:val="28"/>
        </w:rPr>
        <w:t xml:space="preserve">Calls, appointments, billing, communication, and follow-up — working together from the first patient to the last.</w:t>
      </w:r>
    </w:p>
    <w:p>
      <w:pPr>
        <w:spacing w:after="240" w:before="120" w:line="300"/>
        <w:jc w:val="left"/>
      </w:pPr>
      <w:r>
        <w:rPr>
          <w:rFonts w:ascii="Calibri" w:cs="Calibri" w:eastAsia="Calibri" w:hAnsi="Calibri"/>
          <w:b/>
          <w:bCs/>
          <w:color w:val="8B6B3D"/>
          <w:sz w:val="24"/>
          <w:szCs w:val="24"/>
        </w:rPr>
        <w:t xml:space="preserve">→ Start with Veltra</w:t>
      </w:r>
    </w:p>
    <w:p>
      <w:pPr>
        <w:spacing w:after="80" w:line="280"/>
      </w:pPr>
      <w:r>
        <w:rPr>
          <w:rFonts w:ascii="Calibri" w:cs="Calibri" w:eastAsia="Calibri" w:hAnsi="Calibri"/>
          <w:i/>
          <w:iCs/>
          <w:color w:val="8A847A"/>
          <w:sz w:val="18"/>
          <w:szCs w:val="18"/>
        </w:rPr>
        <w:t xml:space="preserve">Or — see how it works</w:t>
      </w:r>
    </w:p>
    <w:p>
      <w:pPr>
        <w:pBdr>
          <w:bottom w:val="single" w:color="C8C2B6" w:sz="6"/>
        </w:pBdr>
        <w:spacing w:after="240" w:before="120"/>
      </w:pPr>
      <w:r>
        <w:t xml:space="preserve"/>
      </w:r>
    </w:p>
    <w:p>
      <w:pPr>
        <w:spacing w:after="80" w:before="200" w:line="260"/>
      </w:pPr>
      <w:r>
        <w:rPr>
          <w:rFonts w:ascii="Calibri" w:cs="Calibri" w:eastAsia="Calibri" w:hAnsi="Calibri"/>
          <w:b/>
          <w:bCs/>
          <w:color w:val="8A847A"/>
          <w:spacing w:val="50"/>
          <w:sz w:val="16"/>
          <w:szCs w:val="16"/>
        </w:rPr>
        <w:t xml:space="preserve">TRUST SIGNALS (NO LOGOS, NO MARKETING LANGUAGE)</w:t>
      </w:r>
    </w:p>
    <w:p>
      <w:pPr>
        <w:pStyle w:val="ListParagraph"/>
        <w:numPr>
          <w:ilvl w:val="0"/>
          <w:numId w:val="1"/>
        </w:numPr>
        <w:spacing w:after="100" w:line="300"/>
        <w:ind w:left="720" w:hanging="280"/>
      </w:pPr>
      <w:r>
        <w:rPr>
          <w:rFonts w:ascii="Calibri" w:cs="Calibri" w:eastAsia="Calibri" w:hAnsi="Calibri"/>
          <w:color w:val="1F1E1B"/>
          <w:sz w:val="22"/>
          <w:szCs w:val="22"/>
        </w:rPr>
        <w:t xml:space="preserve">HIPAA-ready</w:t>
      </w:r>
    </w:p>
    <w:p>
      <w:pPr>
        <w:pStyle w:val="ListParagraph"/>
        <w:numPr>
          <w:ilvl w:val="0"/>
          <w:numId w:val="1"/>
        </w:numPr>
        <w:spacing w:after="100" w:line="300"/>
        <w:ind w:left="720" w:hanging="280"/>
      </w:pPr>
      <w:r>
        <w:rPr>
          <w:rFonts w:ascii="Calibri" w:cs="Calibri" w:eastAsia="Calibri" w:hAnsi="Calibri"/>
          <w:color w:val="1F1E1B"/>
          <w:sz w:val="22"/>
          <w:szCs w:val="22"/>
        </w:rPr>
        <w:t xml:space="preserve">SOC 2 Type II</w:t>
      </w:r>
    </w:p>
    <w:p>
      <w:pPr>
        <w:pStyle w:val="ListParagraph"/>
        <w:numPr>
          <w:ilvl w:val="0"/>
          <w:numId w:val="1"/>
        </w:numPr>
        <w:spacing w:after="100" w:line="300"/>
        <w:ind w:left="720" w:hanging="280"/>
      </w:pPr>
      <w:r>
        <w:rPr>
          <w:rFonts w:ascii="Calibri" w:cs="Calibri" w:eastAsia="Calibri" w:hAnsi="Calibri"/>
          <w:color w:val="1F1E1B"/>
          <w:sz w:val="22"/>
          <w:szCs w:val="22"/>
        </w:rPr>
        <w:t xml:space="preserve">Saudi PDPL compliant</w:t>
      </w:r>
    </w:p>
    <w:p>
      <w:pPr>
        <w:pStyle w:val="ListParagraph"/>
        <w:numPr>
          <w:ilvl w:val="0"/>
          <w:numId w:val="1"/>
        </w:numPr>
        <w:spacing w:after="100" w:line="300"/>
        <w:ind w:left="720" w:hanging="280"/>
      </w:pPr>
      <w:r>
        <w:rPr>
          <w:rFonts w:ascii="Calibri" w:cs="Calibri" w:eastAsia="Calibri" w:hAnsi="Calibri"/>
          <w:color w:val="1F1E1B"/>
          <w:sz w:val="22"/>
          <w:szCs w:val="22"/>
        </w:rPr>
        <w:t xml:space="preserve">End-to-end encryption</w:t>
      </w:r>
    </w:p>
    <w:p>
      <w:pPr>
        <w:pStyle w:val="ListParagraph"/>
        <w:numPr>
          <w:ilvl w:val="0"/>
          <w:numId w:val="1"/>
        </w:numPr>
        <w:spacing w:after="100" w:line="300"/>
        <w:ind w:left="720" w:hanging="280"/>
      </w:pPr>
      <w:r>
        <w:rPr>
          <w:rFonts w:ascii="Calibri" w:cs="Calibri" w:eastAsia="Calibri" w:hAnsi="Calibri"/>
          <w:color w:val="1F1E1B"/>
          <w:sz w:val="22"/>
          <w:szCs w:val="22"/>
        </w:rPr>
        <w:t xml:space="preserve">No data sold. No data shared. Ever.</w:t>
      </w:r>
    </w:p>
    <w:p>
      <w:pPr>
        <w:spacing w:after="120" w:before="360" w:line="280"/>
      </w:pPr>
      <w:r>
        <w:rPr>
          <w:rFonts w:ascii="Calibri" w:cs="Calibri" w:eastAsia="Calibri" w:hAnsi="Calibri"/>
          <w:b/>
          <w:bCs/>
          <w:color w:val="8B6B3D"/>
          <w:spacing w:val="60"/>
          <w:sz w:val="16"/>
          <w:szCs w:val="16"/>
        </w:rPr>
        <w:t xml:space="preserve">02  ·  CHIEF OF STAFF</w:t>
      </w:r>
    </w:p>
    <w:p>
      <w:pPr>
        <w:pStyle w:val="Heading2"/>
        <w:spacing w:after="180" w:before="360" w:line="300"/>
      </w:pPr>
      <w:r>
        <w:rPr>
          <w:rFonts w:ascii="Calibri" w:cs="Calibri" w:eastAsia="Calibri" w:hAnsi="Calibri"/>
          <w:b w:val="false"/>
          <w:bCs w:val="false"/>
          <w:color w:val="0A0A0A"/>
          <w:sz w:val="36"/>
          <w:szCs w:val="36"/>
        </w:rPr>
        <w:t xml:space="preserve">Meet your Chief of Staff.</w:t>
      </w:r>
    </w:p>
    <w:p>
      <w:pPr>
        <w:spacing w:after="160" w:line="320"/>
        <w:jc w:val="left"/>
      </w:pPr>
      <w:r>
        <w:rPr>
          <w:rFonts w:ascii="Calibri" w:cs="Calibri" w:eastAsia="Calibri" w:hAnsi="Calibri"/>
          <w:color w:val="1F1E1B"/>
          <w:sz w:val="22"/>
          <w:szCs w:val="22"/>
        </w:rPr>
        <w:t xml:space="preserve">A clinic is hundreds of small decisions. Answer the phone. Book the appointment. Prepare the patient. Complete the visit. Collect payment. Follow up. Veltra connects every step — not by adding more software, but by removing the need to operate the software you already have.</w:t>
      </w:r>
    </w:p>
    <w:p>
      <w:pPr>
        <w:spacing w:after="160" w:line="320"/>
        <w:jc w:val="left"/>
      </w:pPr>
      <w:r>
        <w:rPr>
          <w:rFonts w:ascii="Calibri" w:cs="Calibri" w:eastAsia="Calibri" w:hAnsi="Calibri"/>
          <w:color w:val="1F1E1B"/>
          <w:sz w:val="22"/>
          <w:szCs w:val="22"/>
        </w:rPr>
        <w:t xml:space="preserve">The Chief of Staff is not a feature. It is a role. It does not wait to be opened. It does not wait to be asked. It begins at 6:42 AM, before the clinic opens, before the doctor arrives, before the first call. It works the way a good chief of staff always works: quietly, accurately, and ahead of schedule.</w:t>
      </w:r>
    </w:p>
    <w:p>
      <w:pPr>
        <w:pBdr>
          <w:left w:val="single" w:color="8B6B3D" w:sz="18"/>
        </w:pBdr>
        <w:spacing w:after="240" w:before="200" w:line="320"/>
        <w:ind w:left="360"/>
        <w:jc w:val="left"/>
      </w:pPr>
      <w:r>
        <w:rPr>
          <w:rFonts w:ascii="Calibri" w:cs="Calibri" w:eastAsia="Calibri" w:hAnsi="Calibri"/>
          <w:i/>
          <w:iCs/>
          <w:color w:val="0A0A0A"/>
          <w:sz w:val="26"/>
          <w:szCs w:val="26"/>
        </w:rPr>
        <w:t xml:space="preserve">Good morning. Two appointments need confirmation. Four lab results require review. Tuesday has open capacity. Recovered revenue today: $5,120. Everything you need to know, before your first coffee.</w:t>
      </w:r>
    </w:p>
    <w:p>
      <w:pPr>
        <w:spacing w:after="80" w:before="200" w:line="260"/>
      </w:pPr>
      <w:r>
        <w:rPr>
          <w:rFonts w:ascii="Calibri" w:cs="Calibri" w:eastAsia="Calibri" w:hAnsi="Calibri"/>
          <w:b/>
          <w:bCs/>
          <w:color w:val="8A847A"/>
          <w:spacing w:val="50"/>
          <w:sz w:val="16"/>
          <w:szCs w:val="16"/>
        </w:rPr>
        <w:t xml:space="preserve">SAMPLE MORNING BRIEF — APPEARS IN-PRODUCT, NOT ON THE HOMEPAGE</w:t>
      </w:r>
    </w:p>
    <w:p>
      <w:pPr>
        <w:spacing w:after="80" w:line="280"/>
      </w:pPr>
      <w:r>
        <w:rPr>
          <w:rFonts w:ascii="Calibri" w:cs="Calibri" w:eastAsia="Calibri" w:hAnsi="Calibri"/>
          <w:i/>
          <w:iCs/>
          <w:color w:val="8A847A"/>
          <w:sz w:val="18"/>
          <w:szCs w:val="18"/>
        </w:rPr>
        <w:t xml:space="preserve">Read by the doctor in twelve seconds. Acted on by Veltra in zero.</w:t>
      </w:r>
    </w:p>
    <w:p>
      <w:pPr>
        <w:spacing w:after="120" w:before="360" w:line="280"/>
      </w:pPr>
      <w:r>
        <w:rPr>
          <w:rFonts w:ascii="Calibri" w:cs="Calibri" w:eastAsia="Calibri" w:hAnsi="Calibri"/>
          <w:b/>
          <w:bCs/>
          <w:color w:val="8B6B3D"/>
          <w:spacing w:val="60"/>
          <w:sz w:val="16"/>
          <w:szCs w:val="16"/>
        </w:rPr>
        <w:t xml:space="preserve">03  ·  MEMORY</w:t>
      </w:r>
    </w:p>
    <w:p>
      <w:pPr>
        <w:pStyle w:val="Heading2"/>
        <w:spacing w:after="180" w:before="360" w:line="300"/>
      </w:pPr>
      <w:r>
        <w:rPr>
          <w:rFonts w:ascii="Calibri" w:cs="Calibri" w:eastAsia="Calibri" w:hAnsi="Calibri"/>
          <w:b w:val="false"/>
          <w:bCs w:val="false"/>
          <w:color w:val="0A0A0A"/>
          <w:sz w:val="36"/>
          <w:szCs w:val="36"/>
        </w:rPr>
        <w:t xml:space="preserve">Veltra doesn't just record. It remembers.</w:t>
      </w:r>
    </w:p>
    <w:p>
      <w:pPr>
        <w:spacing w:after="160" w:line="320"/>
        <w:jc w:val="left"/>
      </w:pPr>
      <w:r>
        <w:rPr>
          <w:rFonts w:ascii="Calibri" w:cs="Calibri" w:eastAsia="Calibri" w:hAnsi="Calibri"/>
          <w:color w:val="1F1E1B"/>
          <w:sz w:val="22"/>
          <w:szCs w:val="22"/>
        </w:rPr>
        <w:t xml:space="preserve">Every healthcare product made in the last twenty years has promised to save the doctor time. Almost none have. The reason is not technical. The reason is that they were built to record what happened, not to understand what is happening. A record is a mirror. Memory is something else entirely.</w:t>
      </w:r>
    </w:p>
    <w:p>
      <w:pPr>
        <w:spacing w:after="160" w:line="320"/>
        <w:jc w:val="left"/>
      </w:pPr>
      <w:r>
        <w:rPr>
          <w:rFonts w:ascii="Calibri" w:cs="Calibri" w:eastAsia="Calibri" w:hAnsi="Calibri"/>
          <w:color w:val="1F1E1B"/>
          <w:sz w:val="22"/>
          <w:szCs w:val="22"/>
        </w:rPr>
        <w:t xml:space="preserve">Memory does not wait to be asked. Memory surfaces. Memory appears at 6:42 in the morning and says: three of your Tuesday patients did not show up last week. Two of them have a pattern. One slot is open. I have offered it to the next patient on the waitlist. The doctor did not ask. The doctor did not open anything. The doctor walked into a clinic that had already begun to think.</w:t>
      </w:r>
    </w:p>
    <w:p>
      <w:pPr>
        <w:spacing w:after="80" w:before="200" w:line="260"/>
      </w:pPr>
      <w:r>
        <w:rPr>
          <w:rFonts w:ascii="Calibri" w:cs="Calibri" w:eastAsia="Calibri" w:hAnsi="Calibri"/>
          <w:b/>
          <w:bCs/>
          <w:color w:val="8A847A"/>
          <w:spacing w:val="50"/>
          <w:sz w:val="16"/>
          <w:szCs w:val="16"/>
        </w:rPr>
        <w:t xml:space="preserve">FOUR EXAMPLES OF MEMORY, UNSOLICITED</w:t>
      </w:r>
    </w:p>
    <w:p>
      <w:pPr>
        <w:pStyle w:val="ListParagraph"/>
        <w:numPr>
          <w:ilvl w:val="0"/>
          <w:numId w:val="1"/>
        </w:numPr>
        <w:spacing w:after="100" w:line="300"/>
        <w:ind w:left="720" w:hanging="280"/>
      </w:pPr>
      <w:r>
        <w:rPr>
          <w:rFonts w:ascii="Calibri" w:cs="Calibri" w:eastAsia="Calibri" w:hAnsi="Calibri"/>
          <w:color w:val="1F1E1B"/>
          <w:sz w:val="22"/>
          <w:szCs w:val="22"/>
        </w:rPr>
        <w:t xml:space="preserve">During the last six months, every Tuesday has had three no-shows. The pattern is structural, not random.</w:t>
      </w:r>
    </w:p>
    <w:p>
      <w:pPr>
        <w:pStyle w:val="ListParagraph"/>
        <w:numPr>
          <w:ilvl w:val="0"/>
          <w:numId w:val="1"/>
        </w:numPr>
        <w:spacing w:after="100" w:line="300"/>
        <w:ind w:left="720" w:hanging="280"/>
      </w:pPr>
      <w:r>
        <w:rPr>
          <w:rFonts w:ascii="Calibri" w:cs="Calibri" w:eastAsia="Calibri" w:hAnsi="Calibri"/>
          <w:color w:val="1F1E1B"/>
          <w:sz w:val="22"/>
          <w:szCs w:val="22"/>
        </w:rPr>
        <w:t xml:space="preserve">Diabetic patients in this clinic return after an average of 87 days. Two are overdue.</w:t>
      </w:r>
    </w:p>
    <w:p>
      <w:pPr>
        <w:pStyle w:val="ListParagraph"/>
        <w:numPr>
          <w:ilvl w:val="0"/>
          <w:numId w:val="1"/>
        </w:numPr>
        <w:spacing w:after="100" w:line="300"/>
        <w:ind w:left="720" w:hanging="280"/>
      </w:pPr>
      <w:r>
        <w:rPr>
          <w:rFonts w:ascii="Calibri" w:cs="Calibri" w:eastAsia="Calibri" w:hAnsi="Calibri"/>
          <w:color w:val="1F1E1B"/>
          <w:sz w:val="22"/>
          <w:szCs w:val="22"/>
        </w:rPr>
        <w:t xml:space="preserve">Adding one reminder 48 hours before the appointment reduces no-shows by 18%. Suggested.</w:t>
      </w:r>
    </w:p>
    <w:p>
      <w:pPr>
        <w:pStyle w:val="ListParagraph"/>
        <w:numPr>
          <w:ilvl w:val="0"/>
          <w:numId w:val="1"/>
        </w:numPr>
        <w:spacing w:after="100" w:line="300"/>
        <w:ind w:left="720" w:hanging="280"/>
      </w:pPr>
      <w:r>
        <w:rPr>
          <w:rFonts w:ascii="Calibri" w:cs="Calibri" w:eastAsia="Calibri" w:hAnsi="Calibri"/>
          <w:color w:val="1F1E1B"/>
          <w:sz w:val="22"/>
          <w:szCs w:val="22"/>
        </w:rPr>
        <w:t xml:space="preserve">Mr. Khalid's HbA1c is trending up. His last insulin refill was 92 days ago. Cardiology follow-up recommended.</w:t>
      </w:r>
    </w:p>
    <w:p>
      <w:pPr>
        <w:spacing w:after="160" w:line="320"/>
        <w:jc w:val="left"/>
      </w:pPr>
      <w:r>
        <w:rPr>
          <w:rFonts w:ascii="Calibri" w:cs="Calibri" w:eastAsia="Calibri" w:hAnsi="Calibri"/>
          <w:color w:val="1F1E1B"/>
          <w:sz w:val="22"/>
          <w:szCs w:val="22"/>
        </w:rPr>
        <w:t xml:space="preserve">This is not analytics. Analytics asks the manager a question. Memory answers a question the manager did not know to ask. The difference is the difference between a tool and a colleague. We are building a colleague.</w:t>
      </w:r>
    </w:p>
    <w:p>
      <w:pPr>
        <w:spacing w:after="120" w:before="360" w:line="280"/>
      </w:pPr>
      <w:r>
        <w:rPr>
          <w:rFonts w:ascii="Calibri" w:cs="Calibri" w:eastAsia="Calibri" w:hAnsi="Calibri"/>
          <w:b/>
          <w:bCs/>
          <w:color w:val="8B6B3D"/>
          <w:spacing w:val="60"/>
          <w:sz w:val="16"/>
          <w:szCs w:val="16"/>
        </w:rPr>
        <w:t xml:space="preserve">04  ·  A DAY WITH VELTRA</w:t>
      </w:r>
    </w:p>
    <w:p>
      <w:pPr>
        <w:pStyle w:val="Heading2"/>
        <w:spacing w:after="180" w:before="360" w:line="300"/>
      </w:pPr>
      <w:r>
        <w:rPr>
          <w:rFonts w:ascii="Calibri" w:cs="Calibri" w:eastAsia="Calibri" w:hAnsi="Calibri"/>
          <w:b w:val="false"/>
          <w:bCs w:val="false"/>
          <w:color w:val="0A0A0A"/>
          <w:sz w:val="36"/>
          <w:szCs w:val="36"/>
        </w:rPr>
        <w:t xml:space="preserve">A Day With Veltra.</w:t>
      </w:r>
    </w:p>
    <w:p>
      <w:pPr>
        <w:spacing w:after="160" w:line="320"/>
        <w:jc w:val="left"/>
      </w:pPr>
      <w:r>
        <w:rPr>
          <w:rFonts w:ascii="Calibri" w:cs="Calibri" w:eastAsia="Calibri" w:hAnsi="Calibri"/>
          <w:color w:val="1F1E1B"/>
          <w:sz w:val="22"/>
          <w:szCs w:val="22"/>
        </w:rPr>
        <w:t xml:space="preserve">Replaces the dashboard mockup. Nine beats. One Tuesday. From 6:42 AM to 6:00 PM. What the clinic looks like when Memory is doing its job. Full design spec in the accompanying document. Copy below is final.</w:t>
      </w:r>
    </w:p>
    <w:p>
      <w:pPr>
        <w:spacing w:after="80" w:before="200" w:line="260"/>
      </w:pPr>
      <w:r>
        <w:rPr>
          <w:rFonts w:ascii="Calibri" w:cs="Calibri" w:eastAsia="Calibri" w:hAnsi="Calibri"/>
          <w:b/>
          <w:bCs/>
          <w:color w:val="8A847A"/>
          <w:spacing w:val="50"/>
          <w:sz w:val="16"/>
          <w:szCs w:val="16"/>
        </w:rPr>
        <w:t xml:space="preserve">BEAT 01  ·  06:42 AM  ·  PATTERN DETECTED</w:t>
      </w:r>
    </w:p>
    <w:p>
      <w:pPr>
        <w:spacing w:after="160" w:line="320"/>
        <w:jc w:val="left"/>
      </w:pPr>
      <w:r>
        <w:rPr>
          <w:rFonts w:ascii="Calibri" w:cs="Calibri" w:eastAsia="Calibri" w:hAnsi="Calibri"/>
          <w:color w:val="1F1E1B"/>
          <w:sz w:val="22"/>
          <w:szCs w:val="22"/>
        </w:rPr>
        <w:t xml:space="preserve">Three Tuesday no-shows, two weeks running. Cross-referenced the last eight Tuesdays. Three patients repeat the absence. Two of them schedule after night shifts. The slot loss is not random. It is structural.</w:t>
      </w:r>
    </w:p>
    <w:p>
      <w:pPr>
        <w:spacing w:after="80" w:before="200" w:line="260"/>
      </w:pPr>
      <w:r>
        <w:rPr>
          <w:rFonts w:ascii="Calibri" w:cs="Calibri" w:eastAsia="Calibri" w:hAnsi="Calibri"/>
          <w:b/>
          <w:bCs/>
          <w:color w:val="8A847A"/>
          <w:spacing w:val="50"/>
          <w:sz w:val="16"/>
          <w:szCs w:val="16"/>
        </w:rPr>
        <w:t xml:space="preserve">BEAT 02  ·  06:43 AM  ·  ACTION TAKEN</w:t>
      </w:r>
    </w:p>
    <w:p>
      <w:pPr>
        <w:spacing w:after="160" w:line="320"/>
        <w:jc w:val="left"/>
      </w:pPr>
      <w:r>
        <w:rPr>
          <w:rFonts w:ascii="Calibri" w:cs="Calibri" w:eastAsia="Calibri" w:hAnsi="Calibri"/>
          <w:color w:val="1F1E1B"/>
          <w:sz w:val="22"/>
          <w:szCs w:val="22"/>
        </w:rPr>
        <w:t xml:space="preserve">Reschedule messages sent, before the clinic opens. Two WhatsApp messages. Two SMS fallbacks. Tone: warm, short, in the patient's preferred language. No discounts offered. No urgency manufactured. The message assumes the patient wants to come back. They usually do.</w:t>
      </w:r>
    </w:p>
    <w:p>
      <w:pPr>
        <w:spacing w:after="80" w:before="200" w:line="260"/>
      </w:pPr>
      <w:r>
        <w:rPr>
          <w:rFonts w:ascii="Calibri" w:cs="Calibri" w:eastAsia="Calibri" w:hAnsi="Calibri"/>
          <w:b/>
          <w:bCs/>
          <w:color w:val="8A847A"/>
          <w:spacing w:val="50"/>
          <w:sz w:val="16"/>
          <w:szCs w:val="16"/>
        </w:rPr>
        <w:t xml:space="preserve">BEAT 03  ·  06:44 AM  ·  WAITLIST FILLED</w:t>
      </w:r>
    </w:p>
    <w:p>
      <w:pPr>
        <w:spacing w:after="160" w:line="320"/>
        <w:jc w:val="left"/>
      </w:pPr>
      <w:r>
        <w:rPr>
          <w:rFonts w:ascii="Calibri" w:cs="Calibri" w:eastAsia="Calibri" w:hAnsi="Calibri"/>
          <w:color w:val="1F1E1B"/>
          <w:sz w:val="22"/>
          <w:szCs w:val="22"/>
        </w:rPr>
        <w:t xml:space="preserve">Waitlist patient number four reached. Slot filled before the phone rings. The opened slot is offered to the next waitlisted patient whose visit type matches. The receptionist sees the result, not the request.</w:t>
      </w:r>
    </w:p>
    <w:p>
      <w:pPr>
        <w:spacing w:after="80" w:before="200" w:line="260"/>
      </w:pPr>
      <w:r>
        <w:rPr>
          <w:rFonts w:ascii="Calibri" w:cs="Calibri" w:eastAsia="Calibri" w:hAnsi="Calibri"/>
          <w:b/>
          <w:bCs/>
          <w:color w:val="8A847A"/>
          <w:spacing w:val="50"/>
          <w:sz w:val="16"/>
          <w:szCs w:val="16"/>
        </w:rPr>
        <w:t xml:space="preserve">BEAT 04  ·  07:15 AM  ·  PRE-VISIT PREPARATION</w:t>
      </w:r>
    </w:p>
    <w:p>
      <w:pPr>
        <w:spacing w:after="160" w:line="320"/>
        <w:jc w:val="left"/>
      </w:pPr>
      <w:r>
        <w:rPr>
          <w:rFonts w:ascii="Calibri" w:cs="Calibri" w:eastAsia="Calibri" w:hAnsi="Calibri"/>
          <w:color w:val="1F1E1B"/>
          <w:sz w:val="22"/>
          <w:szCs w:val="22"/>
        </w:rPr>
        <w:t xml:space="preserve">Chart readied before the patient arrives. Mr. Khalid walks in at 9:00. At 7:15, Veltra has already pulled his last three visits, his last two lab results, his outstanding prescription, and the cardiology note from the referral.</w:t>
      </w:r>
    </w:p>
    <w:p>
      <w:pPr>
        <w:spacing w:after="80" w:before="200" w:line="260"/>
      </w:pPr>
      <w:r>
        <w:rPr>
          <w:rFonts w:ascii="Calibri" w:cs="Calibri" w:eastAsia="Calibri" w:hAnsi="Calibri"/>
          <w:b/>
          <w:bCs/>
          <w:color w:val="8A847A"/>
          <w:spacing w:val="50"/>
          <w:sz w:val="16"/>
          <w:szCs w:val="16"/>
        </w:rPr>
        <w:t xml:space="preserve">BEAT 05  ·  09:00 AM  ·  PATIENT ARRIVES</w:t>
      </w:r>
    </w:p>
    <w:p>
      <w:pPr>
        <w:spacing w:after="160" w:line="320"/>
        <w:jc w:val="left"/>
      </w:pPr>
      <w:r>
        <w:rPr>
          <w:rFonts w:ascii="Calibri" w:cs="Calibri" w:eastAsia="Calibri" w:hAnsi="Calibri"/>
          <w:color w:val="1F1E1B"/>
          <w:sz w:val="22"/>
          <w:szCs w:val="22"/>
        </w:rPr>
        <w:t xml:space="preserve">Check-in is a glance, not a process. Recognized by their appointment, not their paperwork. The wait-time clock starts. The receptionist did not type. The patient did not fill a form.</w:t>
      </w:r>
    </w:p>
    <w:p>
      <w:pPr>
        <w:spacing w:after="80" w:before="200" w:line="260"/>
      </w:pPr>
      <w:r>
        <w:rPr>
          <w:rFonts w:ascii="Calibri" w:cs="Calibri" w:eastAsia="Calibri" w:hAnsi="Calibri"/>
          <w:b/>
          <w:bCs/>
          <w:color w:val="8A847A"/>
          <w:spacing w:val="50"/>
          <w:sz w:val="16"/>
          <w:szCs w:val="16"/>
        </w:rPr>
        <w:t xml:space="preserve">BEAT 06  ·  12:30 PM  ·  LAB RESULT ARRIVES</w:t>
      </w:r>
    </w:p>
    <w:p>
      <w:pPr>
        <w:spacing w:after="160" w:line="320"/>
        <w:jc w:val="left"/>
      </w:pPr>
      <w:r>
        <w:rPr>
          <w:rFonts w:ascii="Calibri" w:cs="Calibri" w:eastAsia="Calibri" w:hAnsi="Calibri"/>
          <w:color w:val="1F1E1B"/>
          <w:sz w:val="22"/>
          <w:szCs w:val="22"/>
        </w:rPr>
        <w:t xml:space="preserve">Veltra links it, before the doctor sees it. The result does not arrive in an inbox. It arrives in context — next to the last result, the last visit, the last prescription. The trend is visible without a click.</w:t>
      </w:r>
    </w:p>
    <w:p>
      <w:pPr>
        <w:spacing w:after="80" w:before="200" w:line="260"/>
      </w:pPr>
      <w:r>
        <w:rPr>
          <w:rFonts w:ascii="Calibri" w:cs="Calibri" w:eastAsia="Calibri" w:hAnsi="Calibri"/>
          <w:b/>
          <w:bCs/>
          <w:color w:val="8A847A"/>
          <w:spacing w:val="50"/>
          <w:sz w:val="16"/>
          <w:szCs w:val="16"/>
        </w:rPr>
        <w:t xml:space="preserve">BEAT 07  ·  4:15 PM  ·  FOLLOW-UPS PROPOSED</w:t>
      </w:r>
    </w:p>
    <w:p>
      <w:pPr>
        <w:spacing w:after="160" w:line="320"/>
        <w:jc w:val="left"/>
      </w:pPr>
      <w:r>
        <w:rPr>
          <w:rFonts w:ascii="Calibri" w:cs="Calibri" w:eastAsia="Calibri" w:hAnsi="Calibri"/>
          <w:color w:val="1F1E1B"/>
          <w:sz w:val="22"/>
          <w:szCs w:val="22"/>
        </w:rPr>
        <w:t xml:space="preserve">Four patients, four moments to act. Not because of a rule. Because of Memory. Each patient's follow-up window is set by their own history, not by a default.</w:t>
      </w:r>
    </w:p>
    <w:p>
      <w:pPr>
        <w:spacing w:after="80" w:before="200" w:line="260"/>
      </w:pPr>
      <w:r>
        <w:rPr>
          <w:rFonts w:ascii="Calibri" w:cs="Calibri" w:eastAsia="Calibri" w:hAnsi="Calibri"/>
          <w:b/>
          <w:bCs/>
          <w:color w:val="8A847A"/>
          <w:spacing w:val="50"/>
          <w:sz w:val="16"/>
          <w:szCs w:val="16"/>
        </w:rPr>
        <w:t xml:space="preserve">BEAT 08  ·  6:00 PM  ·  END OF DAY</w:t>
      </w:r>
    </w:p>
    <w:p>
      <w:pPr>
        <w:spacing w:after="160" w:line="320"/>
        <w:jc w:val="left"/>
      </w:pPr>
      <w:r>
        <w:rPr>
          <w:rFonts w:ascii="Calibri" w:cs="Calibri" w:eastAsia="Calibri" w:hAnsi="Calibri"/>
          <w:color w:val="1F1E1B"/>
          <w:sz w:val="22"/>
          <w:szCs w:val="22"/>
        </w:rPr>
        <w:t xml:space="preserve">The clinic is summarized, not just closed. Three appointments converted from no-show. One waitlist fill. One pre-visit chart that saved eleven minutes. One lab trend flagged.</w:t>
      </w:r>
    </w:p>
    <w:p>
      <w:pPr>
        <w:spacing w:after="80" w:before="200" w:line="260"/>
      </w:pPr>
      <w:r>
        <w:rPr>
          <w:rFonts w:ascii="Calibri" w:cs="Calibri" w:eastAsia="Calibri" w:hAnsi="Calibri"/>
          <w:b/>
          <w:bCs/>
          <w:color w:val="8A847A"/>
          <w:spacing w:val="50"/>
          <w:sz w:val="16"/>
          <w:szCs w:val="16"/>
        </w:rPr>
        <w:t xml:space="preserve">BEAT 09  ·  6:01 PM  ·  TOMORROW PREPARED</w:t>
      </w:r>
    </w:p>
    <w:p>
      <w:pPr>
        <w:spacing w:after="160" w:line="320"/>
        <w:jc w:val="left"/>
      </w:pPr>
      <w:r>
        <w:rPr>
          <w:rFonts w:ascii="Calibri" w:cs="Calibri" w:eastAsia="Calibri" w:hAnsi="Calibri"/>
          <w:color w:val="1F1E1B"/>
          <w:sz w:val="22"/>
          <w:szCs w:val="22"/>
        </w:rPr>
        <w:t xml:space="preserve">Before today is even over. Wednesday's schedule already read. Two charts prepared. One fragile slot flagged. The first coffee of the morning will be the only thing the doctor has to wait for.</w:t>
      </w:r>
    </w:p>
    <w:p>
      <w:pPr>
        <w:spacing w:after="240" w:before="120" w:line="300"/>
        <w:jc w:val="left"/>
      </w:pPr>
      <w:r>
        <w:rPr>
          <w:rFonts w:ascii="Calibri" w:cs="Calibri" w:eastAsia="Calibri" w:hAnsi="Calibri"/>
          <w:b/>
          <w:bCs/>
          <w:color w:val="8B6B3D"/>
          <w:sz w:val="24"/>
          <w:szCs w:val="24"/>
        </w:rPr>
        <w:t xml:space="preserve">→ See the full Timeline spec</w:t>
      </w:r>
    </w:p>
    <w:p>
      <w:pPr>
        <w:spacing w:after="80" w:line="280"/>
      </w:pPr>
      <w:r>
        <w:rPr>
          <w:rFonts w:ascii="Calibri" w:cs="Calibri" w:eastAsia="Calibri" w:hAnsi="Calibri"/>
          <w:i/>
          <w:iCs/>
          <w:color w:val="8A847A"/>
          <w:sz w:val="18"/>
          <w:szCs w:val="18"/>
        </w:rPr>
        <w:t xml:space="preserve">Replaces the existing OS mockup section. Full design spec in: Veltra — A Day With Veltra (Spec v1.0).</w:t>
      </w:r>
    </w:p>
    <w:p>
      <w:pPr>
        <w:spacing w:after="120" w:before="360" w:line="280"/>
      </w:pPr>
      <w:r>
        <w:rPr>
          <w:rFonts w:ascii="Calibri" w:cs="Calibri" w:eastAsia="Calibri" w:hAnsi="Calibri"/>
          <w:b/>
          <w:bCs/>
          <w:color w:val="8B6B3D"/>
          <w:spacing w:val="60"/>
          <w:sz w:val="16"/>
          <w:szCs w:val="16"/>
        </w:rPr>
        <w:t xml:space="preserve">05  ·  PRICING</w:t>
      </w:r>
    </w:p>
    <w:p>
      <w:pPr>
        <w:pStyle w:val="Heading2"/>
        <w:spacing w:after="180" w:before="360" w:line="300"/>
      </w:pPr>
      <w:r>
        <w:rPr>
          <w:rFonts w:ascii="Calibri" w:cs="Calibri" w:eastAsia="Calibri" w:hAnsi="Calibri"/>
          <w:b w:val="false"/>
          <w:bCs w:val="false"/>
          <w:color w:val="0A0A0A"/>
          <w:sz w:val="36"/>
          <w:szCs w:val="36"/>
        </w:rPr>
        <w:t xml:space="preserve">Three sizes. One promise.</w:t>
      </w:r>
    </w:p>
    <w:p>
      <w:pPr>
        <w:spacing w:after="160" w:line="320"/>
        <w:jc w:val="left"/>
      </w:pPr>
      <w:r>
        <w:rPr>
          <w:rFonts w:ascii="Calibri" w:cs="Calibri" w:eastAsia="Calibri" w:hAnsi="Calibri"/>
          <w:color w:val="1F1E1B"/>
          <w:sz w:val="22"/>
          <w:szCs w:val="22"/>
        </w:rPr>
        <w:t xml:space="preserve">Veltra is priced by what the clinic needs, not by what it can be charged. Every plan includes Memory. Every plan includes the Chief of Staff. The difference is scale.</w:t>
      </w:r>
    </w:p>
    <w:p>
      <w:pPr>
        <w:spacing w:after="160" w:line="320"/>
        <w:jc w:val="left"/>
      </w:pPr>
      <w:r>
        <w:rPr>
          <w:rFonts w:ascii="Calibri" w:cs="Calibri" w:eastAsia="Calibri" w:hAnsi="Calibri"/>
          <w:color w:val="1F1E1B"/>
          <w:sz w:val="22"/>
          <w:szCs w:val="22"/>
        </w:rPr>
        <w:t xml:space="preserve">Annual billing available. Professional onboarding included. One-time setup fees: $5,000 for Clinic, $7,500 for Group, custom for Network.</w:t>
      </w:r>
    </w:p>
    <w:tbl>
      <w:tblPr>
        <w:tblW w:type="pct" w:w="100%"/>
        <w:tblBorders>
          <w:top w:val="single" w:color="0A0A0A" w:sz="6"/>
          <w:left w:val="none"/>
          <w:bottom w:val="single" w:color="0A0A0A" w:sz="6"/>
          <w:right w:val="none"/>
          <w:insideH w:val="single" w:color="C8C2B6" w:sz="2"/>
          <w:insideV w:val="single" w:color="C8C2B6" w:sz="2"/>
        </w:tblBorders>
      </w:tblPr>
      <w:tblGrid>
        <w:gridCol w:w="100"/>
        <w:gridCol w:w="100"/>
        <w:gridCol w:w="100"/>
      </w:tblGrid>
      <w:tr>
        <w:trPr>
          <w:cantSplit/>
          <w:tblHeader/>
        </w:trPr>
        <w:tc>
          <w:tcPr>
            <w:tcW w:type="dxa" w:w="3333"/>
            <w:shd w:fill="F5F1EA" w:val="clear"/>
            <w:tcMar>
              <w:top w:type="dxa" w:w="200"/>
              <w:left w:type="dxa" w:w="220"/>
              <w:bottom w:type="dxa" w:w="200"/>
              <w:right w:type="dxa" w:w="220"/>
            </w:tcMar>
          </w:tcPr>
          <w:p>
            <w:pPr>
              <w:spacing w:after="80" w:line="280"/>
            </w:pPr>
            <w:r>
              <w:rPr>
                <w:rFonts w:ascii="Calibri" w:cs="Calibri" w:eastAsia="Calibri" w:hAnsi="Calibri"/>
                <w:b/>
                <w:bCs/>
                <w:color w:val="0A0A0A"/>
                <w:sz w:val="22"/>
                <w:szCs w:val="22"/>
              </w:rPr>
              <w:t xml:space="preserve">CLINIC</w:t>
            </w:r>
          </w:p>
          <w:p>
            <w:pPr>
              <w:spacing w:after="80" w:line="280"/>
            </w:pPr>
            <w:r>
              <w:rPr>
                <w:rFonts w:ascii="Calibri" w:cs="Calibri" w:eastAsia="Calibri" w:hAnsi="Calibri"/>
                <w:color w:val="8B6B3D"/>
                <w:sz w:val="32"/>
                <w:szCs w:val="32"/>
              </w:rPr>
              <w:t xml:space="preserve">$399 / mo</w:t>
            </w:r>
          </w:p>
          <w:p>
            <w:pPr>
              <w:spacing w:after="60" w:line="280"/>
            </w:pPr>
            <w:r>
              <w:rPr>
                <w:rFonts w:ascii="Calibri" w:cs="Calibri" w:eastAsia="Calibri" w:hAnsi="Calibri"/>
                <w:i/>
                <w:iCs/>
                <w:color w:val="8A847A"/>
                <w:sz w:val="18"/>
                <w:szCs w:val="18"/>
              </w:rPr>
              <w:t xml:space="preserve">For small clinics.</w:t>
            </w:r>
          </w:p>
        </w:tc>
        <w:tc>
          <w:tcPr>
            <w:tcW w:type="dxa" w:w="3333"/>
            <w:shd w:fill="F5F1EA" w:val="clear"/>
            <w:tcMar>
              <w:top w:type="dxa" w:w="200"/>
              <w:left w:type="dxa" w:w="220"/>
              <w:bottom w:type="dxa" w:w="200"/>
              <w:right w:type="dxa" w:w="220"/>
            </w:tcMar>
          </w:tcPr>
          <w:p>
            <w:pPr>
              <w:spacing w:after="80" w:line="280"/>
            </w:pPr>
            <w:r>
              <w:rPr>
                <w:rFonts w:ascii="Calibri" w:cs="Calibri" w:eastAsia="Calibri" w:hAnsi="Calibri"/>
                <w:b/>
                <w:bCs/>
                <w:color w:val="0A0A0A"/>
                <w:sz w:val="22"/>
                <w:szCs w:val="22"/>
              </w:rPr>
              <w:t xml:space="preserve">GROUP</w:t>
            </w:r>
          </w:p>
          <w:p>
            <w:pPr>
              <w:spacing w:after="80" w:line="280"/>
            </w:pPr>
            <w:r>
              <w:rPr>
                <w:rFonts w:ascii="Calibri" w:cs="Calibri" w:eastAsia="Calibri" w:hAnsi="Calibri"/>
                <w:color w:val="8B6B3D"/>
                <w:sz w:val="32"/>
                <w:szCs w:val="32"/>
              </w:rPr>
              <w:t xml:space="preserve">$699 / mo</w:t>
            </w:r>
          </w:p>
          <w:p>
            <w:pPr>
              <w:spacing w:after="60" w:line="280"/>
            </w:pPr>
            <w:r>
              <w:rPr>
                <w:rFonts w:ascii="Calibri" w:cs="Calibri" w:eastAsia="Calibri" w:hAnsi="Calibri"/>
                <w:i/>
                <w:iCs/>
                <w:color w:val="8A847A"/>
                <w:sz w:val="18"/>
                <w:szCs w:val="18"/>
              </w:rPr>
              <w:t xml:space="preserve">For growing practices.</w:t>
            </w:r>
          </w:p>
        </w:tc>
        <w:tc>
          <w:tcPr>
            <w:tcW w:type="dxa" w:w="3333"/>
            <w:shd w:fill="F5F1EA" w:val="clear"/>
            <w:tcMar>
              <w:top w:type="dxa" w:w="200"/>
              <w:left w:type="dxa" w:w="220"/>
              <w:bottom w:type="dxa" w:w="200"/>
              <w:right w:type="dxa" w:w="220"/>
            </w:tcMar>
          </w:tcPr>
          <w:p>
            <w:pPr>
              <w:spacing w:after="80" w:line="280"/>
            </w:pPr>
            <w:r>
              <w:rPr>
                <w:rFonts w:ascii="Calibri" w:cs="Calibri" w:eastAsia="Calibri" w:hAnsi="Calibri"/>
                <w:b/>
                <w:bCs/>
                <w:color w:val="0A0A0A"/>
                <w:sz w:val="22"/>
                <w:szCs w:val="22"/>
              </w:rPr>
              <w:t xml:space="preserve">NETWORK</w:t>
            </w:r>
          </w:p>
          <w:p>
            <w:pPr>
              <w:spacing w:after="80" w:line="280"/>
            </w:pPr>
            <w:r>
              <w:rPr>
                <w:rFonts w:ascii="Calibri" w:cs="Calibri" w:eastAsia="Calibri" w:hAnsi="Calibri"/>
                <w:color w:val="8B6B3D"/>
                <w:sz w:val="32"/>
                <w:szCs w:val="32"/>
              </w:rPr>
              <w:t xml:space="preserve">Enterprise</w:t>
            </w:r>
          </w:p>
          <w:p>
            <w:pPr>
              <w:spacing w:after="60" w:line="280"/>
            </w:pPr>
            <w:r>
              <w:rPr>
                <w:rFonts w:ascii="Calibri" w:cs="Calibri" w:eastAsia="Calibri" w:hAnsi="Calibri"/>
                <w:i/>
                <w:iCs/>
                <w:color w:val="8A847A"/>
                <w:sz w:val="18"/>
                <w:szCs w:val="18"/>
              </w:rPr>
              <w:t xml:space="preserve">For healthcare organizations.</w:t>
            </w:r>
          </w:p>
        </w:tc>
      </w:tr>
      <w:tr>
        <w:trPr>
          <w:cantSplit/>
        </w:trPr>
        <w:tc>
          <w:tcPr>
            <w:tcW w:type="dxa" w:w="3333"/>
            <w:tcMar>
              <w:top w:type="dxa" w:w="200"/>
              <w:left w:type="dxa" w:w="220"/>
              <w:bottom w:type="dxa" w:w="200"/>
              <w:right w:type="dxa" w:w="220"/>
            </w:tcMar>
          </w:tcPr>
          <w:p>
            <w:pPr>
              <w:spacing w:after="60" w:line="280"/>
            </w:pPr>
            <w:r>
              <w:rPr>
                <w:rFonts w:ascii="Calibri" w:cs="Calibri" w:eastAsia="Calibri" w:hAnsi="Calibri"/>
                <w:color w:val="1F1E1B"/>
                <w:sz w:val="20"/>
                <w:szCs w:val="20"/>
              </w:rPr>
              <w:t xml:space="preserve">·  Unlimited appointments</w:t>
            </w:r>
          </w:p>
          <w:p>
            <w:pPr>
              <w:spacing w:after="60" w:line="280"/>
            </w:pPr>
            <w:r>
              <w:rPr>
                <w:rFonts w:ascii="Calibri" w:cs="Calibri" w:eastAsia="Calibri" w:hAnsi="Calibri"/>
                <w:color w:val="1F1E1B"/>
                <w:sz w:val="20"/>
                <w:szCs w:val="20"/>
              </w:rPr>
              <w:t xml:space="preserve">·  Patient records</w:t>
            </w:r>
          </w:p>
          <w:p>
            <w:pPr>
              <w:spacing w:after="60" w:line="280"/>
            </w:pPr>
            <w:r>
              <w:rPr>
                <w:rFonts w:ascii="Calibri" w:cs="Calibri" w:eastAsia="Calibri" w:hAnsi="Calibri"/>
                <w:color w:val="1F1E1B"/>
                <w:sz w:val="20"/>
                <w:szCs w:val="20"/>
              </w:rPr>
              <w:t xml:space="preserve">·  WhatsApp integration</w:t>
            </w:r>
          </w:p>
          <w:p>
            <w:pPr>
              <w:spacing w:after="60" w:line="280"/>
            </w:pPr>
            <w:r>
              <w:rPr>
                <w:rFonts w:ascii="Calibri" w:cs="Calibri" w:eastAsia="Calibri" w:hAnsi="Calibri"/>
                <w:color w:val="1F1E1B"/>
                <w:sz w:val="20"/>
                <w:szCs w:val="20"/>
              </w:rPr>
              <w:t xml:space="preserve">·  Automated reminders</w:t>
            </w:r>
          </w:p>
          <w:p>
            <w:pPr>
              <w:spacing w:after="60" w:line="280"/>
            </w:pPr>
            <w:r>
              <w:rPr>
                <w:rFonts w:ascii="Calibri" w:cs="Calibri" w:eastAsia="Calibri" w:hAnsi="Calibri"/>
                <w:color w:val="1F1E1B"/>
                <w:sz w:val="20"/>
                <w:szCs w:val="20"/>
              </w:rPr>
              <w:t xml:space="preserve">·  Memory (single clinic)</w:t>
            </w:r>
          </w:p>
          <w:p>
            <w:pPr>
              <w:spacing w:after="60" w:line="280"/>
            </w:pPr>
            <w:r>
              <w:rPr>
                <w:rFonts w:ascii="Calibri" w:cs="Calibri" w:eastAsia="Calibri" w:hAnsi="Calibri"/>
                <w:color w:val="1F1E1B"/>
                <w:sz w:val="20"/>
                <w:szCs w:val="20"/>
              </w:rPr>
              <w:t xml:space="preserve">·  Email support</w:t>
            </w:r>
          </w:p>
          <w:p>
            <w:pPr>
              <w:spacing w:before="120" w:line="280"/>
            </w:pPr>
            <w:r>
              <w:rPr>
                <w:rFonts w:ascii="Calibri" w:cs="Calibri" w:eastAsia="Calibri" w:hAnsi="Calibri"/>
                <w:b/>
                <w:bCs/>
                <w:color w:val="8B6B3D"/>
                <w:sz w:val="20"/>
                <w:szCs w:val="20"/>
              </w:rPr>
              <w:t xml:space="preserve">→ Start with Veltra</w:t>
            </w:r>
          </w:p>
        </w:tc>
        <w:tc>
          <w:tcPr>
            <w:tcW w:type="dxa" w:w="3333"/>
            <w:tcMar>
              <w:top w:type="dxa" w:w="200"/>
              <w:left w:type="dxa" w:w="220"/>
              <w:bottom w:type="dxa" w:w="200"/>
              <w:right w:type="dxa" w:w="220"/>
            </w:tcMar>
          </w:tcPr>
          <w:p>
            <w:pPr>
              <w:spacing w:after="60" w:line="280"/>
            </w:pPr>
            <w:r>
              <w:rPr>
                <w:rFonts w:ascii="Calibri" w:cs="Calibri" w:eastAsia="Calibri" w:hAnsi="Calibri"/>
                <w:color w:val="1F1E1B"/>
                <w:sz w:val="20"/>
                <w:szCs w:val="20"/>
              </w:rPr>
              <w:t xml:space="preserve">·  Everything in Clinic</w:t>
            </w:r>
          </w:p>
          <w:p>
            <w:pPr>
              <w:spacing w:after="60" w:line="280"/>
            </w:pPr>
            <w:r>
              <w:rPr>
                <w:rFonts w:ascii="Calibri" w:cs="Calibri" w:eastAsia="Calibri" w:hAnsi="Calibri"/>
                <w:color w:val="1F1E1B"/>
                <w:sz w:val="20"/>
                <w:szCs w:val="20"/>
              </w:rPr>
              <w:t xml:space="preserve">·  Multi-location support</w:t>
            </w:r>
          </w:p>
          <w:p>
            <w:pPr>
              <w:spacing w:after="60" w:line="280"/>
            </w:pPr>
            <w:r>
              <w:rPr>
                <w:rFonts w:ascii="Calibri" w:cs="Calibri" w:eastAsia="Calibri" w:hAnsi="Calibri"/>
                <w:color w:val="1F1E1B"/>
                <w:sz w:val="20"/>
                <w:szCs w:val="20"/>
              </w:rPr>
              <w:t xml:space="preserve">·  Call handling</w:t>
            </w:r>
          </w:p>
          <w:p>
            <w:pPr>
              <w:spacing w:after="60" w:line="280"/>
            </w:pPr>
            <w:r>
              <w:rPr>
                <w:rFonts w:ascii="Calibri" w:cs="Calibri" w:eastAsia="Calibri" w:hAnsi="Calibri"/>
                <w:color w:val="1F1E1B"/>
                <w:sz w:val="20"/>
                <w:szCs w:val="20"/>
              </w:rPr>
              <w:t xml:space="preserve">·  Smart scheduling</w:t>
            </w:r>
          </w:p>
          <w:p>
            <w:pPr>
              <w:spacing w:after="60" w:line="280"/>
            </w:pPr>
            <w:r>
              <w:rPr>
                <w:rFonts w:ascii="Calibri" w:cs="Calibri" w:eastAsia="Calibri" w:hAnsi="Calibri"/>
                <w:color w:val="1F1E1B"/>
                <w:sz w:val="20"/>
                <w:szCs w:val="20"/>
              </w:rPr>
              <w:t xml:space="preserve">·  Recovered Revenue analytics</w:t>
            </w:r>
          </w:p>
          <w:p>
            <w:pPr>
              <w:spacing w:after="60" w:line="280"/>
            </w:pPr>
            <w:r>
              <w:rPr>
                <w:rFonts w:ascii="Calibri" w:cs="Calibri" w:eastAsia="Calibri" w:hAnsi="Calibri"/>
                <w:color w:val="1F1E1B"/>
                <w:sz w:val="20"/>
                <w:szCs w:val="20"/>
              </w:rPr>
              <w:t xml:space="preserve">·  Priority support</w:t>
            </w:r>
          </w:p>
          <w:p>
            <w:pPr>
              <w:spacing w:before="120" w:line="280"/>
            </w:pPr>
            <w:r>
              <w:rPr>
                <w:rFonts w:ascii="Calibri" w:cs="Calibri" w:eastAsia="Calibri" w:hAnsi="Calibri"/>
                <w:b/>
                <w:bCs/>
                <w:color w:val="8B6B3D"/>
                <w:sz w:val="20"/>
                <w:szCs w:val="20"/>
              </w:rPr>
              <w:t xml:space="preserve">→ Start with Veltra</w:t>
            </w:r>
          </w:p>
        </w:tc>
        <w:tc>
          <w:tcPr>
            <w:tcW w:type="dxa" w:w="3333"/>
            <w:tcMar>
              <w:top w:type="dxa" w:w="200"/>
              <w:left w:type="dxa" w:w="220"/>
              <w:bottom w:type="dxa" w:w="200"/>
              <w:right w:type="dxa" w:w="220"/>
            </w:tcMar>
          </w:tcPr>
          <w:p>
            <w:pPr>
              <w:spacing w:after="60" w:line="280"/>
            </w:pPr>
            <w:r>
              <w:rPr>
                <w:rFonts w:ascii="Calibri" w:cs="Calibri" w:eastAsia="Calibri" w:hAnsi="Calibri"/>
                <w:color w:val="1F1E1B"/>
                <w:sz w:val="20"/>
                <w:szCs w:val="20"/>
              </w:rPr>
              <w:t xml:space="preserve">·  Everything in Group</w:t>
            </w:r>
          </w:p>
          <w:p>
            <w:pPr>
              <w:spacing w:after="60" w:line="280"/>
            </w:pPr>
            <w:r>
              <w:rPr>
                <w:rFonts w:ascii="Calibri" w:cs="Calibri" w:eastAsia="Calibri" w:hAnsi="Calibri"/>
                <w:color w:val="1F1E1B"/>
                <w:sz w:val="20"/>
                <w:szCs w:val="20"/>
              </w:rPr>
              <w:t xml:space="preserve">·  Unlimited locations</w:t>
            </w:r>
          </w:p>
          <w:p>
            <w:pPr>
              <w:spacing w:after="60" w:line="280"/>
            </w:pPr>
            <w:r>
              <w:rPr>
                <w:rFonts w:ascii="Calibri" w:cs="Calibri" w:eastAsia="Calibri" w:hAnsi="Calibri"/>
                <w:color w:val="1F1E1B"/>
                <w:sz w:val="20"/>
                <w:szCs w:val="20"/>
              </w:rPr>
              <w:t xml:space="preserve">·  Custom integrations</w:t>
            </w:r>
          </w:p>
          <w:p>
            <w:pPr>
              <w:spacing w:after="60" w:line="280"/>
            </w:pPr>
            <w:r>
              <w:rPr>
                <w:rFonts w:ascii="Calibri" w:cs="Calibri" w:eastAsia="Calibri" w:hAnsi="Calibri"/>
                <w:color w:val="1F1E1B"/>
                <w:sz w:val="20"/>
                <w:szCs w:val="20"/>
              </w:rPr>
              <w:t xml:space="preserve">·  Network Memory (collective)</w:t>
            </w:r>
          </w:p>
          <w:p>
            <w:pPr>
              <w:spacing w:after="60" w:line="280"/>
            </w:pPr>
            <w:r>
              <w:rPr>
                <w:rFonts w:ascii="Calibri" w:cs="Calibri" w:eastAsia="Calibri" w:hAnsi="Calibri"/>
                <w:color w:val="1F1E1B"/>
                <w:sz w:val="20"/>
                <w:szCs w:val="20"/>
              </w:rPr>
              <w:t xml:space="preserve">·  Dedicated account manager</w:t>
            </w:r>
          </w:p>
          <w:p>
            <w:pPr>
              <w:spacing w:after="60" w:line="280"/>
            </w:pPr>
            <w:r>
              <w:rPr>
                <w:rFonts w:ascii="Calibri" w:cs="Calibri" w:eastAsia="Calibri" w:hAnsi="Calibri"/>
                <w:color w:val="1F1E1B"/>
                <w:sz w:val="20"/>
                <w:szCs w:val="20"/>
              </w:rPr>
              <w:t xml:space="preserve">·  SLA guarantee</w:t>
            </w:r>
          </w:p>
          <w:p>
            <w:pPr>
              <w:spacing w:before="120" w:line="280"/>
            </w:pPr>
            <w:r>
              <w:rPr>
                <w:rFonts w:ascii="Calibri" w:cs="Calibri" w:eastAsia="Calibri" w:hAnsi="Calibri"/>
                <w:b/>
                <w:bCs/>
                <w:color w:val="8B6B3D"/>
                <w:sz w:val="20"/>
                <w:szCs w:val="20"/>
              </w:rPr>
              <w:t xml:space="preserve">→ Let's talk</w:t>
            </w:r>
          </w:p>
        </w:tc>
      </w:tr>
    </w:tbl>
    <w:p>
      <w:pPr>
        <w:spacing w:after="160" w:line="320"/>
        <w:jc w:val="left"/>
      </w:pPr>
      <w:r>
        <w:rPr>
          <w:rFonts w:ascii="Calibri" w:cs="Calibri" w:eastAsia="Calibri" w:hAnsi="Calibri"/>
          <w:color w:val="1F1E1B"/>
          <w:sz w:val="22"/>
          <w:szCs w:val="22"/>
        </w:rPr>
        <w:t xml:space="preserve"/>
      </w:r>
    </w:p>
    <w:p>
      <w:pPr>
        <w:spacing w:after="120" w:before="360" w:line="280"/>
      </w:pPr>
      <w:r>
        <w:rPr>
          <w:rFonts w:ascii="Calibri" w:cs="Calibri" w:eastAsia="Calibri" w:hAnsi="Calibri"/>
          <w:b/>
          <w:bCs/>
          <w:color w:val="8B6B3D"/>
          <w:spacing w:val="60"/>
          <w:sz w:val="16"/>
          <w:szCs w:val="16"/>
        </w:rPr>
        <w:t xml:space="preserve">06  ·  TRUST</w:t>
      </w:r>
    </w:p>
    <w:p>
      <w:pPr>
        <w:pStyle w:val="Heading2"/>
        <w:spacing w:after="180" w:before="360" w:line="300"/>
      </w:pPr>
      <w:r>
        <w:rPr>
          <w:rFonts w:ascii="Calibri" w:cs="Calibri" w:eastAsia="Calibri" w:hAnsi="Calibri"/>
          <w:b w:val="false"/>
          <w:bCs w:val="false"/>
          <w:color w:val="0A0A0A"/>
          <w:sz w:val="36"/>
          <w:szCs w:val="36"/>
        </w:rPr>
        <w:t xml:space="preserve">Trust, without exaggeration.</w:t>
      </w:r>
    </w:p>
    <w:p>
      <w:pPr>
        <w:spacing w:after="160" w:line="320"/>
        <w:jc w:val="left"/>
      </w:pPr>
      <w:r>
        <w:rPr>
          <w:rFonts w:ascii="Calibri" w:cs="Calibri" w:eastAsia="Calibri" w:hAnsi="Calibri"/>
          <w:color w:val="1F1E1B"/>
          <w:sz w:val="22"/>
          <w:szCs w:val="22"/>
        </w:rPr>
        <w:t xml:space="preserve">Healthcare software has earned its reputation for overpromising. We do not intend to add to that reputation. Trust is not a list of certifications. Trust is what the system does when no one is watching, and how it explains itself when challenged.</w:t>
      </w:r>
    </w:p>
    <w:p>
      <w:pPr>
        <w:spacing w:after="160" w:line="320"/>
        <w:jc w:val="left"/>
      </w:pPr>
      <w:r>
        <w:rPr>
          <w:rFonts w:ascii="Calibri" w:cs="Calibri" w:eastAsia="Calibri" w:hAnsi="Calibri"/>
          <w:color w:val="1F1E1B"/>
          <w:sz w:val="22"/>
          <w:szCs w:val="22"/>
        </w:rPr>
        <w:t xml:space="preserve">Veltra is encrypted in transit and at rest. Access is role-based. Every action is logged. Deletion is honored — not as a compliance obligation, but as a design principle. Memory that cannot forget is not memory. It is an archive.</w:t>
      </w:r>
    </w:p>
    <w:p>
      <w:pPr>
        <w:spacing w:after="160" w:line="320"/>
        <w:jc w:val="left"/>
      </w:pPr>
      <w:r>
        <w:rPr>
          <w:rFonts w:ascii="Calibri" w:cs="Calibri" w:eastAsia="Calibri" w:hAnsi="Calibri"/>
          <w:color w:val="1F1E1B"/>
          <w:sz w:val="22"/>
          <w:szCs w:val="22"/>
        </w:rPr>
        <w:t xml:space="preserve">If Veltra surfaces a recommendation, the doctor can ask why. And Veltra will answer — in plain language, with the chain of observations that produced the conclusion. A memory that cannot be challenged is a rumor. A memory that can be challenged, traced, corrected, and refused is a colleague.</w:t>
      </w:r>
    </w:p>
    <w:p>
      <w:pPr>
        <w:pBdr>
          <w:left w:val="single" w:color="8B6B3D" w:sz="18"/>
        </w:pBdr>
        <w:spacing w:after="240" w:before="200" w:line="320"/>
        <w:ind w:left="360"/>
        <w:jc w:val="left"/>
      </w:pPr>
      <w:r>
        <w:rPr>
          <w:rFonts w:ascii="Calibri" w:cs="Calibri" w:eastAsia="Calibri" w:hAnsi="Calibri"/>
          <w:i/>
          <w:iCs/>
          <w:color w:val="0A0A0A"/>
          <w:sz w:val="26"/>
          <w:szCs w:val="26"/>
        </w:rPr>
        <w:t xml:space="preserve">Veltra doesn't just record what happened. It understands what is happening, remembers what has happened, and quietly prepares what should happen next.</w:t>
      </w:r>
    </w:p>
    <w:p>
      <w:pPr>
        <w:spacing w:after="240" w:before="120" w:line="300"/>
        <w:jc w:val="left"/>
      </w:pPr>
      <w:r>
        <w:rPr>
          <w:rFonts w:ascii="Calibri" w:cs="Calibri" w:eastAsia="Calibri" w:hAnsi="Calibri"/>
          <w:b/>
          <w:bCs/>
          <w:color w:val="8B6B3D"/>
          <w:sz w:val="24"/>
          <w:szCs w:val="24"/>
        </w:rPr>
        <w:t xml:space="preserve">→ Read the security overview</w:t>
      </w:r>
    </w:p>
    <w:p>
      <w:pPr>
        <w:spacing w:after="80" w:line="280"/>
      </w:pPr>
      <w:r>
        <w:rPr>
          <w:rFonts w:ascii="Calibri" w:cs="Calibri" w:eastAsia="Calibri" w:hAnsi="Calibri"/>
          <w:i/>
          <w:iCs/>
          <w:color w:val="8A847A"/>
          <w:sz w:val="18"/>
          <w:szCs w:val="18"/>
        </w:rPr>
        <w:t xml:space="preserve">One page. Plain language. No badges, no marketing claims.</w:t>
      </w:r>
    </w:p>
    <w:p>
      <w:pPr>
        <w:spacing w:after="120" w:before="360" w:line="280"/>
      </w:pPr>
      <w:r>
        <w:rPr>
          <w:rFonts w:ascii="Calibri" w:cs="Calibri" w:eastAsia="Calibri" w:hAnsi="Calibri"/>
          <w:b/>
          <w:bCs/>
          <w:color w:val="8B6B3D"/>
          <w:spacing w:val="60"/>
          <w:sz w:val="16"/>
          <w:szCs w:val="16"/>
        </w:rPr>
        <w:t xml:space="preserve">07  ·  JOIN THE NETWORK</w:t>
      </w:r>
    </w:p>
    <w:p>
      <w:pPr>
        <w:pStyle w:val="Heading2"/>
        <w:spacing w:after="180" w:before="360" w:line="300"/>
      </w:pPr>
      <w:r>
        <w:rPr>
          <w:rFonts w:ascii="Calibri" w:cs="Calibri" w:eastAsia="Calibri" w:hAnsi="Calibri"/>
          <w:b w:val="false"/>
          <w:bCs w:val="false"/>
          <w:color w:val="0A0A0A"/>
          <w:sz w:val="36"/>
          <w:szCs w:val="36"/>
        </w:rPr>
        <w:t xml:space="preserve">Join the clinics shaping Veltra's memory.</w:t>
      </w:r>
    </w:p>
    <w:p>
      <w:pPr>
        <w:spacing w:after="160" w:line="320"/>
        <w:jc w:val="left"/>
      </w:pPr>
      <w:r>
        <w:rPr>
          <w:rFonts w:ascii="Calibri" w:cs="Calibri" w:eastAsia="Calibri" w:hAnsi="Calibri"/>
          <w:color w:val="1F1E1B"/>
          <w:sz w:val="22"/>
          <w:szCs w:val="22"/>
        </w:rPr>
        <w:t xml:space="preserve">A single clinic's memory is narrow. Twelve clinics' memory is a network. Patterns invisible to one clinic become visible across many. The diabetic patient who returns after 87 days. The Tuesday no-show pattern. The lab result that predicts a hospitalization four weeks later. These patterns live between clinics, not inside one.</w:t>
      </w:r>
    </w:p>
    <w:p>
      <w:pPr>
        <w:spacing w:after="160" w:line="320"/>
        <w:jc w:val="left"/>
      </w:pPr>
      <w:r>
        <w:rPr>
          <w:rFonts w:ascii="Calibri" w:cs="Calibri" w:eastAsia="Calibri" w:hAnsi="Calibri"/>
          <w:color w:val="1F1E1B"/>
          <w:sz w:val="22"/>
          <w:szCs w:val="22"/>
        </w:rPr>
        <w:t xml:space="preserve">Veltra does not grow by referral bonuses. Veltra grows because every clinic that joins makes every other clinic smarter. This is not a marketing claim. This is a property of the network. The clinic that joins early shapes the memory. The clinic that joins late inherits it.</w:t>
      </w:r>
    </w:p>
    <w:p>
      <w:pPr>
        <w:spacing w:after="160" w:line="320"/>
        <w:jc w:val="left"/>
      </w:pPr>
      <w:r>
        <w:rPr>
          <w:rFonts w:ascii="Calibri" w:cs="Calibri" w:eastAsia="Calibri" w:hAnsi="Calibri"/>
          <w:color w:val="1F1E1B"/>
          <w:sz w:val="22"/>
          <w:szCs w:val="22"/>
        </w:rPr>
        <w:t xml:space="preserve">If you join today, your clinic's patterns contribute to the collective. If you join in two years, your clinic benefits from two years of patterns it did not have to learn alone. Either way, the network deepens. Either way, the memory grows.</w:t>
      </w:r>
    </w:p>
    <w:p>
      <w:pPr>
        <w:spacing w:after="240" w:before="120" w:line="300"/>
        <w:jc w:val="left"/>
      </w:pPr>
      <w:r>
        <w:rPr>
          <w:rFonts w:ascii="Calibri" w:cs="Calibri" w:eastAsia="Calibri" w:hAnsi="Calibri"/>
          <w:b/>
          <w:bCs/>
          <w:color w:val="8B6B3D"/>
          <w:sz w:val="24"/>
          <w:szCs w:val="24"/>
        </w:rPr>
        <w:t xml:space="preserve">→ Join the first twelve clinics</w:t>
      </w:r>
    </w:p>
    <w:p>
      <w:pPr>
        <w:spacing w:after="80" w:line="280"/>
      </w:pPr>
      <w:r>
        <w:rPr>
          <w:rFonts w:ascii="Calibri" w:cs="Calibri" w:eastAsia="Calibri" w:hAnsi="Calibri"/>
          <w:i/>
          <w:iCs/>
          <w:color w:val="8A847A"/>
          <w:sz w:val="18"/>
          <w:szCs w:val="18"/>
        </w:rPr>
        <w:t xml:space="preserve">Pilot program. Three-month commitment. Direct line to the founding team. Pricing locked for two years.</w:t>
      </w:r>
    </w:p>
    <w:p>
      <w:pPr>
        <w:spacing w:after="120" w:before="360" w:line="280"/>
      </w:pPr>
      <w:r>
        <w:rPr>
          <w:rFonts w:ascii="Calibri" w:cs="Calibri" w:eastAsia="Calibri" w:hAnsi="Calibri"/>
          <w:b/>
          <w:bCs/>
          <w:color w:val="8B6B3D"/>
          <w:spacing w:val="60"/>
          <w:sz w:val="16"/>
          <w:szCs w:val="16"/>
        </w:rPr>
        <w:t xml:space="preserve">08  ·  FOOTER</w:t>
      </w:r>
    </w:p>
    <w:p>
      <w:pPr>
        <w:pStyle w:val="Heading3"/>
        <w:spacing w:after="120" w:before="280" w:line="280"/>
      </w:pPr>
      <w:r>
        <w:rPr>
          <w:rFonts w:ascii="Calibri" w:cs="Calibri" w:eastAsia="Calibri" w:hAnsi="Calibri"/>
          <w:b/>
          <w:bCs/>
          <w:color w:val="0A0A0A"/>
          <w:sz w:val="24"/>
          <w:szCs w:val="24"/>
        </w:rPr>
        <w:t xml:space="preserve">Footer copy</w:t>
      </w:r>
    </w:p>
    <w:p>
      <w:pPr>
        <w:pStyle w:val="ListParagraph"/>
        <w:numPr>
          <w:ilvl w:val="0"/>
          <w:numId w:val="1"/>
        </w:numPr>
        <w:spacing w:after="100" w:line="300"/>
        <w:ind w:left="720" w:hanging="280"/>
      </w:pPr>
      <w:r>
        <w:rPr>
          <w:rFonts w:ascii="Calibri" w:cs="Calibri" w:eastAsia="Calibri" w:hAnsi="Calibri"/>
          <w:color w:val="1F1E1B"/>
          <w:sz w:val="22"/>
          <w:szCs w:val="22"/>
        </w:rPr>
        <w:t xml:space="preserve">Technology disappears. Care remains.</w:t>
      </w:r>
    </w:p>
    <w:p>
      <w:pPr>
        <w:pStyle w:val="ListParagraph"/>
        <w:numPr>
          <w:ilvl w:val="0"/>
          <w:numId w:val="1"/>
        </w:numPr>
        <w:spacing w:after="100" w:line="300"/>
        <w:ind w:left="720" w:hanging="280"/>
      </w:pPr>
      <w:r>
        <w:rPr>
          <w:rFonts w:ascii="Calibri" w:cs="Calibri" w:eastAsia="Calibri" w:hAnsi="Calibri"/>
          <w:color w:val="1F1E1B"/>
          <w:sz w:val="22"/>
          <w:szCs w:val="22"/>
        </w:rPr>
        <w:t xml:space="preserve">Back to Top  ·  Help Center  ·  Contact Us  ·  LinkedIn  ·  X  ·  Instagram</w:t>
      </w:r>
    </w:p>
    <w:p>
      <w:pPr>
        <w:pStyle w:val="ListParagraph"/>
        <w:numPr>
          <w:ilvl w:val="0"/>
          <w:numId w:val="1"/>
        </w:numPr>
        <w:spacing w:after="100" w:line="300"/>
        <w:ind w:left="720" w:hanging="280"/>
      </w:pPr>
      <w:r>
        <w:rPr>
          <w:rFonts w:ascii="Calibri" w:cs="Calibri" w:eastAsia="Calibri" w:hAnsi="Calibri"/>
          <w:color w:val="1F1E1B"/>
          <w:sz w:val="22"/>
          <w:szCs w:val="22"/>
        </w:rPr>
        <w:t xml:space="preserve">Platform  ·  Pricing  ·  Security  ·  Compliance  ·  Privacy  ·  Terms</w:t>
      </w:r>
    </w:p>
    <w:p>
      <w:pPr>
        <w:pStyle w:val="ListParagraph"/>
        <w:numPr>
          <w:ilvl w:val="0"/>
          <w:numId w:val="1"/>
        </w:numPr>
        <w:spacing w:after="100" w:line="300"/>
        <w:ind w:left="720" w:hanging="280"/>
      </w:pPr>
      <w:r>
        <w:rPr>
          <w:rFonts w:ascii="Calibri" w:cs="Calibri" w:eastAsia="Calibri" w:hAnsi="Calibri"/>
          <w:color w:val="1F1E1B"/>
          <w:sz w:val="22"/>
          <w:szCs w:val="22"/>
        </w:rPr>
        <w:t xml:space="preserve">VELTRA  ©  2026 Veltra Health. All rights reserved.</w:t>
      </w:r>
    </w:p>
    <w:p>
      <w:r>
        <w:br w:type="page"/>
      </w:r>
    </w:p>
    <w:p>
      <w:pPr>
        <w:spacing w:after="120" w:before="360" w:line="280"/>
      </w:pPr>
      <w:r>
        <w:rPr>
          <w:rFonts w:ascii="Calibri" w:cs="Calibri" w:eastAsia="Calibri" w:hAnsi="Calibri"/>
          <w:b/>
          <w:bCs/>
          <w:color w:val="8B6B3D"/>
          <w:spacing w:val="60"/>
          <w:sz w:val="16"/>
          <w:szCs w:val="16"/>
        </w:rPr>
        <w:t xml:space="preserve">APPENDIX  ·  COPY GUIDELINES</w:t>
      </w:r>
    </w:p>
    <w:p>
      <w:pPr>
        <w:pStyle w:val="Heading2"/>
        <w:spacing w:after="180" w:before="360" w:line="300"/>
      </w:pPr>
      <w:r>
        <w:rPr>
          <w:rFonts w:ascii="Calibri" w:cs="Calibri" w:eastAsia="Calibri" w:hAnsi="Calibri"/>
          <w:b w:val="false"/>
          <w:bCs w:val="false"/>
          <w:color w:val="0A0A0A"/>
          <w:sz w:val="36"/>
          <w:szCs w:val="36"/>
        </w:rPr>
        <w:t xml:space="preserve">The voice of the witness.</w:t>
      </w:r>
    </w:p>
    <w:p>
      <w:pPr>
        <w:spacing w:after="160" w:line="320"/>
        <w:jc w:val="left"/>
      </w:pPr>
      <w:r>
        <w:rPr>
          <w:rFonts w:ascii="Calibri" w:cs="Calibri" w:eastAsia="Calibri" w:hAnsi="Calibri"/>
          <w:color w:val="1F1E1B"/>
          <w:sz w:val="22"/>
          <w:szCs w:val="22"/>
        </w:rPr>
        <w:t xml:space="preserve">The voice is the product. If the voice sounds like marketing, Veltra sounds like marketing. If the voice sounds like a colleague, Veltra sounds like a colleague. The rules below are not stylistic preferences. They are non-negotiable.</w:t>
      </w:r>
    </w:p>
    <w:p>
      <w:pPr>
        <w:spacing w:after="80" w:before="200" w:line="260"/>
      </w:pPr>
      <w:r>
        <w:rPr>
          <w:rFonts w:ascii="Calibri" w:cs="Calibri" w:eastAsia="Calibri" w:hAnsi="Calibri"/>
          <w:b/>
          <w:bCs/>
          <w:color w:val="8A847A"/>
          <w:spacing w:val="50"/>
          <w:sz w:val="16"/>
          <w:szCs w:val="16"/>
        </w:rPr>
        <w:t xml:space="preserve">FORBIDDEN VOCABULARY — DO NOT USE ANYWHERE ON THE SITE</w:t>
      </w:r>
    </w:p>
    <w:p>
      <w:pPr>
        <w:pStyle w:val="ListParagraph"/>
        <w:numPr>
          <w:ilvl w:val="0"/>
          <w:numId w:val="1"/>
        </w:numPr>
        <w:spacing w:after="100" w:line="300"/>
        <w:ind w:left="720" w:hanging="280"/>
      </w:pPr>
      <w:r>
        <w:rPr>
          <w:rFonts w:ascii="Calibri" w:cs="Calibri" w:eastAsia="Calibri" w:hAnsi="Calibri"/>
          <w:color w:val="1F1E1B"/>
          <w:sz w:val="22"/>
          <w:szCs w:val="22"/>
        </w:rPr>
        <w:t xml:space="preserve">AI</w:t>
      </w:r>
    </w:p>
    <w:p>
      <w:pPr>
        <w:pStyle w:val="ListParagraph"/>
        <w:numPr>
          <w:ilvl w:val="0"/>
          <w:numId w:val="1"/>
        </w:numPr>
        <w:spacing w:after="100" w:line="300"/>
        <w:ind w:left="720" w:hanging="280"/>
      </w:pPr>
      <w:r>
        <w:rPr>
          <w:rFonts w:ascii="Calibri" w:cs="Calibri" w:eastAsia="Calibri" w:hAnsi="Calibri"/>
          <w:color w:val="1F1E1B"/>
          <w:sz w:val="22"/>
          <w:szCs w:val="22"/>
        </w:rPr>
        <w:t xml:space="preserve">Smart</w:t>
      </w:r>
    </w:p>
    <w:p>
      <w:pPr>
        <w:pStyle w:val="ListParagraph"/>
        <w:numPr>
          <w:ilvl w:val="0"/>
          <w:numId w:val="1"/>
        </w:numPr>
        <w:spacing w:after="100" w:line="300"/>
        <w:ind w:left="720" w:hanging="280"/>
      </w:pPr>
      <w:r>
        <w:rPr>
          <w:rFonts w:ascii="Calibri" w:cs="Calibri" w:eastAsia="Calibri" w:hAnsi="Calibri"/>
          <w:color w:val="1F1E1B"/>
          <w:sz w:val="22"/>
          <w:szCs w:val="22"/>
        </w:rPr>
        <w:t xml:space="preserve">Intelligent</w:t>
      </w:r>
    </w:p>
    <w:p>
      <w:pPr>
        <w:pStyle w:val="ListParagraph"/>
        <w:numPr>
          <w:ilvl w:val="0"/>
          <w:numId w:val="1"/>
        </w:numPr>
        <w:spacing w:after="100" w:line="300"/>
        <w:ind w:left="720" w:hanging="280"/>
      </w:pPr>
      <w:r>
        <w:rPr>
          <w:rFonts w:ascii="Calibri" w:cs="Calibri" w:eastAsia="Calibri" w:hAnsi="Calibri"/>
          <w:color w:val="1F1E1B"/>
          <w:sz w:val="22"/>
          <w:szCs w:val="22"/>
        </w:rPr>
        <w:t xml:space="preserve">Powered by</w:t>
      </w:r>
    </w:p>
    <w:p>
      <w:pPr>
        <w:pStyle w:val="ListParagraph"/>
        <w:numPr>
          <w:ilvl w:val="0"/>
          <w:numId w:val="1"/>
        </w:numPr>
        <w:spacing w:after="100" w:line="300"/>
        <w:ind w:left="720" w:hanging="280"/>
      </w:pPr>
      <w:r>
        <w:rPr>
          <w:rFonts w:ascii="Calibri" w:cs="Calibri" w:eastAsia="Calibri" w:hAnsi="Calibri"/>
          <w:color w:val="1F1E1B"/>
          <w:sz w:val="22"/>
          <w:szCs w:val="22"/>
        </w:rPr>
        <w:t xml:space="preserve">Seamless</w:t>
      </w:r>
    </w:p>
    <w:p>
      <w:pPr>
        <w:pStyle w:val="ListParagraph"/>
        <w:numPr>
          <w:ilvl w:val="0"/>
          <w:numId w:val="1"/>
        </w:numPr>
        <w:spacing w:after="100" w:line="300"/>
        <w:ind w:left="720" w:hanging="280"/>
      </w:pPr>
      <w:r>
        <w:rPr>
          <w:rFonts w:ascii="Calibri" w:cs="Calibri" w:eastAsia="Calibri" w:hAnsi="Calibri"/>
          <w:color w:val="1F1E1B"/>
          <w:sz w:val="22"/>
          <w:szCs w:val="22"/>
        </w:rPr>
        <w:t xml:space="preserve">Leverage</w:t>
      </w:r>
    </w:p>
    <w:p>
      <w:pPr>
        <w:pStyle w:val="ListParagraph"/>
        <w:numPr>
          <w:ilvl w:val="0"/>
          <w:numId w:val="1"/>
        </w:numPr>
        <w:spacing w:after="100" w:line="300"/>
        <w:ind w:left="720" w:hanging="280"/>
      </w:pPr>
      <w:r>
        <w:rPr>
          <w:rFonts w:ascii="Calibri" w:cs="Calibri" w:eastAsia="Calibri" w:hAnsi="Calibri"/>
          <w:color w:val="1F1E1B"/>
          <w:sz w:val="22"/>
          <w:szCs w:val="22"/>
        </w:rPr>
        <w:t xml:space="preserve">Automagically</w:t>
      </w:r>
    </w:p>
    <w:p>
      <w:pPr>
        <w:pStyle w:val="ListParagraph"/>
        <w:numPr>
          <w:ilvl w:val="0"/>
          <w:numId w:val="1"/>
        </w:numPr>
        <w:spacing w:after="100" w:line="300"/>
        <w:ind w:left="720" w:hanging="280"/>
      </w:pPr>
      <w:r>
        <w:rPr>
          <w:rFonts w:ascii="Calibri" w:cs="Calibri" w:eastAsia="Calibri" w:hAnsi="Calibri"/>
          <w:color w:val="1F1E1B"/>
          <w:sz w:val="22"/>
          <w:szCs w:val="22"/>
        </w:rPr>
        <w:t xml:space="preserve">Next-gen</w:t>
      </w:r>
    </w:p>
    <w:p>
      <w:pPr>
        <w:pStyle w:val="ListParagraph"/>
        <w:numPr>
          <w:ilvl w:val="0"/>
          <w:numId w:val="1"/>
        </w:numPr>
        <w:spacing w:after="100" w:line="300"/>
        <w:ind w:left="720" w:hanging="280"/>
      </w:pPr>
      <w:r>
        <w:rPr>
          <w:rFonts w:ascii="Calibri" w:cs="Calibri" w:eastAsia="Calibri" w:hAnsi="Calibri"/>
          <w:color w:val="1F1E1B"/>
          <w:sz w:val="22"/>
          <w:szCs w:val="22"/>
        </w:rPr>
        <w:t xml:space="preserve">Revolutionary</w:t>
      </w:r>
    </w:p>
    <w:p>
      <w:pPr>
        <w:pStyle w:val="ListParagraph"/>
        <w:numPr>
          <w:ilvl w:val="0"/>
          <w:numId w:val="1"/>
        </w:numPr>
        <w:spacing w:after="100" w:line="300"/>
        <w:ind w:left="720" w:hanging="280"/>
      </w:pPr>
      <w:r>
        <w:rPr>
          <w:rFonts w:ascii="Calibri" w:cs="Calibri" w:eastAsia="Calibri" w:hAnsi="Calibri"/>
          <w:color w:val="1F1E1B"/>
          <w:sz w:val="22"/>
          <w:szCs w:val="22"/>
        </w:rPr>
        <w:t xml:space="preserve">Game-changing</w:t>
      </w:r>
    </w:p>
    <w:p>
      <w:pPr>
        <w:pStyle w:val="ListParagraph"/>
        <w:numPr>
          <w:ilvl w:val="0"/>
          <w:numId w:val="1"/>
        </w:numPr>
        <w:spacing w:after="100" w:line="300"/>
        <w:ind w:left="720" w:hanging="280"/>
      </w:pPr>
      <w:r>
        <w:rPr>
          <w:rFonts w:ascii="Calibri" w:cs="Calibri" w:eastAsia="Calibri" w:hAnsi="Calibri"/>
          <w:color w:val="1F1E1B"/>
          <w:sz w:val="22"/>
          <w:szCs w:val="22"/>
        </w:rPr>
        <w:t xml:space="preserve">Cutting-edge</w:t>
      </w:r>
    </w:p>
    <w:p>
      <w:pPr>
        <w:pStyle w:val="ListParagraph"/>
        <w:numPr>
          <w:ilvl w:val="0"/>
          <w:numId w:val="1"/>
        </w:numPr>
        <w:spacing w:after="100" w:line="300"/>
        <w:ind w:left="720" w:hanging="280"/>
      </w:pPr>
      <w:r>
        <w:rPr>
          <w:rFonts w:ascii="Calibri" w:cs="Calibri" w:eastAsia="Calibri" w:hAnsi="Calibri"/>
          <w:color w:val="1F1E1B"/>
          <w:sz w:val="22"/>
          <w:szCs w:val="22"/>
        </w:rPr>
        <w:t xml:space="preserve">Innovative</w:t>
      </w:r>
    </w:p>
    <w:p>
      <w:pPr>
        <w:pStyle w:val="ListParagraph"/>
        <w:numPr>
          <w:ilvl w:val="0"/>
          <w:numId w:val="1"/>
        </w:numPr>
        <w:spacing w:after="100" w:line="300"/>
        <w:ind w:left="720" w:hanging="280"/>
      </w:pPr>
      <w:r>
        <w:rPr>
          <w:rFonts w:ascii="Calibri" w:cs="Calibri" w:eastAsia="Calibri" w:hAnsi="Calibri"/>
          <w:color w:val="1F1E1B"/>
          <w:sz w:val="22"/>
          <w:szCs w:val="22"/>
        </w:rPr>
        <w:t xml:space="preserve">Disruptive</w:t>
      </w:r>
    </w:p>
    <w:p>
      <w:pPr>
        <w:pStyle w:val="ListParagraph"/>
        <w:numPr>
          <w:ilvl w:val="0"/>
          <w:numId w:val="1"/>
        </w:numPr>
        <w:spacing w:after="100" w:line="300"/>
        <w:ind w:left="720" w:hanging="280"/>
      </w:pPr>
      <w:r>
        <w:rPr>
          <w:rFonts w:ascii="Calibri" w:cs="Calibri" w:eastAsia="Calibri" w:hAnsi="Calibri"/>
          <w:color w:val="1F1E1B"/>
          <w:sz w:val="22"/>
          <w:szCs w:val="22"/>
        </w:rPr>
        <w:t xml:space="preserve">Synergy</w:t>
      </w:r>
    </w:p>
    <w:p>
      <w:pPr>
        <w:spacing w:after="80" w:before="200" w:line="260"/>
      </w:pPr>
      <w:r>
        <w:rPr>
          <w:rFonts w:ascii="Calibri" w:cs="Calibri" w:eastAsia="Calibri" w:hAnsi="Calibri"/>
          <w:b/>
          <w:bCs/>
          <w:color w:val="8A847A"/>
          <w:spacing w:val="50"/>
          <w:sz w:val="16"/>
          <w:szCs w:val="16"/>
        </w:rPr>
        <w:t xml:space="preserve">VOICE RULES</w:t>
      </w:r>
    </w:p>
    <w:p>
      <w:pPr>
        <w:pStyle w:val="ListParagraph"/>
        <w:numPr>
          <w:ilvl w:val="0"/>
          <w:numId w:val="1"/>
        </w:numPr>
        <w:spacing w:after="100" w:line="300"/>
        <w:ind w:left="720" w:hanging="280"/>
      </w:pPr>
      <w:r>
        <w:rPr>
          <w:rFonts w:ascii="Calibri" w:cs="Calibri" w:eastAsia="Calibri" w:hAnsi="Calibri"/>
          <w:color w:val="1F1E1B"/>
          <w:sz w:val="22"/>
          <w:szCs w:val="22"/>
        </w:rPr>
        <w:t xml:space="preserve">Veltra does not say 'I'. Veltra does not say 'we'. Veltra says what was observed, and what was done.</w:t>
      </w:r>
    </w:p>
    <w:p>
      <w:pPr>
        <w:pStyle w:val="ListParagraph"/>
        <w:numPr>
          <w:ilvl w:val="0"/>
          <w:numId w:val="1"/>
        </w:numPr>
        <w:spacing w:after="100" w:line="300"/>
        <w:ind w:left="720" w:hanging="280"/>
      </w:pPr>
      <w:r>
        <w:rPr>
          <w:rFonts w:ascii="Calibri" w:cs="Calibri" w:eastAsia="Calibri" w:hAnsi="Calibri"/>
          <w:color w:val="1F1E1B"/>
          <w:sz w:val="22"/>
          <w:szCs w:val="22"/>
        </w:rPr>
        <w:t xml:space="preserve">Past tense. Third person. The system is the subject, never the speaker.</w:t>
      </w:r>
    </w:p>
    <w:p>
      <w:pPr>
        <w:pStyle w:val="ListParagraph"/>
        <w:numPr>
          <w:ilvl w:val="0"/>
          <w:numId w:val="1"/>
        </w:numPr>
        <w:spacing w:after="100" w:line="300"/>
        <w:ind w:left="720" w:hanging="280"/>
      </w:pPr>
      <w:r>
        <w:rPr>
          <w:rFonts w:ascii="Calibri" w:cs="Calibri" w:eastAsia="Calibri" w:hAnsi="Calibri"/>
          <w:color w:val="1F1E1B"/>
          <w:sz w:val="22"/>
          <w:szCs w:val="22"/>
        </w:rPr>
        <w:t xml:space="preserve">A Chief of Staff does not announce themselves. A Chief of Staff reports.</w:t>
      </w:r>
    </w:p>
    <w:p>
      <w:pPr>
        <w:pStyle w:val="ListParagraph"/>
        <w:numPr>
          <w:ilvl w:val="0"/>
          <w:numId w:val="1"/>
        </w:numPr>
        <w:spacing w:after="100" w:line="300"/>
        <w:ind w:left="720" w:hanging="280"/>
      </w:pPr>
      <w:r>
        <w:rPr>
          <w:rFonts w:ascii="Calibri" w:cs="Calibri" w:eastAsia="Calibri" w:hAnsi="Calibri"/>
          <w:color w:val="1F1E1B"/>
          <w:sz w:val="22"/>
          <w:szCs w:val="22"/>
        </w:rPr>
        <w:t xml:space="preserve">Max two sentences of voice per beat. Plus one line of callout.</w:t>
      </w:r>
    </w:p>
    <w:p>
      <w:pPr>
        <w:pStyle w:val="ListParagraph"/>
        <w:numPr>
          <w:ilvl w:val="0"/>
          <w:numId w:val="1"/>
        </w:numPr>
        <w:spacing w:after="100" w:line="300"/>
        <w:ind w:left="720" w:hanging="280"/>
      </w:pPr>
      <w:r>
        <w:rPr>
          <w:rFonts w:ascii="Calibri" w:cs="Calibri" w:eastAsia="Calibri" w:hAnsi="Calibri"/>
          <w:color w:val="1F1E1B"/>
          <w:sz w:val="22"/>
          <w:szCs w:val="22"/>
        </w:rPr>
        <w:t xml:space="preserve">The voice is the story. The callout is the receipt. The visitor reads the story. The buyer reads the receipt. Both leave satisfied.</w:t>
      </w:r>
    </w:p>
    <w:p>
      <w:pPr>
        <w:pStyle w:val="ListParagraph"/>
        <w:numPr>
          <w:ilvl w:val="0"/>
          <w:numId w:val="1"/>
        </w:numPr>
        <w:spacing w:after="100" w:line="300"/>
        <w:ind w:left="720" w:hanging="280"/>
      </w:pPr>
      <w:r>
        <w:rPr>
          <w:rFonts w:ascii="Calibri" w:cs="Calibri" w:eastAsia="Calibri" w:hAnsi="Calibri"/>
          <w:color w:val="1F1E1B"/>
          <w:sz w:val="22"/>
          <w:szCs w:val="22"/>
        </w:rPr>
        <w:t xml:space="preserve">No superlatives. No comparatives. Veltra is not 'the best' or 'better than'. Veltra is what it is. The reader decides.</w:t>
      </w:r>
    </w:p>
    <w:p>
      <w:pPr>
        <w:spacing w:after="80" w:before="200" w:line="260"/>
      </w:pPr>
      <w:r>
        <w:rPr>
          <w:rFonts w:ascii="Calibri" w:cs="Calibri" w:eastAsia="Calibri" w:hAnsi="Calibri"/>
          <w:b/>
          <w:bCs/>
          <w:color w:val="8A847A"/>
          <w:spacing w:val="50"/>
          <w:sz w:val="16"/>
          <w:szCs w:val="16"/>
        </w:rPr>
        <w:t xml:space="preserve">WHAT WE REMOVED FROM THE ORIGINAL HOMEPAGE</w:t>
      </w:r>
    </w:p>
    <w:p>
      <w:pPr>
        <w:pStyle w:val="ListParagraph"/>
        <w:numPr>
          <w:ilvl w:val="0"/>
          <w:numId w:val="1"/>
        </w:numPr>
        <w:spacing w:after="100" w:line="300"/>
        <w:ind w:left="720" w:hanging="280"/>
      </w:pPr>
      <w:r>
        <w:rPr>
          <w:rFonts w:ascii="Calibri" w:cs="Calibri" w:eastAsia="Calibri" w:hAnsi="Calibri"/>
          <w:color w:val="1F1E1B"/>
          <w:sz w:val="22"/>
          <w:szCs w:val="22"/>
        </w:rPr>
        <w:t xml:space="preserve">Testimonials — until we have real ones. Not before.</w:t>
      </w:r>
    </w:p>
    <w:p>
      <w:pPr>
        <w:pStyle w:val="ListParagraph"/>
        <w:numPr>
          <w:ilvl w:val="0"/>
          <w:numId w:val="1"/>
        </w:numPr>
        <w:spacing w:after="100" w:line="300"/>
        <w:ind w:left="720" w:hanging="280"/>
      </w:pPr>
      <w:r>
        <w:rPr>
          <w:rFonts w:ascii="Calibri" w:cs="Calibri" w:eastAsia="Calibri" w:hAnsi="Calibri"/>
          <w:color w:val="1F1E1B"/>
          <w:sz w:val="22"/>
          <w:szCs w:val="22"/>
        </w:rPr>
        <w:t xml:space="preserve">Logos — until we have real clients. Not before.</w:t>
      </w:r>
    </w:p>
    <w:p>
      <w:pPr>
        <w:pStyle w:val="ListParagraph"/>
        <w:numPr>
          <w:ilvl w:val="0"/>
          <w:numId w:val="1"/>
        </w:numPr>
        <w:spacing w:after="100" w:line="300"/>
        <w:ind w:left="720" w:hanging="280"/>
      </w:pPr>
      <w:r>
        <w:rPr>
          <w:rFonts w:ascii="Calibri" w:cs="Calibri" w:eastAsia="Calibri" w:hAnsi="Calibri"/>
          <w:color w:val="1F1E1B"/>
          <w:sz w:val="22"/>
          <w:szCs w:val="22"/>
        </w:rPr>
        <w:t xml:space="preserve">Video — until we can show the product, not market it.</w:t>
      </w:r>
    </w:p>
    <w:p>
      <w:pPr>
        <w:pStyle w:val="ListParagraph"/>
        <w:numPr>
          <w:ilvl w:val="0"/>
          <w:numId w:val="1"/>
        </w:numPr>
        <w:spacing w:after="100" w:line="300"/>
        <w:ind w:left="720" w:hanging="280"/>
      </w:pPr>
      <w:r>
        <w:rPr>
          <w:rFonts w:ascii="Calibri" w:cs="Calibri" w:eastAsia="Calibri" w:hAnsi="Calibri"/>
          <w:color w:val="1F1E1B"/>
          <w:sz w:val="22"/>
          <w:szCs w:val="22"/>
        </w:rPr>
        <w:t xml:space="preserve">Comparison table — we are not competing in an existing category. We are creating one.</w:t>
      </w:r>
    </w:p>
    <w:p>
      <w:pPr>
        <w:pStyle w:val="ListParagraph"/>
        <w:numPr>
          <w:ilvl w:val="0"/>
          <w:numId w:val="1"/>
        </w:numPr>
        <w:spacing w:after="100" w:line="300"/>
        <w:ind w:left="720" w:hanging="280"/>
      </w:pPr>
      <w:r>
        <w:rPr>
          <w:rFonts w:ascii="Calibri" w:cs="Calibri" w:eastAsia="Calibri" w:hAnsi="Calibri"/>
          <w:color w:val="1F1E1B"/>
          <w:sz w:val="22"/>
          <w:szCs w:val="22"/>
        </w:rPr>
        <w:t xml:space="preserve">Blog — not now. Apple does not have a blog. Stripe started one after years.</w:t>
      </w:r>
    </w:p>
    <w:p>
      <w:pPr>
        <w:pStyle w:val="ListParagraph"/>
        <w:numPr>
          <w:ilvl w:val="0"/>
          <w:numId w:val="1"/>
        </w:numPr>
        <w:spacing w:after="100" w:line="300"/>
        <w:ind w:left="720" w:hanging="280"/>
      </w:pPr>
      <w:r>
        <w:rPr>
          <w:rFonts w:ascii="Calibri" w:cs="Calibri" w:eastAsia="Calibri" w:hAnsi="Calibri"/>
          <w:color w:val="1F1E1B"/>
          <w:sz w:val="22"/>
          <w:szCs w:val="22"/>
        </w:rPr>
        <w:t xml:space="preserve">FAQ — eight was too many. Four is enough. Move four to /help.</w:t>
      </w:r>
    </w:p>
    <w:p>
      <w:pPr>
        <w:pStyle w:val="ListParagraph"/>
        <w:numPr>
          <w:ilvl w:val="0"/>
          <w:numId w:val="1"/>
        </w:numPr>
        <w:spacing w:after="100" w:line="300"/>
        <w:ind w:left="720" w:hanging="280"/>
      </w:pPr>
      <w:r>
        <w:rPr>
          <w:rFonts w:ascii="Calibri" w:cs="Calibri" w:eastAsia="Calibri" w:hAnsi="Calibri"/>
          <w:color w:val="1F1E1B"/>
          <w:sz w:val="22"/>
          <w:szCs w:val="22"/>
        </w:rPr>
        <w:t xml:space="preserve">Newsletter popup — there is no newsletter. There is no popup.</w:t>
      </w:r>
    </w:p>
    <w:p>
      <w:pPr>
        <w:pStyle w:val="ListParagraph"/>
        <w:numPr>
          <w:ilvl w:val="0"/>
          <w:numId w:val="1"/>
        </w:numPr>
        <w:spacing w:after="100" w:line="300"/>
        <w:ind w:left="720" w:hanging="280"/>
      </w:pPr>
      <w:r>
        <w:rPr>
          <w:rFonts w:ascii="Calibri" w:cs="Calibri" w:eastAsia="Calibri" w:hAnsi="Calibri"/>
          <w:color w:val="1F1E1B"/>
          <w:sz w:val="22"/>
          <w:szCs w:val="22"/>
        </w:rPr>
        <w:t xml:space="preserve">Live chat — Veltra is the chat. Not a third-party widget.</w:t>
      </w:r>
    </w:p>
    <w:p>
      <w:pPr>
        <w:pStyle w:val="ListParagraph"/>
        <w:numPr>
          <w:ilvl w:val="0"/>
          <w:numId w:val="1"/>
        </w:numPr>
        <w:spacing w:after="100" w:line="300"/>
        <w:ind w:left="720" w:hanging="280"/>
      </w:pPr>
      <w:r>
        <w:rPr>
          <w:rFonts w:ascii="Calibri" w:cs="Calibri" w:eastAsia="Calibri" w:hAnsi="Calibri"/>
          <w:color w:val="1F1E1B"/>
          <w:sz w:val="22"/>
          <w:szCs w:val="22"/>
        </w:rPr>
        <w:t xml:space="preserve">Calendly — Veltra is the booking system. Not Calendly.</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4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847A"/>
        <w:spacing w:val="50"/>
        <w:sz w:val="16"/>
        <w:szCs w:val="16"/>
      </w:rPr>
      <w:t xml:space="preserve">VELTRA  ·  HOMEPAGE REWRITE  ·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F1E1B"/>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120" w:line="280"/>
    </w:pPr>
    <w:rPr>
      <w:rFonts w:ascii="Calibri"/>
      <w:color w:val="0A0A0A"/>
      <w:sz w:val="56"/>
      <w:szCs w:val="56"/>
    </w:rPr>
  </w:style>
  <w:style w:type="paragraph" w:styleId="Heading2">
    <w:name w:val="Heading 2"/>
    <w:basedOn w:val="Normal"/>
    <w:next w:val="Normal"/>
    <w:qFormat/>
    <w:pPr>
      <w:spacing w:after="180" w:before="360" w:line="300"/>
    </w:pPr>
    <w:rPr>
      <w:rFonts w:ascii="Calibri"/>
      <w:color w:val="0A0A0A"/>
      <w:sz w:val="36"/>
      <w:szCs w:val="36"/>
    </w:rPr>
  </w:style>
  <w:style w:type="paragraph" w:styleId="Heading3">
    <w:name w:val="Heading 3"/>
    <w:basedOn w:val="Normal"/>
    <w:next w:val="Normal"/>
    <w:qFormat/>
    <w:pPr>
      <w:spacing w:after="120" w:before="280" w:line="280"/>
    </w:pPr>
    <w:rPr>
      <w:rFonts w:ascii="Calibri"/>
      <w:b/>
      <w:bCs/>
      <w:color w:val="0A0A0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Veltra — Homepage Rewrite v1</dc:title>
  <dc:creator>Veltra Health</dc:creator>
  <dc:description>Full homepage copy, rewritten around five pillars: Chief of Staff, Memory, Automation, Timeline, Trust.</dc:description>
  <cp:lastModifiedBy>Un-named</cp:lastModifiedBy>
  <cp:revision>1</cp:revision>
  <dcterms:created xsi:type="dcterms:W3CDTF">2026-07-05T16:45:29.241Z</dcterms:created>
  <dcterms:modified xsi:type="dcterms:W3CDTF">2026-07-05T16:45:29.241Z</dcterms:modified>
</cp:coreProperties>
</file>

<file path=docProps/custom.xml><?xml version="1.0" encoding="utf-8"?>
<Properties xmlns="http://schemas.openxmlformats.org/officeDocument/2006/custom-properties" xmlns:vt="http://schemas.openxmlformats.org/officeDocument/2006/docPropsVTypes"/>
</file>