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2D3" w14:textId="5C969A98" w:rsidR="004951C4" w:rsidRPr="0038737C" w:rsidRDefault="004951C4">
      <w:pPr>
        <w:rPr>
          <w:rFonts w:asciiTheme="majorBidi" w:hAnsiTheme="majorBidi" w:cstheme="majorBidi"/>
          <w:b/>
          <w:bCs/>
          <w:sz w:val="24"/>
          <w:szCs w:val="24"/>
        </w:rPr>
      </w:pPr>
      <w:r w:rsidRPr="0038737C">
        <w:rPr>
          <w:rFonts w:asciiTheme="majorBidi" w:hAnsiTheme="majorBidi" w:cstheme="majorBidi"/>
          <w:b/>
          <w:bCs/>
          <w:sz w:val="24"/>
          <w:szCs w:val="24"/>
        </w:rPr>
        <w:t xml:space="preserve">Introduction </w:t>
      </w:r>
    </w:p>
    <w:p w14:paraId="0C91CD30" w14:textId="7875C7A5" w:rsidR="004951C4" w:rsidRPr="0038737C" w:rsidRDefault="004951C4">
      <w:pPr>
        <w:rPr>
          <w:rFonts w:asciiTheme="majorBidi" w:hAnsiTheme="majorBidi" w:cstheme="majorBidi"/>
          <w:sz w:val="24"/>
          <w:szCs w:val="24"/>
        </w:rPr>
      </w:pPr>
      <w:r w:rsidRPr="0038737C">
        <w:rPr>
          <w:rFonts w:asciiTheme="majorBidi" w:hAnsiTheme="majorBidi" w:cstheme="majorBidi"/>
          <w:sz w:val="24"/>
          <w:szCs w:val="24"/>
        </w:rPr>
        <w:t>In an era marked by technological advancements and an increasing reliance on forensic science, the establishment and maintenance of a national DNA database have emerged as a pivotal tool in the fight against crime. Originally conceived as a repository of genetic information from convicted criminals, these databases have evolved to include a broader spectrum of individuals. Proponents argue that expanding the scope of the database enhances its efficacy, allowing law enforcement agencies to solve and prevent crimes more effectively. This support for governments maintaining a national DNA e-database is grounded in the belief that the benefits, such as improved crime-solving capabilities and enhanced public safety, outweigh the concerns surrounding privacy and civil liberties. This essay explores the arguments in favor of maintaining such databases, emphasizing their potential to revolutionize criminal investigations while acknowledging the ethical and legal considerations that accompany their use (</w:t>
      </w:r>
      <w:proofErr w:type="spellStart"/>
      <w:r w:rsidRPr="0038737C">
        <w:rPr>
          <w:rFonts w:asciiTheme="majorBidi" w:hAnsiTheme="majorBidi" w:cstheme="majorBidi"/>
          <w:sz w:val="24"/>
          <w:szCs w:val="24"/>
        </w:rPr>
        <w:t>webteam</w:t>
      </w:r>
      <w:proofErr w:type="spellEnd"/>
      <w:r w:rsidRPr="0038737C">
        <w:rPr>
          <w:rFonts w:asciiTheme="majorBidi" w:hAnsiTheme="majorBidi" w:cstheme="majorBidi"/>
          <w:sz w:val="24"/>
          <w:szCs w:val="24"/>
        </w:rPr>
        <w:t xml:space="preserve">, </w:t>
      </w:r>
      <w:r w:rsidR="00E0721A" w:rsidRPr="0038737C">
        <w:rPr>
          <w:rFonts w:asciiTheme="majorBidi" w:hAnsiTheme="majorBidi" w:cstheme="majorBidi"/>
          <w:sz w:val="24"/>
          <w:szCs w:val="24"/>
        </w:rPr>
        <w:t>2021</w:t>
      </w:r>
      <w:r w:rsidRPr="0038737C">
        <w:rPr>
          <w:rFonts w:asciiTheme="majorBidi" w:hAnsiTheme="majorBidi" w:cstheme="majorBidi"/>
          <w:sz w:val="24"/>
          <w:szCs w:val="24"/>
        </w:rPr>
        <w:t>).</w:t>
      </w:r>
    </w:p>
    <w:p w14:paraId="50F1D722" w14:textId="77777777" w:rsidR="004951C4" w:rsidRPr="0038737C" w:rsidRDefault="004951C4">
      <w:pPr>
        <w:rPr>
          <w:rFonts w:asciiTheme="majorBidi" w:hAnsiTheme="majorBidi" w:cstheme="majorBidi"/>
          <w:sz w:val="24"/>
          <w:szCs w:val="24"/>
        </w:rPr>
      </w:pPr>
    </w:p>
    <w:p w14:paraId="1F9D25E5" w14:textId="357D984E" w:rsidR="004951C4" w:rsidRPr="0038737C" w:rsidRDefault="004951C4">
      <w:pPr>
        <w:rPr>
          <w:rFonts w:asciiTheme="majorBidi" w:hAnsiTheme="majorBidi" w:cstheme="majorBidi"/>
          <w:b/>
          <w:bCs/>
          <w:sz w:val="24"/>
          <w:szCs w:val="24"/>
        </w:rPr>
      </w:pPr>
      <w:r w:rsidRPr="0038737C">
        <w:rPr>
          <w:rFonts w:asciiTheme="majorBidi" w:hAnsiTheme="majorBidi" w:cstheme="majorBidi"/>
          <w:b/>
          <w:bCs/>
          <w:sz w:val="24"/>
          <w:szCs w:val="24"/>
        </w:rPr>
        <w:t>Analysis of the case study</w:t>
      </w:r>
    </w:p>
    <w:p w14:paraId="03CF0D7C" w14:textId="77777777" w:rsidR="004951C4" w:rsidRPr="0038737C" w:rsidRDefault="004951C4" w:rsidP="004951C4">
      <w:pPr>
        <w:rPr>
          <w:rFonts w:asciiTheme="majorBidi" w:hAnsiTheme="majorBidi" w:cstheme="majorBidi"/>
          <w:sz w:val="24"/>
          <w:szCs w:val="24"/>
        </w:rPr>
      </w:pPr>
    </w:p>
    <w:p w14:paraId="109D5D61" w14:textId="5A977488" w:rsidR="004951C4" w:rsidRPr="0038737C" w:rsidRDefault="0038737C" w:rsidP="004951C4">
      <w:pPr>
        <w:rPr>
          <w:rFonts w:asciiTheme="majorBidi" w:hAnsiTheme="majorBidi" w:cstheme="majorBidi"/>
          <w:sz w:val="24"/>
          <w:szCs w:val="24"/>
        </w:rPr>
      </w:pPr>
      <w:r w:rsidRPr="0038737C">
        <w:rPr>
          <w:rFonts w:asciiTheme="majorBidi" w:hAnsiTheme="majorBidi" w:cstheme="majorBidi"/>
          <w:sz w:val="24"/>
          <w:szCs w:val="24"/>
        </w:rPr>
        <w:t xml:space="preserve">The emergence of national DNA databases in response to advancements in DNA technology in the late 20th century marked a transformative chapter in forensic science. Originally designed to collect genetic information from convicted criminals, exemplified by the United Kingdom's National DNA Database (NDNAD) launched in 1995, these databases have undergone significant evolution. Initially confined to profiles of individuals convicted of serious crimes, the scope expanded to encompass DNA from those arrested, irrespective of convictions, and from crime scenes. The overarching objective remains the enhancement of crime-solving capabilities and the prevention of future offenses. Globally, collaborative efforts such as the </w:t>
      </w:r>
      <w:proofErr w:type="spellStart"/>
      <w:r w:rsidRPr="0038737C">
        <w:rPr>
          <w:rFonts w:asciiTheme="majorBidi" w:hAnsiTheme="majorBidi" w:cstheme="majorBidi"/>
          <w:sz w:val="24"/>
          <w:szCs w:val="24"/>
        </w:rPr>
        <w:t>Prüm</w:t>
      </w:r>
      <w:proofErr w:type="spellEnd"/>
      <w:r w:rsidRPr="0038737C">
        <w:rPr>
          <w:rFonts w:asciiTheme="majorBidi" w:hAnsiTheme="majorBidi" w:cstheme="majorBidi"/>
          <w:sz w:val="24"/>
          <w:szCs w:val="24"/>
        </w:rPr>
        <w:t xml:space="preserve"> Convention facilitate the international exchange of DNA data, particularly beneficial in cross-border crime investigations. Notably, technological advancements in DNA sequencing and analysis have played a pivotal role in elevating the efficiency and accuracy of these databases. However, the broadening inclusion of a population beyond convicted criminals has stirred concerns about privacy, consent, and the potential misuse of genetic information. Navigating the complex terrain of leveraging the benefits of national DNA databases for crime-solving while addressing ethical considerations remains a formidable challenge in contemporary discourse (Wallace, 2006). The databases' impact extends across various realms of criminal investigations and forensic science. A prime example is their role in resolving cold cases, as seen in the Netherlands' successful application in solving the Nicky Verstappen murder case through DNA matching. Furthermore, these databases have emerged as instrumental tools in exonerating the wrongfully convicted, showcased by initiatives like the Innocence Project in the United States. In instances of mass disasters, the databases have proven indispensable for expeditious and accurate victim identification, notably demonstrated in the aftermath of the 9/11 attacks</w:t>
      </w:r>
      <w:r w:rsidR="00587599" w:rsidRPr="00587599">
        <w:t xml:space="preserve"> </w:t>
      </w:r>
      <w:r w:rsidR="00587599" w:rsidRPr="00587599">
        <w:rPr>
          <w:rFonts w:asciiTheme="majorBidi" w:hAnsiTheme="majorBidi" w:cstheme="majorBidi"/>
          <w:sz w:val="24"/>
          <w:szCs w:val="24"/>
        </w:rPr>
        <w:t>(Butler, 2021)</w:t>
      </w:r>
      <w:r w:rsidRPr="00587599">
        <w:rPr>
          <w:rFonts w:asciiTheme="majorBidi" w:hAnsiTheme="majorBidi" w:cstheme="majorBidi"/>
          <w:sz w:val="24"/>
          <w:szCs w:val="24"/>
        </w:rPr>
        <w:t>.</w:t>
      </w:r>
      <w:r w:rsidRPr="00587599">
        <w:rPr>
          <w:rFonts w:asciiTheme="majorBidi" w:hAnsiTheme="majorBidi" w:cstheme="majorBidi"/>
          <w:sz w:val="28"/>
          <w:szCs w:val="28"/>
        </w:rPr>
        <w:t xml:space="preserve"> </w:t>
      </w:r>
      <w:r w:rsidRPr="0038737C">
        <w:rPr>
          <w:rFonts w:asciiTheme="majorBidi" w:hAnsiTheme="majorBidi" w:cstheme="majorBidi"/>
          <w:sz w:val="24"/>
          <w:szCs w:val="24"/>
        </w:rPr>
        <w:lastRenderedPageBreak/>
        <w:t>Evolving to include familial searching techniques, as evidenced in the case of the Golden State Killer in California, reflects the adaptability and versatility of these databases. It is crucial to acknowledge that the establishment and operation of national DNA databases are intricately governed by specific policy and legal frameworks. For instance, Germany has implemented stringent data protection laws to strike a delicate balance between fulfilling law enforcement needs and safeguarding individual privacy rights. These examples underscore the multifaceted applications and ethical considerations inherent in the utilization of national DNA databases, emphasizing the intricate interplay between technology, legal regulations, and societal values within the realm of forensic genetics.</w:t>
      </w:r>
    </w:p>
    <w:p w14:paraId="19F87CFE" w14:textId="77777777" w:rsidR="004951C4" w:rsidRPr="0038737C" w:rsidRDefault="004951C4" w:rsidP="004951C4">
      <w:pPr>
        <w:rPr>
          <w:rFonts w:asciiTheme="majorBidi" w:hAnsiTheme="majorBidi" w:cstheme="majorBidi"/>
          <w:sz w:val="24"/>
          <w:szCs w:val="24"/>
        </w:rPr>
      </w:pPr>
    </w:p>
    <w:p w14:paraId="63F7D822" w14:textId="77777777" w:rsidR="004951C4" w:rsidRPr="0038737C" w:rsidRDefault="004951C4" w:rsidP="004951C4">
      <w:pPr>
        <w:rPr>
          <w:rFonts w:asciiTheme="majorBidi" w:hAnsiTheme="majorBidi" w:cstheme="majorBidi"/>
          <w:sz w:val="24"/>
          <w:szCs w:val="24"/>
        </w:rPr>
      </w:pPr>
    </w:p>
    <w:p w14:paraId="3C6196C8" w14:textId="77777777" w:rsidR="004951C4" w:rsidRPr="0038737C" w:rsidRDefault="004951C4" w:rsidP="004951C4">
      <w:pPr>
        <w:rPr>
          <w:rFonts w:asciiTheme="majorBidi" w:hAnsiTheme="majorBidi" w:cstheme="majorBidi"/>
          <w:sz w:val="24"/>
          <w:szCs w:val="24"/>
        </w:rPr>
      </w:pPr>
    </w:p>
    <w:p w14:paraId="3211B700" w14:textId="77777777" w:rsidR="004951C4" w:rsidRPr="0038737C" w:rsidRDefault="004951C4" w:rsidP="004951C4">
      <w:pPr>
        <w:rPr>
          <w:rFonts w:asciiTheme="majorBidi" w:hAnsiTheme="majorBidi" w:cstheme="majorBidi"/>
          <w:sz w:val="24"/>
          <w:szCs w:val="24"/>
        </w:rPr>
      </w:pPr>
    </w:p>
    <w:p w14:paraId="43C11166" w14:textId="77777777" w:rsidR="004951C4" w:rsidRPr="0038737C" w:rsidRDefault="004951C4" w:rsidP="004951C4">
      <w:pPr>
        <w:rPr>
          <w:rFonts w:asciiTheme="majorBidi" w:hAnsiTheme="majorBidi" w:cstheme="majorBidi"/>
          <w:sz w:val="24"/>
          <w:szCs w:val="24"/>
        </w:rPr>
      </w:pPr>
    </w:p>
    <w:p w14:paraId="0C96D5DE" w14:textId="77777777" w:rsidR="004951C4" w:rsidRPr="0038737C" w:rsidRDefault="004951C4" w:rsidP="004951C4">
      <w:pPr>
        <w:rPr>
          <w:rFonts w:asciiTheme="majorBidi" w:hAnsiTheme="majorBidi" w:cstheme="majorBidi"/>
          <w:sz w:val="24"/>
          <w:szCs w:val="24"/>
        </w:rPr>
      </w:pPr>
    </w:p>
    <w:p w14:paraId="7631B312" w14:textId="77777777" w:rsidR="004951C4" w:rsidRPr="0038737C" w:rsidRDefault="004951C4" w:rsidP="004951C4">
      <w:pPr>
        <w:rPr>
          <w:rFonts w:asciiTheme="majorBidi" w:hAnsiTheme="majorBidi" w:cstheme="majorBidi"/>
          <w:sz w:val="24"/>
          <w:szCs w:val="24"/>
        </w:rPr>
      </w:pPr>
    </w:p>
    <w:p w14:paraId="4D591815" w14:textId="77777777" w:rsidR="004951C4" w:rsidRPr="0038737C" w:rsidRDefault="004951C4" w:rsidP="004951C4">
      <w:pPr>
        <w:rPr>
          <w:rFonts w:asciiTheme="majorBidi" w:hAnsiTheme="majorBidi" w:cstheme="majorBidi"/>
          <w:sz w:val="24"/>
          <w:szCs w:val="24"/>
        </w:rPr>
      </w:pPr>
    </w:p>
    <w:p w14:paraId="3B90AFF4" w14:textId="77777777" w:rsidR="004951C4" w:rsidRPr="0038737C" w:rsidRDefault="004951C4" w:rsidP="004951C4">
      <w:pPr>
        <w:rPr>
          <w:rFonts w:asciiTheme="majorBidi" w:hAnsiTheme="majorBidi" w:cstheme="majorBidi"/>
          <w:b/>
          <w:bCs/>
          <w:sz w:val="24"/>
          <w:szCs w:val="24"/>
        </w:rPr>
      </w:pPr>
    </w:p>
    <w:p w14:paraId="777036CD" w14:textId="77D1BE54" w:rsidR="004951C4" w:rsidRPr="0038737C" w:rsidRDefault="004951C4" w:rsidP="004951C4">
      <w:pPr>
        <w:rPr>
          <w:rFonts w:asciiTheme="majorBidi" w:hAnsiTheme="majorBidi" w:cstheme="majorBidi"/>
          <w:b/>
          <w:bCs/>
          <w:sz w:val="24"/>
          <w:szCs w:val="24"/>
        </w:rPr>
      </w:pPr>
      <w:r w:rsidRPr="0038737C">
        <w:rPr>
          <w:rFonts w:asciiTheme="majorBidi" w:hAnsiTheme="majorBidi" w:cstheme="majorBidi"/>
          <w:b/>
          <w:bCs/>
          <w:sz w:val="24"/>
          <w:szCs w:val="24"/>
        </w:rPr>
        <w:t>Reference</w:t>
      </w:r>
    </w:p>
    <w:p w14:paraId="317B3123" w14:textId="7A668CBD" w:rsidR="004951C4" w:rsidRPr="0038737C" w:rsidRDefault="004951C4" w:rsidP="004951C4">
      <w:pPr>
        <w:pStyle w:val="a3"/>
        <w:ind w:left="567" w:hanging="567"/>
      </w:pPr>
      <w:r w:rsidRPr="0038737C">
        <w:t>(</w:t>
      </w:r>
      <w:proofErr w:type="spellStart"/>
      <w:r w:rsidRPr="0038737C">
        <w:t>webteam</w:t>
      </w:r>
      <w:proofErr w:type="spellEnd"/>
      <w:r w:rsidRPr="0038737C">
        <w:t xml:space="preserve">), www-core (Sanger. (2015, January 19). </w:t>
      </w:r>
      <w:r w:rsidRPr="0038737C">
        <w:rPr>
          <w:i/>
          <w:iCs/>
        </w:rPr>
        <w:t>Is it ethical to have a national DNA database?</w:t>
      </w:r>
      <w:r w:rsidRPr="0038737C">
        <w:t xml:space="preserve">. @yourgenome · Science website. https://www.yourgenome.org/debates/is-it-ethical-to-have-a-national-dna-database/ </w:t>
      </w:r>
    </w:p>
    <w:p w14:paraId="6C463359" w14:textId="5D3744BD" w:rsidR="00E0721A" w:rsidRPr="0038737C" w:rsidRDefault="00E0721A" w:rsidP="00E0721A">
      <w:pPr>
        <w:pStyle w:val="a3"/>
        <w:ind w:left="567" w:hanging="567"/>
      </w:pPr>
      <w:r w:rsidRPr="0038737C">
        <w:t>(</w:t>
      </w:r>
      <w:proofErr w:type="spellStart"/>
      <w:r w:rsidRPr="0038737C">
        <w:t>webteam</w:t>
      </w:r>
      <w:proofErr w:type="spellEnd"/>
      <w:r w:rsidRPr="0038737C">
        <w:t xml:space="preserve">), www-core (Sanger. (2021, July 21). </w:t>
      </w:r>
      <w:r w:rsidRPr="0038737C">
        <w:rPr>
          <w:i/>
          <w:iCs/>
        </w:rPr>
        <w:t>What is the UK national DNA database?</w:t>
      </w:r>
      <w:r w:rsidRPr="0038737C">
        <w:t xml:space="preserve">. @yourgenome · Science website. https://www.yourgenome.org/facts/what-is-the-uk-national-dna-database/ </w:t>
      </w:r>
      <w:r w:rsidR="0038737C" w:rsidRPr="0038737C">
        <w:t xml:space="preserve"> </w:t>
      </w:r>
    </w:p>
    <w:p w14:paraId="6AECE767" w14:textId="77777777" w:rsidR="0038737C" w:rsidRDefault="0038737C" w:rsidP="0038737C">
      <w:pPr>
        <w:pStyle w:val="a3"/>
        <w:ind w:left="567" w:hanging="567"/>
      </w:pPr>
      <w:r w:rsidRPr="0038737C">
        <w:t xml:space="preserve">Wallace, H. (2006, July). </w:t>
      </w:r>
      <w:r w:rsidRPr="0038737C">
        <w:rPr>
          <w:i/>
          <w:iCs/>
        </w:rPr>
        <w:t>The UK national DNA database. balancing crime detection, human rights and privacy</w:t>
      </w:r>
      <w:r w:rsidRPr="0038737C">
        <w:t xml:space="preserve">. EMBO reports. https://www.ncbi.nlm.nih.gov/pmc/articles/PMC1490298/ </w:t>
      </w:r>
    </w:p>
    <w:p w14:paraId="3552D8C9" w14:textId="77777777" w:rsidR="0038737C" w:rsidRDefault="0038737C" w:rsidP="0038737C">
      <w:pPr>
        <w:pStyle w:val="a3"/>
        <w:ind w:left="567" w:hanging="567"/>
      </w:pPr>
      <w:r>
        <w:rPr>
          <w:i/>
          <w:iCs/>
        </w:rPr>
        <w:t>Nicky Verstappen: Dutch court convicts man of 1998 Child killing</w:t>
      </w:r>
      <w:r>
        <w:t xml:space="preserve">. </w:t>
      </w:r>
      <w:proofErr w:type="spellStart"/>
      <w:r>
        <w:t>euronews</w:t>
      </w:r>
      <w:proofErr w:type="spellEnd"/>
      <w:r>
        <w:t xml:space="preserve">. (n.d.). https://www.euronews.com/2022/01/28/nicky-verstappen-dutch-court-jails-man-for-16-years-over-1998-child-killing </w:t>
      </w:r>
    </w:p>
    <w:p w14:paraId="3A4DADE9" w14:textId="77777777" w:rsidR="00587599" w:rsidRDefault="00587599" w:rsidP="00587599">
      <w:pPr>
        <w:pStyle w:val="a3"/>
        <w:ind w:left="567" w:hanging="567"/>
      </w:pPr>
      <w:r>
        <w:t xml:space="preserve">Butler, J. (2021, November 5). </w:t>
      </w:r>
      <w:r>
        <w:rPr>
          <w:i/>
          <w:iCs/>
        </w:rPr>
        <w:t>Reflections on assisting with the 9/11 World Trade Center DNA Identifications</w:t>
      </w:r>
      <w:r>
        <w:t xml:space="preserve">. NIST. https://www.nist.gov/blogs/taking-measure/reflections-assisting-911-world-trade-center-dna-identifications </w:t>
      </w:r>
    </w:p>
    <w:p w14:paraId="4419E42F" w14:textId="77777777" w:rsidR="00587599" w:rsidRDefault="00587599" w:rsidP="00587599">
      <w:pPr>
        <w:pStyle w:val="a3"/>
        <w:ind w:left="567" w:hanging="567"/>
      </w:pPr>
      <w:r>
        <w:lastRenderedPageBreak/>
        <w:t xml:space="preserve">Los Angeles Times. (2020, December 8). </w:t>
      </w:r>
      <w:r>
        <w:rPr>
          <w:i/>
          <w:iCs/>
        </w:rPr>
        <w:t>The untold story of how the Golden State Killer was found: A covert operation and private DNA</w:t>
      </w:r>
      <w:r>
        <w:t xml:space="preserve">. Los Angeles Times. https://www.latimes.com/california/story/2020-12-08/man-in-the-window </w:t>
      </w:r>
    </w:p>
    <w:p w14:paraId="2D506B37" w14:textId="77777777" w:rsidR="00587599" w:rsidRDefault="00587599" w:rsidP="00587599">
      <w:pPr>
        <w:pStyle w:val="a3"/>
        <w:ind w:left="567" w:hanging="567"/>
      </w:pPr>
      <w:r>
        <w:t xml:space="preserve">Nature Publishing Group. (2017, March 30). </w:t>
      </w:r>
      <w:r>
        <w:rPr>
          <w:i/>
          <w:iCs/>
        </w:rPr>
        <w:t>Forensics: Germany considers wider use of DNA evidence in criminal cases</w:t>
      </w:r>
      <w:r>
        <w:t xml:space="preserve">. Nature News. https://www.nature.com/articles/543589b </w:t>
      </w:r>
    </w:p>
    <w:p w14:paraId="057C80CF" w14:textId="77777777" w:rsidR="0038737C" w:rsidRPr="0038737C" w:rsidRDefault="0038737C" w:rsidP="0038737C">
      <w:pPr>
        <w:pStyle w:val="a3"/>
        <w:ind w:left="567" w:hanging="567"/>
      </w:pPr>
    </w:p>
    <w:p w14:paraId="51630715" w14:textId="77777777" w:rsidR="0038737C" w:rsidRPr="0038737C" w:rsidRDefault="0038737C" w:rsidP="00E0721A">
      <w:pPr>
        <w:pStyle w:val="a3"/>
        <w:ind w:left="567" w:hanging="567"/>
      </w:pPr>
    </w:p>
    <w:p w14:paraId="5853A0D8" w14:textId="77777777" w:rsidR="004951C4" w:rsidRPr="0038737C" w:rsidRDefault="004951C4" w:rsidP="004951C4">
      <w:pPr>
        <w:rPr>
          <w:rFonts w:asciiTheme="majorBidi" w:hAnsiTheme="majorBidi" w:cstheme="majorBidi"/>
          <w:b/>
          <w:bCs/>
          <w:sz w:val="24"/>
          <w:szCs w:val="24"/>
        </w:rPr>
      </w:pPr>
    </w:p>
    <w:p w14:paraId="6F52C916" w14:textId="77777777" w:rsidR="004951C4" w:rsidRPr="0038737C" w:rsidRDefault="004951C4" w:rsidP="004951C4">
      <w:pPr>
        <w:rPr>
          <w:rFonts w:asciiTheme="majorBidi" w:hAnsiTheme="majorBidi" w:cstheme="majorBidi"/>
          <w:sz w:val="24"/>
          <w:szCs w:val="24"/>
        </w:rPr>
      </w:pPr>
    </w:p>
    <w:sectPr w:rsidR="004951C4" w:rsidRPr="00387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C4"/>
    <w:rsid w:val="0038737C"/>
    <w:rsid w:val="004951C4"/>
    <w:rsid w:val="00587599"/>
    <w:rsid w:val="00E07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60D"/>
  <w15:chartTrackingRefBased/>
  <w15:docId w15:val="{FC7373A6-62F7-41CC-B8A1-AD51B4B7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1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298">
      <w:bodyDiv w:val="1"/>
      <w:marLeft w:val="0"/>
      <w:marRight w:val="0"/>
      <w:marTop w:val="0"/>
      <w:marBottom w:val="0"/>
      <w:divBdr>
        <w:top w:val="none" w:sz="0" w:space="0" w:color="auto"/>
        <w:left w:val="none" w:sz="0" w:space="0" w:color="auto"/>
        <w:bottom w:val="none" w:sz="0" w:space="0" w:color="auto"/>
        <w:right w:val="none" w:sz="0" w:space="0" w:color="auto"/>
      </w:divBdr>
    </w:div>
    <w:div w:id="357974699">
      <w:bodyDiv w:val="1"/>
      <w:marLeft w:val="0"/>
      <w:marRight w:val="0"/>
      <w:marTop w:val="0"/>
      <w:marBottom w:val="0"/>
      <w:divBdr>
        <w:top w:val="none" w:sz="0" w:space="0" w:color="auto"/>
        <w:left w:val="none" w:sz="0" w:space="0" w:color="auto"/>
        <w:bottom w:val="none" w:sz="0" w:space="0" w:color="auto"/>
        <w:right w:val="none" w:sz="0" w:space="0" w:color="auto"/>
      </w:divBdr>
    </w:div>
    <w:div w:id="1112549991">
      <w:bodyDiv w:val="1"/>
      <w:marLeft w:val="0"/>
      <w:marRight w:val="0"/>
      <w:marTop w:val="0"/>
      <w:marBottom w:val="0"/>
      <w:divBdr>
        <w:top w:val="none" w:sz="0" w:space="0" w:color="auto"/>
        <w:left w:val="none" w:sz="0" w:space="0" w:color="auto"/>
        <w:bottom w:val="none" w:sz="0" w:space="0" w:color="auto"/>
        <w:right w:val="none" w:sz="0" w:space="0" w:color="auto"/>
      </w:divBdr>
    </w:div>
    <w:div w:id="1131243966">
      <w:bodyDiv w:val="1"/>
      <w:marLeft w:val="0"/>
      <w:marRight w:val="0"/>
      <w:marTop w:val="0"/>
      <w:marBottom w:val="0"/>
      <w:divBdr>
        <w:top w:val="none" w:sz="0" w:space="0" w:color="auto"/>
        <w:left w:val="none" w:sz="0" w:space="0" w:color="auto"/>
        <w:bottom w:val="none" w:sz="0" w:space="0" w:color="auto"/>
        <w:right w:val="none" w:sz="0" w:space="0" w:color="auto"/>
      </w:divBdr>
    </w:div>
    <w:div w:id="1305817421">
      <w:bodyDiv w:val="1"/>
      <w:marLeft w:val="0"/>
      <w:marRight w:val="0"/>
      <w:marTop w:val="0"/>
      <w:marBottom w:val="0"/>
      <w:divBdr>
        <w:top w:val="none" w:sz="0" w:space="0" w:color="auto"/>
        <w:left w:val="none" w:sz="0" w:space="0" w:color="auto"/>
        <w:bottom w:val="none" w:sz="0" w:space="0" w:color="auto"/>
        <w:right w:val="none" w:sz="0" w:space="0" w:color="auto"/>
      </w:divBdr>
    </w:div>
    <w:div w:id="1526212060">
      <w:bodyDiv w:val="1"/>
      <w:marLeft w:val="0"/>
      <w:marRight w:val="0"/>
      <w:marTop w:val="0"/>
      <w:marBottom w:val="0"/>
      <w:divBdr>
        <w:top w:val="none" w:sz="0" w:space="0" w:color="auto"/>
        <w:left w:val="none" w:sz="0" w:space="0" w:color="auto"/>
        <w:bottom w:val="none" w:sz="0" w:space="0" w:color="auto"/>
        <w:right w:val="none" w:sz="0" w:space="0" w:color="auto"/>
      </w:divBdr>
    </w:div>
    <w:div w:id="18819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794</Words>
  <Characters>4532</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Alqarni</dc:creator>
  <cp:keywords/>
  <dc:description/>
  <cp:lastModifiedBy>Reem Alqarni</cp:lastModifiedBy>
  <cp:revision>2</cp:revision>
  <dcterms:created xsi:type="dcterms:W3CDTF">2023-12-03T18:36:00Z</dcterms:created>
  <dcterms:modified xsi:type="dcterms:W3CDTF">2023-12-03T19:59:00Z</dcterms:modified>
</cp:coreProperties>
</file>