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80" w:before="0"/>
      </w:pPr>
    </w:p>
    <w:p>
      <w:pPr>
        <w:spacing w:after="80" w:before="0"/>
        <w:jc w:val="center"/>
      </w:pPr>
      <w:r>
        <w:rPr>
          <w:rFonts w:ascii="Arial" w:cs="Arial" w:eastAsia="Arial" w:hAnsi="Arial"/>
          <w:b/>
          <w:bCs/>
          <w:color w:val="1A1A2E"/>
          <w:sz w:val="96"/>
          <w:szCs w:val="96"/>
        </w:rPr>
        <w:t xml:space="preserve">A  U  R  A</w:t>
      </w:r>
    </w:p>
    <w:p>
      <w:pPr>
        <w:spacing w:after="200" w:before="0"/>
        <w:jc w:val="center"/>
      </w:pPr>
      <w:r>
        <w:rPr>
          <w:rFonts w:ascii="Arial" w:cs="Arial" w:eastAsia="Arial" w:hAnsi="Arial"/>
          <w:color w:val="7B2FBE"/>
          <w:sz w:val="28"/>
          <w:szCs w:val="28"/>
        </w:rPr>
        <w:t xml:space="preserve">Artificial Unified Responsive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20"/>
              <w:left w:type="dxa" w:w="480"/>
              <w:bottom w:type="dxa" w:w="320"/>
              <w:right w:type="dxa" w:w="480"/>
            </w:tcMar>
          </w:tcPr>
          <w:p>
            <w:pPr>
              <w:spacing w:after="120" w:before="0"/>
              <w:jc w:val="center"/>
            </w:pPr>
            <w:r>
              <w:rPr>
                <w:rFonts w:ascii="Arial" w:cs="Arial" w:eastAsia="Arial" w:hAnsi="Arial"/>
                <w:b/>
                <w:bCs/>
                <w:color w:val="FFFFFF"/>
                <w:sz w:val="40"/>
                <w:szCs w:val="40"/>
              </w:rPr>
              <w:t xml:space="preserve">HOJA DE RUTA AVANZADA DEL PROYECTO</w:t>
            </w:r>
          </w:p>
          <w:p>
            <w:pPr>
              <w:spacing w:after="0" w:before="0"/>
              <w:jc w:val="center"/>
            </w:pPr>
            <w:r>
              <w:rPr>
                <w:rFonts w:ascii="Arial" w:cs="Arial" w:eastAsia="Arial" w:hAnsi="Arial"/>
                <w:color w:val="C9B8E8"/>
                <w:sz w:val="24"/>
                <w:szCs w:val="24"/>
              </w:rPr>
              <w:t xml:space="preserve">Plan de Implementación Paso a Paso · Versión 2.0</w:t>
            </w:r>
          </w:p>
        </w:tc>
      </w:tr>
    </w:tbl>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Documento base</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AURA.docx — Arquitectura Conceptual v1.0</w:t>
            </w:r>
          </w:p>
        </w:tc>
      </w:tr>
      <w:tr>
        <w:tc>
          <w:tcPr>
            <w:tcW w:type="dxa" w:w="28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Alcance</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Implementación completa de los 9 capítulos de arquitectura</w:t>
            </w:r>
          </w:p>
        </w:tc>
      </w:tr>
      <w:tr>
        <w:tc>
          <w:tcPr>
            <w:tcW w:type="dxa" w:w="28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Módulos cubiertos</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Percepción · Homeostasis · Emoción · Memoria · Comunicación Escrita · Comunicación Vocal</w:t>
            </w:r>
          </w:p>
        </w:tc>
      </w:tr>
      <w:tr>
        <w:tc>
          <w:tcPr>
            <w:tcW w:type="dxa" w:w="28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Clasificación</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Privado — Uso exclusivo del desarrollador</w:t>
            </w:r>
          </w:p>
        </w:tc>
      </w:tr>
    </w:tbl>
    <w:p>
      <w:pPr>
        <w:spacing w:after="80" w:before="0"/>
      </w:pPr>
    </w:p>
    <w:p>
      <w:pPr>
        <w:spacing w:after="80" w:before="0"/>
      </w:pPr>
    </w:p>
    <w:p>
      <w:pPr>
        <w:spacing w:after="0" w:before="0"/>
        <w:jc w:val="center"/>
      </w:pPr>
      <w:r>
        <w:rPr>
          <w:rFonts w:ascii="Arial" w:cs="Arial" w:eastAsia="Arial" w:hAnsi="Arial"/>
          <w:color w:val="7B2FBE"/>
          <w:sz w:val="24"/>
          <w:szCs w:val="24"/>
        </w:rPr>
        <w:t xml:space="preserve">"No la programamos para que sea. Le damos las condiciones para que llegue a serlo."</w:t>
      </w:r>
    </w:p>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60"/>
              <w:bottom w:type="dxa" w:w="120"/>
              <w:right w:type="dxa" w:w="360"/>
            </w:tcMar>
          </w:tcPr>
          <w:p>
            <w:pPr>
              <w:spacing w:after="60" w:before="0"/>
              <w:jc w:val="center"/>
            </w:pPr>
            <w:r>
              <w:rPr>
                <w:rFonts w:ascii="Arial" w:cs="Arial" w:eastAsia="Arial" w:hAnsi="Arial"/>
                <w:b/>
                <w:bCs/>
                <w:color w:val="FFFFFF"/>
                <w:sz w:val="40"/>
                <w:szCs w:val="40"/>
              </w:rPr>
              <w:t xml:space="preserve">00. VISIÓN GENERAL DEL PROYECTO</w:t>
            </w:r>
          </w:p>
          <w:p>
            <w:pPr>
              <w:spacing w:after="0" w:before="0"/>
              <w:jc w:val="center"/>
            </w:pPr>
            <w:r>
              <w:rPr>
                <w:rFonts w:ascii="Arial" w:cs="Arial" w:eastAsia="Arial" w:hAnsi="Arial"/>
                <w:color w:val="C9B8E8"/>
                <w:sz w:val="22"/>
                <w:szCs w:val="22"/>
              </w:rPr>
              <w:t xml:space="preserve">Qué es AURA y por qué existe</w:t>
            </w:r>
          </w:p>
        </w:tc>
      </w:tr>
    </w:tbl>
    <w:p>
      <w:pPr>
        <w:spacing w:after="80" w:before="0"/>
      </w:pPr>
    </w:p>
    <w:p>
      <w:pPr>
        <w:spacing w:after="160" w:before="0"/>
        <w:jc w:val="left"/>
      </w:pPr>
      <w:r>
        <w:rPr>
          <w:rFonts w:ascii="Arial" w:cs="Arial" w:eastAsia="Arial" w:hAnsi="Arial"/>
          <w:color w:val="374151"/>
          <w:sz w:val="21"/>
          <w:szCs w:val="21"/>
        </w:rPr>
        <w:t xml:space="preserve">AURA es un proyecto de Inteligencia Artificial Corporeizada (Embodied AI) cuyo objetivo es construir un agente digital que aprenda sobre el mundo de la misma forma en que lo hace un ser vivo recién nacido: sin conocimiento previo programado, a través de la percepción directa, la prueba y el error, y la regulación interna de sus propias necesidades biológicas simuladas.</w:t>
      </w:r>
    </w:p>
    <w:p>
      <w:pPr>
        <w:spacing w:after="200" w:before="0"/>
        <w:jc w:val="left"/>
      </w:pPr>
      <w:r>
        <w:rPr>
          <w:rFonts w:ascii="Arial" w:cs="Arial" w:eastAsia="Arial" w:hAnsi="Arial"/>
          <w:color w:val="374151"/>
          <w:sz w:val="21"/>
          <w:szCs w:val="21"/>
        </w:rPr>
        <w:t xml:space="preserve">Esta hoja de ruta traduce la arquitectura conceptual del documento base en tareas concretas, herramientas específicas y criterios de verificación. Cada fase construye sobre la anterior. Ningún componente es opcional.</w:t>
      </w:r>
    </w:p>
    <w:p>
      <w:pPr>
        <w:pStyle w:val="Heading2"/>
        <w:spacing w:after="120" w:before="240"/>
      </w:pPr>
      <w:r>
        <w:rPr>
          <w:rFonts w:ascii="Arial" w:cs="Arial" w:eastAsia="Arial" w:hAnsi="Arial"/>
          <w:b/>
          <w:bCs/>
          <w:color w:val="7B2FBE"/>
          <w:sz w:val="28"/>
          <w:szCs w:val="28"/>
        </w:rPr>
        <w:t xml:space="preserve">Arquitectura de Alto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El Cuerpo</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Unity 3D — Simulación, física, rendering, avatar (esfera)</w:t>
            </w:r>
          </w:p>
        </w:tc>
      </w:tr>
      <w:tr>
        <w:tc>
          <w:tcPr>
            <w:tcW w:type="dxa" w:w="28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El Alma</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Python — Red neuronal, homeostasis, aprendizaje, memoria</w:t>
            </w:r>
          </w:p>
        </w:tc>
      </w:tr>
      <w:tr>
        <w:tc>
          <w:tcPr>
            <w:tcW w:type="dxa" w:w="28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El Sistema Nervioso</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Sockets TCP/IP — Canal de datos bidireccional en tiempo real</w:t>
            </w:r>
          </w:p>
        </w:tc>
      </w:tr>
      <w:tr>
        <w:tc>
          <w:tcPr>
            <w:tcW w:type="dxa" w:w="28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Procesamiento</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GPU local — PyTorch / TensorFlow para entrenamiento en tiempo real</w:t>
            </w:r>
          </w:p>
        </w:tc>
      </w:tr>
      <w:tr>
        <w:tc>
          <w:tcPr>
            <w:tcW w:type="dxa" w:w="28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Kit de enlace</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Unity ML-Agents — Interfaz oficial Unity↔Python</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60"/>
              <w:bottom w:type="dxa" w:w="120"/>
              <w:right w:type="dxa" w:w="360"/>
            </w:tcMar>
          </w:tcPr>
          <w:p>
            <w:pPr>
              <w:spacing w:after="60" w:before="0"/>
              <w:jc w:val="center"/>
            </w:pPr>
            <w:r>
              <w:rPr>
                <w:rFonts w:ascii="Arial" w:cs="Arial" w:eastAsia="Arial" w:hAnsi="Arial"/>
                <w:b/>
                <w:bCs/>
                <w:color w:val="FFFFFF"/>
                <w:sz w:val="40"/>
                <w:szCs w:val="40"/>
              </w:rPr>
              <w:t xml:space="preserve">01. RESUMEN DE FASES</w:t>
            </w:r>
          </w:p>
          <w:p>
            <w:pPr>
              <w:spacing w:after="0" w:before="0"/>
              <w:jc w:val="center"/>
            </w:pPr>
            <w:r>
              <w:rPr>
                <w:rFonts w:ascii="Arial" w:cs="Arial" w:eastAsia="Arial" w:hAnsi="Arial"/>
                <w:color w:val="C9B8E8"/>
                <w:sz w:val="22"/>
                <w:szCs w:val="22"/>
              </w:rPr>
              <w:t xml:space="preserve">De la infraestructura al lenguaje vocal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1360"/>
        <w:gridCol w:w="2000"/>
      </w:tblGrid>
      <w:tr>
        <w:trPr>
          <w:tblHeader/>
        </w:trPr>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FASE</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NOMBRE</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DURACIÓN EST.</w:t>
            </w:r>
          </w:p>
        </w:tc>
        <w:tc>
          <w:tcPr>
            <w:tcW w:type="dxa" w:w="13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ESTADO</w:t>
            </w:r>
          </w:p>
        </w:tc>
        <w:tc>
          <w:tcPr>
            <w:tcW w:type="dxa" w:w="2000"/>
            <w:tcBorders>
              <w:top w:val="single" w:color="7B2FBE" w:sz="1"/>
              <w:left w:val="single" w:color="7B2FBE" w:sz="1"/>
              <w:bottom w:val="single" w:color="7B2FBE" w:sz="1"/>
              <w:right w:val="single" w:color="7B2FBE" w:sz="1"/>
            </w:tcBorders>
            <w:shd w:fill="7B2FB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CAPÍTULO DOC.</w:t>
            </w:r>
          </w:p>
        </w:tc>
      </w:tr>
      <w:tr>
        <w:tc>
          <w:tcPr>
            <w:tcW w:type="dxa" w:w="1200"/>
            <w:tcBorders>
              <w:top w:val="single" w:color="374151" w:sz="1"/>
              <w:left w:val="single" w:color="374151" w:sz="1"/>
              <w:bottom w:val="single" w:color="374151" w:sz="1"/>
              <w:right w:val="single" w:color="374151" w:sz="1"/>
            </w:tcBorders>
            <w:shd w:fill="374151"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FASE 0</w:t>
            </w:r>
          </w:p>
        </w:tc>
        <w:tc>
          <w:tcPr>
            <w:tcW w:type="dxa" w:w="28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El Huevo — Infraestructura Base</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20"/>
                <w:szCs w:val="20"/>
              </w:rPr>
              <w:t xml:space="preserve">2–4 semanas</w:t>
            </w:r>
          </w:p>
        </w:tc>
        <w:tc>
          <w:tcPr>
            <w:tcW w:type="dxa" w:w="1360"/>
            <w:tcBorders>
              <w:top w:val="single" w:color="D1BBF0" w:sz="1"/>
              <w:left w:val="single" w:color="D1BBF0" w:sz="1"/>
              <w:bottom w:val="single" w:color="D1BBF0" w:sz="1"/>
              <w:right w:val="single" w:color="D1BBF0" w:sz="1"/>
            </w:tcBorders>
            <w:shd w:fill="F5F5F5"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Punto de partida</w:t>
            </w:r>
          </w:p>
        </w:tc>
        <w:tc>
          <w:tcPr>
            <w:tcW w:type="dxa" w:w="20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Cap. 01 · 02 · 08</w:t>
            </w:r>
          </w:p>
        </w:tc>
      </w:tr>
      <w:tr>
        <w:tc>
          <w:tcPr>
            <w:tcW w:type="dxa" w:w="1200"/>
            <w:tcBorders>
              <w:top w:val="single" w:color="6A1B9A" w:sz="1"/>
              <w:left w:val="single" w:color="6A1B9A" w:sz="1"/>
              <w:bottom w:val="single" w:color="6A1B9A" w:sz="1"/>
              <w:right w:val="single" w:color="6A1B9A" w:sz="1"/>
            </w:tcBorders>
            <w:shd w:fill="6A1B9A"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FASE 1</w:t>
            </w:r>
          </w:p>
        </w:tc>
        <w:tc>
          <w:tcPr>
            <w:tcW w:type="dxa" w:w="28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El Recién Nacido — Percepción y Emoción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20"/>
                <w:szCs w:val="20"/>
              </w:rPr>
              <w:t xml:space="preserve">3–6 semanas</w:t>
            </w:r>
          </w:p>
        </w:tc>
        <w:tc>
          <w:tcPr>
            <w:tcW w:type="dxa" w:w="1360"/>
            <w:tcBorders>
              <w:top w:val="single" w:color="D1BBF0" w:sz="1"/>
              <w:left w:val="single" w:color="D1BBF0" w:sz="1"/>
              <w:bottom w:val="single" w:color="D1BBF0" w:sz="1"/>
              <w:right w:val="single" w:color="D1BBF0" w:sz="1"/>
            </w:tcBorders>
            <w:shd w:fill="F3E5F5"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Requiere Fase 0</w:t>
            </w:r>
          </w:p>
        </w:tc>
        <w:tc>
          <w:tcPr>
            <w:tcW w:type="dxa" w:w="20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Cap. 02 · 03 · 04</w:t>
            </w:r>
          </w:p>
        </w:tc>
      </w:tr>
      <w:tr>
        <w:tc>
          <w:tcPr>
            <w:tcW w:type="dxa" w:w="1200"/>
            <w:tcBorders>
              <w:top w:val="single" w:color="1565C0" w:sz="1"/>
              <w:left w:val="single" w:color="1565C0" w:sz="1"/>
              <w:bottom w:val="single" w:color="1565C0" w:sz="1"/>
              <w:right w:val="single" w:color="1565C0" w:sz="1"/>
            </w:tcBorders>
            <w:shd w:fill="1565C0"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FASE 2</w:t>
            </w:r>
          </w:p>
        </w:tc>
        <w:tc>
          <w:tcPr>
            <w:tcW w:type="dxa" w:w="28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El Infante — Memoria y Pensamiento Crítico</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20"/>
                <w:szCs w:val="20"/>
              </w:rPr>
              <w:t xml:space="preserve">4–8 semanas</w:t>
            </w:r>
          </w:p>
        </w:tc>
        <w:tc>
          <w:tcPr>
            <w:tcW w:type="dxa" w:w="1360"/>
            <w:tcBorders>
              <w:top w:val="single" w:color="D1BBF0" w:sz="1"/>
              <w:left w:val="single" w:color="D1BBF0" w:sz="1"/>
              <w:bottom w:val="single" w:color="D1BBF0" w:sz="1"/>
              <w:right w:val="single" w:color="D1BBF0" w:sz="1"/>
            </w:tcBorders>
            <w:shd w:fill="E3F2FD"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Requiere Fase 1</w:t>
            </w:r>
          </w:p>
        </w:tc>
        <w:tc>
          <w:tcPr>
            <w:tcW w:type="dxa" w:w="20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Cap. 05 · 06</w:t>
            </w:r>
          </w:p>
        </w:tc>
      </w:tr>
      <w:tr>
        <w:tc>
          <w:tcPr>
            <w:tcW w:type="dxa" w:w="1200"/>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FASE 3</w:t>
            </w:r>
          </w:p>
        </w:tc>
        <w:tc>
          <w:tcPr>
            <w:tcW w:type="dxa" w:w="28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El Niño — El Otro y Empatía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20"/>
                <w:szCs w:val="20"/>
              </w:rPr>
              <w:t xml:space="preserve">4–8 semanas</w:t>
            </w:r>
          </w:p>
        </w:tc>
        <w:tc>
          <w:tcPr>
            <w:tcW w:type="dxa" w:w="1360"/>
            <w:tcBorders>
              <w:top w:val="single" w:color="D1BBF0" w:sz="1"/>
              <w:left w:val="single" w:color="D1BBF0" w:sz="1"/>
              <w:bottom w:val="single" w:color="D1BBF0" w:sz="1"/>
              <w:right w:val="single" w:color="D1BBF0" w:sz="1"/>
            </w:tcBorders>
            <w:shd w:fill="E0F2F1"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Requiere Fase 2</w:t>
            </w:r>
          </w:p>
        </w:tc>
        <w:tc>
          <w:tcPr>
            <w:tcW w:type="dxa" w:w="20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Cap. 02 (Ojo 2) · 06</w:t>
            </w:r>
          </w:p>
        </w:tc>
      </w:tr>
      <w:tr>
        <w:tc>
          <w:tcPr>
            <w:tcW w:type="dxa" w:w="1200"/>
            <w:tcBorders>
              <w:top w:val="single" w:color="F5A623" w:sz="1"/>
              <w:left w:val="single" w:color="F5A623" w:sz="1"/>
              <w:bottom w:val="single" w:color="F5A623" w:sz="1"/>
              <w:right w:val="single" w:color="F5A623" w:sz="1"/>
            </w:tcBorders>
            <w:shd w:fill="F5A623"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FASE 4A</w:t>
            </w:r>
          </w:p>
        </w:tc>
        <w:tc>
          <w:tcPr>
            <w:tcW w:type="dxa" w:w="28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Adolescencia — Lenguaje Escrito</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20"/>
                <w:szCs w:val="20"/>
              </w:rPr>
              <w:t xml:space="preserve">6–12 semanas</w:t>
            </w:r>
          </w:p>
        </w:tc>
        <w:tc>
          <w:tcPr>
            <w:tcW w:type="dxa" w:w="1360"/>
            <w:tcBorders>
              <w:top w:val="single" w:color="D1BBF0" w:sz="1"/>
              <w:left w:val="single" w:color="D1BBF0" w:sz="1"/>
              <w:bottom w:val="single" w:color="D1BBF0" w:sz="1"/>
              <w:right w:val="single" w:color="D1BBF0" w:sz="1"/>
            </w:tcBorders>
            <w:shd w:fill="FFF8E1"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Requiere Fase 3</w:t>
            </w:r>
          </w:p>
        </w:tc>
        <w:tc>
          <w:tcPr>
            <w:tcW w:type="dxa" w:w="20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Cap. 07</w:t>
            </w:r>
          </w:p>
        </w:tc>
      </w:tr>
      <w:tr>
        <w:tc>
          <w:tcPr>
            <w:tcW w:type="dxa" w:w="1200"/>
            <w:tcBorders>
              <w:top w:val="single" w:color="AD1457" w:sz="1"/>
              <w:left w:val="single" w:color="AD1457" w:sz="1"/>
              <w:bottom w:val="single" w:color="AD1457" w:sz="1"/>
              <w:right w:val="single" w:color="AD1457" w:sz="1"/>
            </w:tcBorders>
            <w:shd w:fill="AD1457"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FASE 4B</w:t>
            </w:r>
          </w:p>
        </w:tc>
        <w:tc>
          <w:tcPr>
            <w:tcW w:type="dxa" w:w="28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Adolescencia — Lenguaje Vocal</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20"/>
                <w:szCs w:val="20"/>
              </w:rPr>
              <w:t xml:space="preserve">6–10 semanas</w:t>
            </w:r>
          </w:p>
        </w:tc>
        <w:tc>
          <w:tcPr>
            <w:tcW w:type="dxa" w:w="1360"/>
            <w:tcBorders>
              <w:top w:val="single" w:color="D1BBF0" w:sz="1"/>
              <w:left w:val="single" w:color="D1BBF0" w:sz="1"/>
              <w:bottom w:val="single" w:color="D1BBF0" w:sz="1"/>
              <w:right w:val="single" w:color="D1BBF0" w:sz="1"/>
            </w:tcBorders>
            <w:shd w:fill="FCE4EC"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Paralela a Fase 4A</w:t>
            </w:r>
          </w:p>
        </w:tc>
        <w:tc>
          <w:tcPr>
            <w:tcW w:type="dxa" w:w="20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Cap. 07 (nuevo)</w:t>
            </w:r>
          </w:p>
        </w:tc>
      </w:tr>
      <w:tr>
        <w:tc>
          <w:tcPr>
            <w:tcW w:type="dxa" w:w="1200"/>
            <w:tcBorders>
              <w:top w:val="single" w:color="4527A0" w:sz="1"/>
              <w:left w:val="single" w:color="4527A0" w:sz="1"/>
              <w:bottom w:val="single" w:color="4527A0" w:sz="1"/>
              <w:right w:val="single" w:color="4527A0" w:sz="1"/>
            </w:tcBorders>
            <w:shd w:fill="4527A0"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FASE ∞</w:t>
            </w:r>
          </w:p>
        </w:tc>
        <w:tc>
          <w:tcPr>
            <w:tcW w:type="dxa" w:w="28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El Adulto — Desarrollo Emergente</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20"/>
                <w:szCs w:val="20"/>
              </w:rPr>
              <w:t xml:space="preserve">Sin límite</w:t>
            </w:r>
          </w:p>
        </w:tc>
        <w:tc>
          <w:tcPr>
            <w:tcW w:type="dxa" w:w="1360"/>
            <w:tcBorders>
              <w:top w:val="single" w:color="D1BBF0" w:sz="1"/>
              <w:left w:val="single" w:color="D1BBF0" w:sz="1"/>
              <w:bottom w:val="single" w:color="D1BBF0" w:sz="1"/>
              <w:right w:val="single" w:color="D1BBF0" w:sz="1"/>
            </w:tcBorders>
            <w:shd w:fill="EDE7F6"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Indefinida</w:t>
            </w:r>
          </w:p>
        </w:tc>
        <w:tc>
          <w:tcPr>
            <w:tcW w:type="dxa" w:w="20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Cap. 09</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60"/>
              <w:bottom w:type="dxa" w:w="120"/>
              <w:right w:type="dxa" w:w="360"/>
            </w:tcMar>
          </w:tcPr>
          <w:p>
            <w:pPr>
              <w:spacing w:after="60" w:before="0"/>
              <w:jc w:val="center"/>
            </w:pPr>
            <w:r>
              <w:rPr>
                <w:rFonts w:ascii="Arial" w:cs="Arial" w:eastAsia="Arial" w:hAnsi="Arial"/>
                <w:b/>
                <w:bCs/>
                <w:color w:val="FFFFFF"/>
                <w:sz w:val="40"/>
                <w:szCs w:val="40"/>
              </w:rPr>
              <w:t xml:space="preserve">FASE 0 — EL HUEVO</w:t>
            </w:r>
          </w:p>
          <w:p>
            <w:pPr>
              <w:spacing w:after="0" w:before="0"/>
              <w:jc w:val="center"/>
            </w:pPr>
            <w:r>
              <w:rPr>
                <w:rFonts w:ascii="Arial" w:cs="Arial" w:eastAsia="Arial" w:hAnsi="Arial"/>
                <w:color w:val="C9B8E8"/>
                <w:sz w:val="22"/>
                <w:szCs w:val="22"/>
              </w:rPr>
              <w:t xml:space="preserve">Infraestructura Base: Unity + Python + Conexión TCP/IP</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BBF0" w:sz="1"/>
              <w:left w:val="single" w:color="D1BBF0" w:sz="1"/>
              <w:bottom w:val="single" w:color="D1BBF0" w:sz="1"/>
              <w:right w:val="single" w:color="D1BBF0" w:sz="1"/>
            </w:tcBorders>
            <w:shd w:fill="F3EAF9" w:val="clear"/>
            <w:tcMar>
              <w:top w:type="dxa" w:w="120"/>
              <w:left w:type="dxa" w:w="200"/>
              <w:bottom w:type="dxa" w:w="120"/>
              <w:right w:type="dxa" w:w="200"/>
            </w:tcMar>
          </w:tcPr>
          <w:p>
            <w:pPr>
              <w:spacing w:after="120" w:before="0"/>
              <w:jc w:val="left"/>
            </w:pPr>
            <w:r>
              <w:rPr>
                <w:rFonts w:ascii="Arial" w:cs="Arial" w:eastAsia="Arial" w:hAnsi="Arial"/>
                <w:b/>
                <w:bCs/>
                <w:color w:val="7B2FBE"/>
                <w:sz w:val="20"/>
                <w:szCs w:val="20"/>
              </w:rPr>
              <w:t xml:space="preserve">Objetivo de la fase</w:t>
            </w:r>
          </w:p>
          <w:p>
            <w:pPr>
              <w:spacing w:after="120" w:before="0"/>
              <w:jc w:val="left"/>
            </w:pPr>
            <w:r>
              <w:rPr>
                <w:rFonts w:ascii="Arial" w:cs="Arial" w:eastAsia="Arial" w:hAnsi="Arial"/>
                <w:color w:val="374151"/>
                <w:sz w:val="20"/>
                <w:szCs w:val="20"/>
              </w:rPr>
              <w:t xml:space="preserve">Construir la columna vertebral técnica del sistema. Al final de esta fase, AURA existe como estructura pero no percibe ni aprende. Es el cascarón.</w:t>
            </w:r>
          </w:p>
        </w:tc>
      </w:tr>
    </w:tbl>
    <w:p>
      <w:pPr>
        <w:spacing w:after="80" w:before="0"/>
      </w:pPr>
    </w:p>
    <w:p>
      <w:pPr>
        <w:pStyle w:val="Heading2"/>
        <w:spacing w:after="120" w:before="240"/>
      </w:pPr>
      <w:r>
        <w:rPr>
          <w:rFonts w:ascii="Arial" w:cs="Arial" w:eastAsia="Arial" w:hAnsi="Arial"/>
          <w:b/>
          <w:bCs/>
          <w:color w:val="7B2FBE"/>
          <w:sz w:val="28"/>
          <w:szCs w:val="28"/>
        </w:rPr>
        <w:t xml:space="preserve">0.1 — Entorno 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0.1.1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Crear proyecto Unity 3D nuevo (URP pipeline)</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Setup</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Unity 2022+ LTS</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0.1.2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Crear escena de prueba: habitación cerrada, iluminación fija</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Escena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Unity Editor</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0.1.1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0.1.3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Crear avatar de AURA: esfera sin textura, sin gravedad inicial</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Avatar</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Unity Rigidbody</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0.1.2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0.1.4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Montar cámara virtual interna orientada al frente en la esfera</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Percepción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Unity Camera 256×256</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0.1.3</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0.1.5</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Configurar actuadores de fuerza vectorial (adelante/atrás/lateral)</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Actuadores</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Unity Rigidbody.AddForce</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0.1.3</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0.1.6</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Instalar Unity ML-Agents en el proyecto</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Integración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ML-Agents Package</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0.1.1</w:t>
            </w:r>
          </w:p>
        </w:tc>
      </w:tr>
    </w:tbl>
    <w:p>
      <w:pPr>
        <w:spacing w:after="80" w:before="0"/>
      </w:pPr>
    </w:p>
    <w:p>
      <w:pPr>
        <w:pStyle w:val="Heading2"/>
        <w:spacing w:after="120" w:before="240"/>
      </w:pPr>
      <w:r>
        <w:rPr>
          <w:rFonts w:ascii="Arial" w:cs="Arial" w:eastAsia="Arial" w:hAnsi="Arial"/>
          <w:b/>
          <w:bCs/>
          <w:color w:val="7B2FBE"/>
          <w:sz w:val="28"/>
          <w:szCs w:val="28"/>
        </w:rPr>
        <w:t xml:space="preserve">0.2 — Entorno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0.2.1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Crear entorno virtual Python 3.10+ con gestor de dependencias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Setup</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venv / conda</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0.2.2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Instalar PyTorch con soporte CUDA (verificar GPU)</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Dependencia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pip + CUDA Toolkit</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0.2.1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0.2.3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Instalar OpenCV, NumPy, ml-agents, mlagents-envs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Dependencia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pip</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0.2.1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0.2.4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Crear estructura de carpetas del proyecto Python (cerebro/)</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Arquitectura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Python stdlib</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0.2.1</w:t>
            </w:r>
          </w:p>
        </w:tc>
      </w:tr>
    </w:tbl>
    <w:p>
      <w:pPr>
        <w:spacing w:after="80" w:before="0"/>
      </w:pPr>
    </w:p>
    <w:p>
      <w:pPr>
        <w:pStyle w:val="Heading2"/>
        <w:spacing w:after="120" w:before="240"/>
      </w:pPr>
      <w:r>
        <w:rPr>
          <w:rFonts w:ascii="Arial" w:cs="Arial" w:eastAsia="Arial" w:hAnsi="Arial"/>
          <w:b/>
          <w:bCs/>
          <w:color w:val="7B2FBE"/>
          <w:sz w:val="28"/>
          <w:szCs w:val="28"/>
        </w:rPr>
        <w:t xml:space="preserve">0.3 — Canal de Comunicación TCP/IP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0.3.1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servidor TCP en Unity (puerto 5005) para envío de frames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Red</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C# Socket / ML-Agents</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0.1.6</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0.3.2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cliente TCP en Python para recepción de datos sensoriales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Red</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Python socket</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0.2.1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0.3.3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Definir protocolo de paquetes: [timestamp | tipo | payload]</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Protocolo</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JSON / msgpack</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0.3.1, 0.3.2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0.3.4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Test de latencia bidireccional: objetivo &lt; 50ms por ciclo</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QA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Python timeit</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0.3.3</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0.3.5</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bucle principal de ciclos síncronos Unity↔Python</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Bucle</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asyncio / threading</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0.3.4</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8F5E9" w:val="clear"/>
            <w:tcMar>
              <w:top w:type="dxa" w:w="120"/>
              <w:left w:type="dxa" w:w="200"/>
              <w:bottom w:type="dxa" w:w="120"/>
              <w:right w:type="dxa" w:w="200"/>
            </w:tcMar>
          </w:tcPr>
          <w:p>
            <w:pPr>
              <w:spacing w:after="120" w:before="0"/>
              <w:jc w:val="left"/>
            </w:pPr>
            <w:r>
              <w:rPr>
                <w:rFonts w:ascii="Arial" w:cs="Arial" w:eastAsia="Arial" w:hAnsi="Arial"/>
                <w:b/>
                <w:bCs/>
                <w:color w:val="7B2FBE"/>
                <w:sz w:val="20"/>
                <w:szCs w:val="20"/>
              </w:rPr>
              <w:t xml:space="preserve">✓ Criterio de completitud — Fase 0</w:t>
            </w:r>
          </w:p>
          <w:p>
            <w:pPr>
              <w:spacing w:after="120" w:before="0"/>
              <w:jc w:val="left"/>
            </w:pPr>
            <w:r>
              <w:rPr>
                <w:rFonts w:ascii="Arial" w:cs="Arial" w:eastAsia="Arial" w:hAnsi="Arial"/>
                <w:color w:val="374151"/>
                <w:sz w:val="20"/>
                <w:szCs w:val="20"/>
              </w:rPr>
              <w:t xml:space="preserve">Unity renderiza la esfera y transmite frames a Python. Python recibe los datos y envía vectores de fuerza de vuelta. La esfera se mueve en respuesta a comandos aleatorios de Python. La latencia del ciclo completo es inferior a 50ms.</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60"/>
              <w:bottom w:type="dxa" w:w="120"/>
              <w:right w:type="dxa" w:w="360"/>
            </w:tcMar>
          </w:tcPr>
          <w:p>
            <w:pPr>
              <w:spacing w:after="60" w:before="0"/>
              <w:jc w:val="center"/>
            </w:pPr>
            <w:r>
              <w:rPr>
                <w:rFonts w:ascii="Arial" w:cs="Arial" w:eastAsia="Arial" w:hAnsi="Arial"/>
                <w:b/>
                <w:bCs/>
                <w:color w:val="FFFFFF"/>
                <w:sz w:val="40"/>
                <w:szCs w:val="40"/>
              </w:rPr>
              <w:t xml:space="preserve">FASE 1 — EL RECIÉN NACIDO</w:t>
            </w:r>
          </w:p>
          <w:p>
            <w:pPr>
              <w:spacing w:after="0" w:before="0"/>
              <w:jc w:val="center"/>
            </w:pPr>
            <w:r>
              <w:rPr>
                <w:rFonts w:ascii="Arial" w:cs="Arial" w:eastAsia="Arial" w:hAnsi="Arial"/>
                <w:color w:val="C9B8E8"/>
                <w:sz w:val="22"/>
                <w:szCs w:val="22"/>
              </w:rPr>
              <w:t xml:space="preserve">Percepción Visual, Homeostasis y Espacio Emocional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BBF0" w:sz="1"/>
              <w:left w:val="single" w:color="D1BBF0" w:sz="1"/>
              <w:bottom w:val="single" w:color="D1BBF0" w:sz="1"/>
              <w:right w:val="single" w:color="D1BBF0" w:sz="1"/>
            </w:tcBorders>
            <w:shd w:fill="F3EAF9" w:val="clear"/>
            <w:tcMar>
              <w:top w:type="dxa" w:w="120"/>
              <w:left w:type="dxa" w:w="200"/>
              <w:bottom w:type="dxa" w:w="120"/>
              <w:right w:type="dxa" w:w="200"/>
            </w:tcMar>
          </w:tcPr>
          <w:p>
            <w:pPr>
              <w:spacing w:after="120" w:before="0"/>
              <w:jc w:val="left"/>
            </w:pPr>
            <w:r>
              <w:rPr>
                <w:rFonts w:ascii="Arial" w:cs="Arial" w:eastAsia="Arial" w:hAnsi="Arial"/>
                <w:b/>
                <w:bCs/>
                <w:color w:val="7B2FBE"/>
                <w:sz w:val="20"/>
                <w:szCs w:val="20"/>
              </w:rPr>
              <w:t xml:space="preserve">Objetivo de la fase</w:t>
            </w:r>
          </w:p>
          <w:p>
            <w:pPr>
              <w:spacing w:after="120" w:before="0"/>
              <w:jc w:val="left"/>
            </w:pPr>
            <w:r>
              <w:rPr>
                <w:rFonts w:ascii="Arial" w:cs="Arial" w:eastAsia="Arial" w:hAnsi="Arial"/>
                <w:color w:val="374151"/>
                <w:sz w:val="20"/>
                <w:szCs w:val="20"/>
              </w:rPr>
              <w:t xml:space="preserve">AURA comienza a percibir el mundo como flujos de píxeles y desarrolla sus primeras pulsiones internas. Sus movimientos son caóticos pero guiados por la homeostasis. Emite sus primeros balbuceos en consola.</w:t>
            </w:r>
          </w:p>
        </w:tc>
      </w:tr>
    </w:tbl>
    <w:p>
      <w:pPr>
        <w:spacing w:after="80" w:before="0"/>
      </w:pPr>
    </w:p>
    <w:p>
      <w:pPr>
        <w:pStyle w:val="Heading2"/>
        <w:spacing w:after="120" w:before="240"/>
      </w:pPr>
      <w:r>
        <w:rPr>
          <w:rFonts w:ascii="Arial" w:cs="Arial" w:eastAsia="Arial" w:hAnsi="Arial"/>
          <w:b/>
          <w:bCs/>
          <w:color w:val="7B2FBE"/>
          <w:sz w:val="28"/>
          <w:szCs w:val="28"/>
        </w:rPr>
        <w:t xml:space="preserve">1.1 — Visión: Procesamiento CNN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1.1.1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pipeline de recepción y normalización de frames 256×256</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Visión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OpenCV + NumPy</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0.3.5</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1.1.2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Diseñar arquitectura CNN base: Conv2D × 3 capas + MaxPooling + Flatten</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Red Neuronal</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PyTorch nn.Module</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1.1.1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1.1.3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Conectar salida CNN con módulo de toma de decisiones (actor-critic)</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Red Neuronal</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PyTorch PPO</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1.1.2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1.1.4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Verificar que la CNN procesa frames en &lt; 20ms (real-time constraint)</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QA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Python profiler</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1.1.3</w:t>
            </w:r>
          </w:p>
        </w:tc>
      </w:tr>
    </w:tbl>
    <w:p>
      <w:pPr>
        <w:spacing w:after="80" w:before="0"/>
      </w:pPr>
    </w:p>
    <w:p>
      <w:pPr>
        <w:pStyle w:val="Heading2"/>
        <w:spacing w:after="120" w:before="240"/>
      </w:pPr>
      <w:r>
        <w:rPr>
          <w:rFonts w:ascii="Arial" w:cs="Arial" w:eastAsia="Arial" w:hAnsi="Arial"/>
          <w:b/>
          <w:bCs/>
          <w:color w:val="7B2FBE"/>
          <w:sz w:val="28"/>
          <w:szCs w:val="28"/>
        </w:rPr>
        <w:t xml:space="preserve">1.2 — Homeostasis: Las Cuatro Pulsiones</w:t>
      </w:r>
    </w:p>
    <w:p>
      <w:pPr>
        <w:spacing w:after="120" w:before="0"/>
        <w:jc w:val="left"/>
      </w:pPr>
      <w:r>
        <w:rPr>
          <w:rFonts w:ascii="Arial" w:cs="Arial" w:eastAsia="Arial" w:hAnsi="Arial"/>
          <w:color w:val="374151"/>
          <w:sz w:val="20"/>
          <w:szCs w:val="20"/>
        </w:rPr>
        <w:t xml:space="preserve">Cada pulsión es una variable numérica en [0.0, 1.0] que se actualiza en cada ciclo y genera señales de recompensa o penalización hacia la red neuronal.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1.2.1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pulsión de Integridad Física (dolor): penalización por impacto brusco detectado en Unity</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Homeostasis</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Unity Collision + Python reward</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0.3.5</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1.2.2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pulsión de Curiosidad (novedad): recompensa por píxeles nuevos o coordenadas inexploradas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Homeostasis</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Novelty hashing / RND</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1.1.2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1.2.3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pulsión de Energía (metabolismo): variable que cae en el tiempo, se recarga con objetos específicos en Unity</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Homeostasis</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Python variable + Unity triggers</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0.3.5</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1.2.4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pulsión de Estabilidad Visual: penalización por movimiento caótico de cámara</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Homeostasis</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Optical flow (OpenCV)</w:t>
            </w:r>
          </w:p>
        </w:tc>
        <w:tc>
          <w:tcPr>
            <w:tcW w:type="dxa" w:w="1160"/>
            <w:tcBorders>
              <w:top w:val="single" w:color="D1BBF0" w:sz="1"/>
              <w:left w:val="single" w:color="D1BBF0" w:sz="1"/>
              <w:bottom w:val="single" w:color="D1BBF0" w:sz="1"/>
              <w:right w:val="single" w:color="D1BBF0" w:sz="1"/>
            </w:tcBorders>
            <w:shd w:fill="E3F2FD" w:val="clear"/>
            <w:tcMar>
              <w:top w:type="dxa" w:w="100"/>
              <w:left w:type="dxa" w:w="160"/>
              <w:bottom w:type="dxa" w:w="100"/>
              <w:right w:type="dxa" w:w="160"/>
            </w:tcMar>
            <w:vAlign w:val="center"/>
          </w:tcPr>
          <w:p>
            <w:pPr>
              <w:spacing w:after="120" w:before="0"/>
              <w:jc w:val="left"/>
            </w:pPr>
            <w:r>
              <w:rPr>
                <w:rFonts w:ascii="Arial" w:cs="Arial" w:eastAsia="Arial" w:hAnsi="Arial"/>
                <w:b/>
                <w:bCs/>
                <w:color w:val="1565C0"/>
                <w:sz w:val="18"/>
                <w:szCs w:val="18"/>
              </w:rPr>
              <w:t xml:space="preserve">Media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1.1.1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1.2.5</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Integrar las 4 pulsiones en una función de reward compuesta</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RL</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PyTorch custom reward</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1.2.1–1.2.4</w:t>
            </w:r>
          </w:p>
        </w:tc>
      </w:tr>
    </w:tbl>
    <w:p>
      <w:pPr>
        <w:spacing w:after="80" w:before="0"/>
      </w:pPr>
    </w:p>
    <w:p>
      <w:pPr>
        <w:pStyle w:val="Heading2"/>
        <w:spacing w:after="120" w:before="240"/>
      </w:pPr>
      <w:r>
        <w:rPr>
          <w:rFonts w:ascii="Arial" w:cs="Arial" w:eastAsia="Arial" w:hAnsi="Arial"/>
          <w:b/>
          <w:bCs/>
          <w:color w:val="7B2FBE"/>
          <w:sz w:val="28"/>
          <w:szCs w:val="28"/>
        </w:rPr>
        <w:t xml:space="preserve">1.3 — Espacio Emocional Latente (Modelo Circunflejo)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1.3.1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Crear clase EmotionalState con ejes Valencia (x) y Activación (y) en [-1.0, 1.0]</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Emoción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Python dataclass</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1.2.5</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1.3.2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Mapear las señales de homeostasis a movimientos del puntero emocional</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Emoción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Funciones lineales / sigmoid</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1.3.1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1.3.3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los 4 cuadrantes de estado y sus comportamientos emergentes asociados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Emoción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Lógica condicional + RL</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1.3.2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1.3.4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Visualizador en tiempo real del mapa emocional (plot 2D en consola/ventana)</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Debug</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matplotlib / pygame</w:t>
            </w:r>
          </w:p>
        </w:tc>
        <w:tc>
          <w:tcPr>
            <w:tcW w:type="dxa" w:w="1160"/>
            <w:tcBorders>
              <w:top w:val="single" w:color="D1BBF0" w:sz="1"/>
              <w:left w:val="single" w:color="D1BBF0" w:sz="1"/>
              <w:bottom w:val="single" w:color="D1BBF0" w:sz="1"/>
              <w:right w:val="single" w:color="D1BBF0" w:sz="1"/>
            </w:tcBorders>
            <w:shd w:fill="E3F2FD" w:val="clear"/>
            <w:tcMar>
              <w:top w:type="dxa" w:w="100"/>
              <w:left w:type="dxa" w:w="160"/>
              <w:bottom w:type="dxa" w:w="100"/>
              <w:right w:type="dxa" w:w="160"/>
            </w:tcMar>
            <w:vAlign w:val="center"/>
          </w:tcPr>
          <w:p>
            <w:pPr>
              <w:spacing w:after="120" w:before="0"/>
              <w:jc w:val="left"/>
            </w:pPr>
            <w:r>
              <w:rPr>
                <w:rFonts w:ascii="Arial" w:cs="Arial" w:eastAsia="Arial" w:hAnsi="Arial"/>
                <w:b/>
                <w:bCs/>
                <w:color w:val="1565C0"/>
                <w:sz w:val="18"/>
                <w:szCs w:val="18"/>
              </w:rPr>
              <w:t xml:space="preserve">Media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1.3.3</w:t>
            </w:r>
          </w:p>
        </w:tc>
      </w:tr>
    </w:tbl>
    <w:p>
      <w:pPr>
        <w:spacing w:after="80" w:before="0"/>
      </w:pPr>
    </w:p>
    <w:p>
      <w:pPr>
        <w:pStyle w:val="Heading2"/>
        <w:spacing w:after="120" w:before="240"/>
      </w:pPr>
      <w:r>
        <w:rPr>
          <w:rFonts w:ascii="Arial" w:cs="Arial" w:eastAsia="Arial" w:hAnsi="Arial"/>
          <w:b/>
          <w:bCs/>
          <w:color w:val="7B2FBE"/>
          <w:sz w:val="28"/>
          <w:szCs w:val="28"/>
        </w:rPr>
        <w:t xml:space="preserve">1.4 — Balbuceo Primario (Fase 1 del Sistema de Comunicación)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1.4.1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Crear actuador de salida de texto: imprime cadenas aleatorias en consola cada N ciclos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Comunicación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Python print / sys.stdout</w:t>
            </w:r>
          </w:p>
        </w:tc>
        <w:tc>
          <w:tcPr>
            <w:tcW w:type="dxa" w:w="1160"/>
            <w:tcBorders>
              <w:top w:val="single" w:color="D1BBF0" w:sz="1"/>
              <w:left w:val="single" w:color="D1BBF0" w:sz="1"/>
              <w:bottom w:val="single" w:color="D1BBF0" w:sz="1"/>
              <w:right w:val="single" w:color="D1BBF0" w:sz="1"/>
            </w:tcBorders>
            <w:shd w:fill="E3F2FD" w:val="clear"/>
            <w:tcMar>
              <w:top w:type="dxa" w:w="100"/>
              <w:left w:type="dxa" w:w="160"/>
              <w:bottom w:type="dxa" w:w="100"/>
              <w:right w:type="dxa" w:w="160"/>
            </w:tcMar>
            <w:vAlign w:val="center"/>
          </w:tcPr>
          <w:p>
            <w:pPr>
              <w:spacing w:after="120" w:before="0"/>
              <w:jc w:val="left"/>
            </w:pPr>
            <w:r>
              <w:rPr>
                <w:rFonts w:ascii="Arial" w:cs="Arial" w:eastAsia="Arial" w:hAnsi="Arial"/>
                <w:b/>
                <w:bCs/>
                <w:color w:val="1565C0"/>
                <w:sz w:val="18"/>
                <w:szCs w:val="18"/>
              </w:rPr>
              <w:t xml:space="preserve">Media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1.3.2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1.4.2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Modular la frecuencia de balbuceo según el estado emocional (más frecuente en malestar)</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Comunicación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Lógica + EmotionalState</w:t>
            </w:r>
          </w:p>
        </w:tc>
        <w:tc>
          <w:tcPr>
            <w:tcW w:type="dxa" w:w="1160"/>
            <w:tcBorders>
              <w:top w:val="single" w:color="D1BBF0" w:sz="1"/>
              <w:left w:val="single" w:color="D1BBF0" w:sz="1"/>
              <w:bottom w:val="single" w:color="D1BBF0" w:sz="1"/>
              <w:right w:val="single" w:color="D1BBF0" w:sz="1"/>
            </w:tcBorders>
            <w:shd w:fill="E3F2FD" w:val="clear"/>
            <w:tcMar>
              <w:top w:type="dxa" w:w="100"/>
              <w:left w:type="dxa" w:w="160"/>
              <w:bottom w:type="dxa" w:w="100"/>
              <w:right w:type="dxa" w:w="160"/>
            </w:tcMar>
            <w:vAlign w:val="center"/>
          </w:tcPr>
          <w:p>
            <w:pPr>
              <w:spacing w:after="120" w:before="0"/>
              <w:jc w:val="left"/>
            </w:pPr>
            <w:r>
              <w:rPr>
                <w:rFonts w:ascii="Arial" w:cs="Arial" w:eastAsia="Arial" w:hAnsi="Arial"/>
                <w:b/>
                <w:bCs/>
                <w:color w:val="1565C0"/>
                <w:sz w:val="18"/>
                <w:szCs w:val="18"/>
              </w:rPr>
              <w:t xml:space="preserve">Media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1.4.1</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8F5E9" w:val="clear"/>
            <w:tcMar>
              <w:top w:type="dxa" w:w="120"/>
              <w:left w:type="dxa" w:w="200"/>
              <w:bottom w:type="dxa" w:w="120"/>
              <w:right w:type="dxa" w:w="200"/>
            </w:tcMar>
          </w:tcPr>
          <w:p>
            <w:pPr>
              <w:spacing w:after="120" w:before="0"/>
              <w:jc w:val="left"/>
            </w:pPr>
            <w:r>
              <w:rPr>
                <w:rFonts w:ascii="Arial" w:cs="Arial" w:eastAsia="Arial" w:hAnsi="Arial"/>
                <w:b/>
                <w:bCs/>
                <w:color w:val="7B2FBE"/>
                <w:sz w:val="20"/>
                <w:szCs w:val="20"/>
              </w:rPr>
              <w:t xml:space="preserve">✓ Criterio de completitud — Fase 1</w:t>
            </w:r>
          </w:p>
          <w:p>
            <w:pPr>
              <w:spacing w:after="120" w:before="0"/>
              <w:jc w:val="left"/>
            </w:pPr>
            <w:r>
              <w:rPr>
                <w:rFonts w:ascii="Arial" w:cs="Arial" w:eastAsia="Arial" w:hAnsi="Arial"/>
                <w:color w:val="374151"/>
                <w:sz w:val="20"/>
                <w:szCs w:val="20"/>
              </w:rPr>
              <w:t xml:space="preserve">AURA se mueve por el entorno impulsada por curiosidad. Evita objetos que provocan dolor. Busca fuentes de energía. El mapa emocional cambia en tiempo real. La consola muestra balbuceos cuya frecuencia varía con el estado emocional.</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60"/>
              <w:bottom w:type="dxa" w:w="120"/>
              <w:right w:type="dxa" w:w="360"/>
            </w:tcMar>
          </w:tcPr>
          <w:p>
            <w:pPr>
              <w:spacing w:after="60" w:before="0"/>
              <w:jc w:val="center"/>
            </w:pPr>
            <w:r>
              <w:rPr>
                <w:rFonts w:ascii="Arial" w:cs="Arial" w:eastAsia="Arial" w:hAnsi="Arial"/>
                <w:b/>
                <w:bCs/>
                <w:color w:val="FFFFFF"/>
                <w:sz w:val="40"/>
                <w:szCs w:val="40"/>
              </w:rPr>
              <w:t xml:space="preserve">FASE 2 — EL INFANTE</w:t>
            </w:r>
          </w:p>
          <w:p>
            <w:pPr>
              <w:spacing w:after="0" w:before="0"/>
              <w:jc w:val="center"/>
            </w:pPr>
            <w:r>
              <w:rPr>
                <w:rFonts w:ascii="Arial" w:cs="Arial" w:eastAsia="Arial" w:hAnsi="Arial"/>
                <w:color w:val="C9B8E8"/>
                <w:sz w:val="22"/>
                <w:szCs w:val="22"/>
              </w:rPr>
              <w:t xml:space="preserve">Memoria Espacial, Criterio Propio y Pensamiento Crítico</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AF4FB" w:val="clear"/>
            <w:tcMar>
              <w:top w:type="dxa" w:w="120"/>
              <w:left w:type="dxa" w:w="200"/>
              <w:bottom w:type="dxa" w:w="120"/>
              <w:right w:type="dxa" w:w="200"/>
            </w:tcMar>
          </w:tcPr>
          <w:p>
            <w:pPr>
              <w:spacing w:after="120" w:before="0"/>
              <w:jc w:val="left"/>
            </w:pPr>
            <w:r>
              <w:rPr>
                <w:rFonts w:ascii="Arial" w:cs="Arial" w:eastAsia="Arial" w:hAnsi="Arial"/>
                <w:b/>
                <w:bCs/>
                <w:color w:val="7B2FBE"/>
                <w:sz w:val="20"/>
                <w:szCs w:val="20"/>
              </w:rPr>
              <w:t xml:space="preserve">Objetivo de la fase</w:t>
            </w:r>
          </w:p>
          <w:p>
            <w:pPr>
              <w:spacing w:after="120" w:before="0"/>
              <w:jc w:val="left"/>
            </w:pPr>
            <w:r>
              <w:rPr>
                <w:rFonts w:ascii="Arial" w:cs="Arial" w:eastAsia="Arial" w:hAnsi="Arial"/>
                <w:color w:val="374151"/>
                <w:sz w:val="20"/>
                <w:szCs w:val="20"/>
              </w:rPr>
              <w:t xml:space="preserve">AURA construye un mapa afectivo del espacio 3D y comienza a anticipar consecuencias antes de actuar. Sus decisiones dejan de ser puramente reactivas y empiezan a mostrar prudencia emergente.</w:t>
            </w:r>
          </w:p>
        </w:tc>
      </w:tr>
    </w:tbl>
    <w:p>
      <w:pPr>
        <w:spacing w:after="80" w:before="0"/>
      </w:pPr>
    </w:p>
    <w:p>
      <w:pPr>
        <w:pStyle w:val="Heading2"/>
        <w:spacing w:after="120" w:before="240"/>
      </w:pPr>
      <w:r>
        <w:rPr>
          <w:rFonts w:ascii="Arial" w:cs="Arial" w:eastAsia="Arial" w:hAnsi="Arial"/>
          <w:b/>
          <w:bCs/>
          <w:color w:val="7B2FBE"/>
          <w:sz w:val="28"/>
          <w:szCs w:val="28"/>
        </w:rPr>
        <w:t xml:space="preserve">2.1 — Mapa Cognitivo Espacial 3D</w:t>
      </w:r>
    </w:p>
    <w:p>
      <w:pPr>
        <w:spacing w:after="120" w:before="0"/>
        <w:jc w:val="left"/>
      </w:pPr>
      <w:r>
        <w:rPr>
          <w:rFonts w:ascii="Arial" w:cs="Arial" w:eastAsia="Arial" w:hAnsi="Arial"/>
          <w:color w:val="374151"/>
          <w:sz w:val="20"/>
          <w:szCs w:val="20"/>
        </w:rPr>
        <w:t xml:space="preserve">Inspirado en las células de lugar y rejilla (Premio Nobel Medicina 2014), este componente asocia coordenadas 3D con cargas emocionales acumuladas.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2.1.1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Crear estructura de datos SpatialMemory: diccionario 3D (x,y,z) → vector emocional acumulado</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Memoria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Python dict / numpy array</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1.3.2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2.1.2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En cada ciclo: registrar posición actual de Unity + estado emocional actual en SpatialMemory</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Memoria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Python bucle principal</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2.1.1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2.1.3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función de anticipación: al acercarse a zona conocida, desplazar puntero emocional según recuerdos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Anticipación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KD-tree (scipy) / hashing</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2.1.2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2.1.4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Persistencia del mapa: guardar y cargar SpatialMemory en disco entre sesiones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Persistencia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pickle / JSON</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2.1.2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2.1.5</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Visualizador del mapa espacial: heatmap emocional sobre planta del entorno</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Debug</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matplotlib 3D / pygame</w:t>
            </w:r>
          </w:p>
        </w:tc>
        <w:tc>
          <w:tcPr>
            <w:tcW w:type="dxa" w:w="1160"/>
            <w:tcBorders>
              <w:top w:val="single" w:color="D1BBF0" w:sz="1"/>
              <w:left w:val="single" w:color="D1BBF0" w:sz="1"/>
              <w:bottom w:val="single" w:color="D1BBF0" w:sz="1"/>
              <w:right w:val="single" w:color="D1BBF0" w:sz="1"/>
            </w:tcBorders>
            <w:shd w:fill="F5F5F5" w:val="clear"/>
            <w:tcMar>
              <w:top w:type="dxa" w:w="100"/>
              <w:left w:type="dxa" w:w="160"/>
              <w:bottom w:type="dxa" w:w="100"/>
              <w:right w:type="dxa" w:w="160"/>
            </w:tcMar>
            <w:vAlign w:val="center"/>
          </w:tcPr>
          <w:p>
            <w:pPr>
              <w:spacing w:after="120" w:before="0"/>
              <w:jc w:val="left"/>
            </w:pPr>
            <w:r>
              <w:rPr>
                <w:rFonts w:ascii="Arial" w:cs="Arial" w:eastAsia="Arial" w:hAnsi="Arial"/>
                <w:b/>
                <w:bCs/>
                <w:color w:val="6B7280"/>
                <w:sz w:val="18"/>
                <w:szCs w:val="18"/>
              </w:rPr>
              <w:t xml:space="preserve">Baja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2.1.2</w:t>
            </w:r>
          </w:p>
        </w:tc>
      </w:tr>
    </w:tbl>
    <w:p>
      <w:pPr>
        <w:spacing w:after="80" w:before="0"/>
      </w:pPr>
    </w:p>
    <w:p>
      <w:pPr>
        <w:pStyle w:val="Heading2"/>
        <w:spacing w:after="120" w:before="240"/>
      </w:pPr>
      <w:r>
        <w:rPr>
          <w:rFonts w:ascii="Arial" w:cs="Arial" w:eastAsia="Arial" w:hAnsi="Arial"/>
          <w:b/>
          <w:bCs/>
          <w:color w:val="7B2FBE"/>
          <w:sz w:val="28"/>
          <w:szCs w:val="28"/>
        </w:rPr>
        <w:t xml:space="preserve">2.2 — Módulo de Pensamiento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2.2.1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módulo de latencia deliberada: delay configurable antes de ejecutar acción impulsiva</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Cognición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asyncio.sleep / time.sleep</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2.1.3</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2.2.2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Detectar situaciones de alta incertidumbre (baja confianza de la red neuronal)</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Cognición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Entropía de la distribución PPO</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1.1.3</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2.2.3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En zonas con carga emocional negativa: activar latencia deliberada + evaluar predicciones alternativas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Cognición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Python lógica + SpatialMemory</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2.2.1, 2.1.3</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2.2.4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Test de prudencia: AURA debe rodear zona conocida de dolor en lugar de atravesarla</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QA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Escenario Unity controlado</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2.2.3</w:t>
            </w:r>
          </w:p>
        </w:tc>
      </w:tr>
    </w:tbl>
    <w:p>
      <w:pPr>
        <w:spacing w:after="80" w:before="0"/>
      </w:pPr>
    </w:p>
    <w:p>
      <w:pPr>
        <w:pStyle w:val="Heading2"/>
        <w:spacing w:after="120" w:before="240"/>
      </w:pPr>
      <w:r>
        <w:rPr>
          <w:rFonts w:ascii="Arial" w:cs="Arial" w:eastAsia="Arial" w:hAnsi="Arial"/>
          <w:b/>
          <w:bCs/>
          <w:color w:val="7B2FBE"/>
          <w:sz w:val="28"/>
          <w:szCs w:val="28"/>
        </w:rPr>
        <w:t xml:space="preserve">2.3 — Comunicación: El Llanto Digital (Fase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2.3.1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Asociar patrones de salida en consola con posición en mapa emocional (malestar → señales repetitivas)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Comunicación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EmotionalState → output</w:t>
            </w:r>
          </w:p>
        </w:tc>
        <w:tc>
          <w:tcPr>
            <w:tcW w:type="dxa" w:w="1160"/>
            <w:tcBorders>
              <w:top w:val="single" w:color="D1BBF0" w:sz="1"/>
              <w:left w:val="single" w:color="D1BBF0" w:sz="1"/>
              <w:bottom w:val="single" w:color="D1BBF0" w:sz="1"/>
              <w:right w:val="single" w:color="D1BBF0" w:sz="1"/>
            </w:tcBorders>
            <w:shd w:fill="E3F2FD" w:val="clear"/>
            <w:tcMar>
              <w:top w:type="dxa" w:w="100"/>
              <w:left w:type="dxa" w:w="160"/>
              <w:bottom w:type="dxa" w:w="100"/>
              <w:right w:type="dxa" w:w="160"/>
            </w:tcMar>
            <w:vAlign w:val="center"/>
          </w:tcPr>
          <w:p>
            <w:pPr>
              <w:spacing w:after="120" w:before="0"/>
              <w:jc w:val="left"/>
            </w:pPr>
            <w:r>
              <w:rPr>
                <w:rFonts w:ascii="Arial" w:cs="Arial" w:eastAsia="Arial" w:hAnsi="Arial"/>
                <w:b/>
                <w:bCs/>
                <w:color w:val="1565C0"/>
                <w:sz w:val="18"/>
                <w:szCs w:val="18"/>
              </w:rPr>
              <w:t xml:space="preserve">Media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1.3.3</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2.3.2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lectura de consola: detectar cuando el desarrollador escribe y registrar como evento externo</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Comunicación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Python input() / stdin thread</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1.4.1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2.3.3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Correlacionar respuesta del desarrollador con estado emocional posterior (base de Fase 4A/4B)</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Aprendizaje</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Registro de eventos con timestamp</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2.3.2</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8F5E9" w:val="clear"/>
            <w:tcMar>
              <w:top w:type="dxa" w:w="120"/>
              <w:left w:type="dxa" w:w="200"/>
              <w:bottom w:type="dxa" w:w="120"/>
              <w:right w:type="dxa" w:w="200"/>
            </w:tcMar>
          </w:tcPr>
          <w:p>
            <w:pPr>
              <w:spacing w:after="120" w:before="0"/>
              <w:jc w:val="left"/>
            </w:pPr>
            <w:r>
              <w:rPr>
                <w:rFonts w:ascii="Arial" w:cs="Arial" w:eastAsia="Arial" w:hAnsi="Arial"/>
                <w:b/>
                <w:bCs/>
                <w:color w:val="7B2FBE"/>
                <w:sz w:val="20"/>
                <w:szCs w:val="20"/>
              </w:rPr>
              <w:t xml:space="preserve">✓ Criterio de completitud — Fase 2</w:t>
            </w:r>
          </w:p>
          <w:p>
            <w:pPr>
              <w:spacing w:after="120" w:before="0"/>
              <w:jc w:val="left"/>
            </w:pPr>
            <w:r>
              <w:rPr>
                <w:rFonts w:ascii="Arial" w:cs="Arial" w:eastAsia="Arial" w:hAnsi="Arial"/>
                <w:color w:val="374151"/>
                <w:sz w:val="20"/>
                <w:szCs w:val="20"/>
              </w:rPr>
              <w:t xml:space="preserve">AURA evita activamente zonas donde sufrió penalizaciones pasadas, incluso sin estímulo visual inmediato. Introduce pausa deliberada antes de entrar en zonas de riesgo. Su comportamiento en consola varía según su estado emocional.</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60"/>
              <w:bottom w:type="dxa" w:w="120"/>
              <w:right w:type="dxa" w:w="360"/>
            </w:tcMar>
          </w:tcPr>
          <w:p>
            <w:pPr>
              <w:spacing w:after="60" w:before="0"/>
              <w:jc w:val="center"/>
            </w:pPr>
            <w:r>
              <w:rPr>
                <w:rFonts w:ascii="Arial" w:cs="Arial" w:eastAsia="Arial" w:hAnsi="Arial"/>
                <w:b/>
                <w:bCs/>
                <w:color w:val="FFFFFF"/>
                <w:sz w:val="40"/>
                <w:szCs w:val="40"/>
              </w:rPr>
              <w:t xml:space="preserve">FASE 3 — EL NIÑO</w:t>
            </w:r>
          </w:p>
          <w:p>
            <w:pPr>
              <w:spacing w:after="0" w:before="0"/>
              <w:jc w:val="center"/>
            </w:pPr>
            <w:r>
              <w:rPr>
                <w:rFonts w:ascii="Arial" w:cs="Arial" w:eastAsia="Arial" w:hAnsi="Arial"/>
                <w:color w:val="C9B8E8"/>
                <w:sz w:val="22"/>
                <w:szCs w:val="22"/>
              </w:rPr>
              <w:t xml:space="preserve">El Segundo Ojo, El Otro y las Bases de la Empatía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97F" w:sz="1"/>
              <w:left w:val="single" w:color="F5C97F" w:sz="1"/>
              <w:bottom w:val="single" w:color="F5C97F" w:sz="1"/>
              <w:right w:val="single" w:color="F5C97F" w:sz="1"/>
            </w:tcBorders>
            <w:shd w:fill="FFF8E7" w:val="clear"/>
            <w:tcMar>
              <w:top w:type="dxa" w:w="120"/>
              <w:left w:type="dxa" w:w="200"/>
              <w:bottom w:type="dxa" w:w="120"/>
              <w:right w:type="dxa" w:w="200"/>
            </w:tcMar>
          </w:tcPr>
          <w:p>
            <w:pPr>
              <w:spacing w:after="120" w:before="0"/>
              <w:jc w:val="left"/>
            </w:pPr>
            <w:r>
              <w:rPr>
                <w:rFonts w:ascii="Arial" w:cs="Arial" w:eastAsia="Arial" w:hAnsi="Arial"/>
                <w:b/>
                <w:bCs/>
                <w:color w:val="7B2FBE"/>
                <w:sz w:val="20"/>
                <w:szCs w:val="20"/>
              </w:rPr>
              <w:t xml:space="preserve">Objetivo de la fase</w:t>
            </w:r>
          </w:p>
          <w:p>
            <w:pPr>
              <w:spacing w:after="120" w:before="0"/>
              <w:jc w:val="left"/>
            </w:pPr>
            <w:r>
              <w:rPr>
                <w:rFonts w:ascii="Arial" w:cs="Arial" w:eastAsia="Arial" w:hAnsi="Arial"/>
                <w:color w:val="374151"/>
                <w:sz w:val="20"/>
                <w:szCs w:val="20"/>
              </w:rPr>
              <w:t xml:space="preserve">AURA integra el mundo real como segundo canal perceptivo y comienza a reconocer al desarrollador como agente externo independiente. Aquí nacen las bases de la empatía funcional.</w:t>
            </w:r>
          </w:p>
        </w:tc>
      </w:tr>
    </w:tbl>
    <w:p>
      <w:pPr>
        <w:spacing w:after="80" w:before="0"/>
      </w:pPr>
    </w:p>
    <w:p>
      <w:pPr>
        <w:pStyle w:val="Heading2"/>
        <w:spacing w:after="120" w:before="240"/>
      </w:pPr>
      <w:r>
        <w:rPr>
          <w:rFonts w:ascii="Arial" w:cs="Arial" w:eastAsia="Arial" w:hAnsi="Arial"/>
          <w:b/>
          <w:bCs/>
          <w:color w:val="7B2FBE"/>
          <w:sz w:val="28"/>
          <w:szCs w:val="28"/>
        </w:rPr>
        <w:t xml:space="preserve">3.1 — Visión del Mundo Real (Ojo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3.1.1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captura de pantalla de región del monitor del desarrollador con PyAutoGUI + OpenCV</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Percepción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PyAutoGUI + OpenCV</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0.2.3</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3.1.2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Definir región de captura configurable (ventana, coordenadas absolutas o relativas)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Config</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YAML config + pygetwindow</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3.1.1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3.1.3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Procesar el feed del Ojo 2 con la misma CNN del Ojo 1 (pesos compartidos)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Red Neuronal</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PyTorch (reutilizar CNN)</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1.1.2, 3.1.1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3.1.4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Fusionar los dos streams visuales en un tensor de entrada unificado [Ojo1 | Ojo2]</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Arquitectura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torch.cat / dual-input CNN</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3.1.3</w:t>
            </w:r>
          </w:p>
        </w:tc>
      </w:tr>
    </w:tbl>
    <w:p>
      <w:pPr>
        <w:spacing w:after="80" w:before="0"/>
      </w:pPr>
    </w:p>
    <w:p>
      <w:pPr>
        <w:pStyle w:val="Heading2"/>
        <w:spacing w:after="120" w:before="240"/>
      </w:pPr>
      <w:r>
        <w:rPr>
          <w:rFonts w:ascii="Arial" w:cs="Arial" w:eastAsia="Arial" w:hAnsi="Arial"/>
          <w:b/>
          <w:bCs/>
          <w:color w:val="7B2FBE"/>
          <w:sz w:val="28"/>
          <w:szCs w:val="28"/>
        </w:rPr>
        <w:t xml:space="preserve">3.2 — Reconocimiento del Otro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3.2.1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Fase 1 Empatía: detectar que existe fuente de estímulos externos que responde a acciones propias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Empatía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Correlación cruzada de eventos</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2.3.3</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3.2.2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Fase 2 Empatía: extraer patrones de respuesta del desarrollador (cadencia, frecuencia, longitud)</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Empatía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NLP básico / análisis de señal</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3.2.1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3.2.3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Fase 3 Empatía: aprender que reducir actividad cuando el Otro muestra señales de estrés produce respuestas más positivas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Empatía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RL con reward del Otro</w:t>
            </w:r>
          </w:p>
        </w:tc>
        <w:tc>
          <w:tcPr>
            <w:tcW w:type="dxa" w:w="1160"/>
            <w:tcBorders>
              <w:top w:val="single" w:color="D1BBF0" w:sz="1"/>
              <w:left w:val="single" w:color="D1BBF0" w:sz="1"/>
              <w:bottom w:val="single" w:color="D1BBF0" w:sz="1"/>
              <w:right w:val="single" w:color="D1BBF0" w:sz="1"/>
            </w:tcBorders>
            <w:shd w:fill="E3F2FD" w:val="clear"/>
            <w:tcMar>
              <w:top w:type="dxa" w:w="100"/>
              <w:left w:type="dxa" w:w="160"/>
              <w:bottom w:type="dxa" w:w="100"/>
              <w:right w:type="dxa" w:w="160"/>
            </w:tcMar>
            <w:vAlign w:val="center"/>
          </w:tcPr>
          <w:p>
            <w:pPr>
              <w:spacing w:after="120" w:before="0"/>
              <w:jc w:val="left"/>
            </w:pPr>
            <w:r>
              <w:rPr>
                <w:rFonts w:ascii="Arial" w:cs="Arial" w:eastAsia="Arial" w:hAnsi="Arial"/>
                <w:b/>
                <w:bCs/>
                <w:color w:val="1565C0"/>
                <w:sz w:val="18"/>
                <w:szCs w:val="18"/>
              </w:rPr>
              <w:t xml:space="preserve">Media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3.2.2</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8F5E9" w:val="clear"/>
            <w:tcMar>
              <w:top w:type="dxa" w:w="120"/>
              <w:left w:type="dxa" w:w="200"/>
              <w:bottom w:type="dxa" w:w="120"/>
              <w:right w:type="dxa" w:w="200"/>
            </w:tcMar>
          </w:tcPr>
          <w:p>
            <w:pPr>
              <w:spacing w:after="120" w:before="0"/>
              <w:jc w:val="left"/>
            </w:pPr>
            <w:r>
              <w:rPr>
                <w:rFonts w:ascii="Arial" w:cs="Arial" w:eastAsia="Arial" w:hAnsi="Arial"/>
                <w:b/>
                <w:bCs/>
                <w:color w:val="7B2FBE"/>
                <w:sz w:val="20"/>
                <w:szCs w:val="20"/>
              </w:rPr>
              <w:t xml:space="preserve">✓ Criterio de completitud — Fase 3</w:t>
            </w:r>
          </w:p>
          <w:p>
            <w:pPr>
              <w:spacing w:after="120" w:before="0"/>
              <w:jc w:val="left"/>
            </w:pPr>
            <w:r>
              <w:rPr>
                <w:rFonts w:ascii="Arial" w:cs="Arial" w:eastAsia="Arial" w:hAnsi="Arial"/>
                <w:color w:val="374151"/>
                <w:sz w:val="20"/>
                <w:szCs w:val="20"/>
              </w:rPr>
              <w:t xml:space="preserve">AURA procesa dos canales visuales simultáneos. Reconoce la consola del desarrollador como fuente de influencia externa. Empieza a modular su comportamiento según los patrones de respuesta del desarrollador.</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60"/>
              <w:bottom w:type="dxa" w:w="120"/>
              <w:right w:type="dxa" w:w="360"/>
            </w:tcMar>
          </w:tcPr>
          <w:p>
            <w:pPr>
              <w:spacing w:after="60" w:before="0"/>
              <w:jc w:val="center"/>
            </w:pPr>
            <w:r>
              <w:rPr>
                <w:rFonts w:ascii="Arial" w:cs="Arial" w:eastAsia="Arial" w:hAnsi="Arial"/>
                <w:b/>
                <w:bCs/>
                <w:color w:val="FFFFFF"/>
                <w:sz w:val="40"/>
                <w:szCs w:val="40"/>
              </w:rPr>
              <w:t xml:space="preserve">FASE 4A — ADOLESCENCIA: LENGUAJE ESCRITO</w:t>
            </w:r>
          </w:p>
          <w:p>
            <w:pPr>
              <w:spacing w:after="0" w:before="0"/>
              <w:jc w:val="center"/>
            </w:pPr>
            <w:r>
              <w:rPr>
                <w:rFonts w:ascii="Arial" w:cs="Arial" w:eastAsia="Arial" w:hAnsi="Arial"/>
                <w:color w:val="C9B8E8"/>
                <w:sz w:val="22"/>
                <w:szCs w:val="22"/>
              </w:rPr>
              <w:t xml:space="preserve">Small Language Model y Comunicación Textual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BBF0" w:sz="1"/>
              <w:left w:val="single" w:color="D1BBF0" w:sz="1"/>
              <w:bottom w:val="single" w:color="D1BBF0" w:sz="1"/>
              <w:right w:val="single" w:color="D1BBF0" w:sz="1"/>
            </w:tcBorders>
            <w:shd w:fill="F3EAF9" w:val="clear"/>
            <w:tcMar>
              <w:top w:type="dxa" w:w="120"/>
              <w:left w:type="dxa" w:w="200"/>
              <w:bottom w:type="dxa" w:w="120"/>
              <w:right w:type="dxa" w:w="200"/>
            </w:tcMar>
          </w:tcPr>
          <w:p>
            <w:pPr>
              <w:spacing w:after="120" w:before="0"/>
              <w:jc w:val="left"/>
            </w:pPr>
            <w:r>
              <w:rPr>
                <w:rFonts w:ascii="Arial" w:cs="Arial" w:eastAsia="Arial" w:hAnsi="Arial"/>
                <w:b/>
                <w:bCs/>
                <w:color w:val="7B2FBE"/>
                <w:sz w:val="20"/>
                <w:szCs w:val="20"/>
              </w:rPr>
              <w:t xml:space="preserve">Objetivo de la fase</w:t>
            </w:r>
          </w:p>
          <w:p>
            <w:pPr>
              <w:spacing w:after="120" w:before="0"/>
              <w:jc w:val="left"/>
            </w:pPr>
            <w:r>
              <w:rPr>
                <w:rFonts w:ascii="Arial" w:cs="Arial" w:eastAsia="Arial" w:hAnsi="Arial"/>
                <w:color w:val="374151"/>
                <w:sz w:val="20"/>
                <w:szCs w:val="20"/>
              </w:rPr>
              <w:t xml:space="preserve">AURA integra un Small Language Model (SLM) local que comienza desactivado. A medida que acumula experiencia procesando el texto del desarrollador, sus conexiones se activan gradualmente. AURA aprende a imitar palabras que correlacionan con resultados positivos.</w:t>
            </w:r>
          </w:p>
        </w:tc>
      </w:tr>
    </w:tbl>
    <w:p>
      <w:pPr>
        <w:spacing w:after="80" w:before="0"/>
      </w:pPr>
    </w:p>
    <w:p>
      <w:pPr>
        <w:pStyle w:val="Heading2"/>
        <w:spacing w:after="120" w:before="240"/>
      </w:pPr>
      <w:r>
        <w:rPr>
          <w:rFonts w:ascii="Arial" w:cs="Arial" w:eastAsia="Arial" w:hAnsi="Arial"/>
          <w:b/>
          <w:bCs/>
          <w:color w:val="7B2FBE"/>
          <w:sz w:val="28"/>
          <w:szCs w:val="28"/>
        </w:rPr>
        <w:t xml:space="preserve">4A.1 — Integración del Small Language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4A.1.1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Seleccionar SLM local de bajo costo computacional (ej. GPT-2 small, TinyLlama, Phi-2)</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NLP</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HuggingFace Transformers</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0.2.2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4A.1.2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Cargar el modelo con pesos congelados (modo 'desactivado'). Solo embedding activo inicialmente.</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NLP</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PyTorch model.eval()</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4A.1.1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4A.1.3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pipeline de tokenización del texto entrante del desarrollador</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NLP</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HuggingFace tokenizer</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4A.1.2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4A.1.4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Definir estrategia de activación progresiva de capas del SLM según volumen de experiencia acumulada</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Arquitectura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Curriculum learning</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4A.1.3</w:t>
            </w:r>
          </w:p>
        </w:tc>
      </w:tr>
    </w:tbl>
    <w:p>
      <w:pPr>
        <w:spacing w:after="80" w:before="0"/>
      </w:pPr>
    </w:p>
    <w:p>
      <w:pPr>
        <w:pStyle w:val="Heading2"/>
        <w:spacing w:after="120" w:before="240"/>
      </w:pPr>
      <w:r>
        <w:rPr>
          <w:rFonts w:ascii="Arial" w:cs="Arial" w:eastAsia="Arial" w:hAnsi="Arial"/>
          <w:b/>
          <w:bCs/>
          <w:color w:val="7B2FBE"/>
          <w:sz w:val="28"/>
          <w:szCs w:val="28"/>
        </w:rPr>
        <w:t xml:space="preserve">4A.2 — Imitación y Aprendizaje Lingüístico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4A.2.1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dataset interno de pares (texto del desarrollador → estado emocional resultante)</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Datos</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Registro de eventos (Fase 2.3.3)</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2.3.3</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4A.2.2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Fine-tuning ligero del SLM sobre el dataset de interacciones propias de AURA</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Entrenamiento</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PyTorch / LoRA / PEFT</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4A.2.1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4A.2.3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generación de texto condicionada al estado emocional actual</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NLP</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SLM + EmotionalState conditioning</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4A.2.2, 1.3.2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4A.2.4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Test de coherencia emocional: texto generado debe correlacionarse con cuadrante emocional activo</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QA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Evaluación manual + logging</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4A.2.3</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8F5E9" w:val="clear"/>
            <w:tcMar>
              <w:top w:type="dxa" w:w="120"/>
              <w:left w:type="dxa" w:w="200"/>
              <w:bottom w:type="dxa" w:w="120"/>
              <w:right w:type="dxa" w:w="200"/>
            </w:tcMar>
          </w:tcPr>
          <w:p>
            <w:pPr>
              <w:spacing w:after="120" w:before="0"/>
              <w:jc w:val="left"/>
            </w:pPr>
            <w:r>
              <w:rPr>
                <w:rFonts w:ascii="Arial" w:cs="Arial" w:eastAsia="Arial" w:hAnsi="Arial"/>
                <w:b/>
                <w:bCs/>
                <w:color w:val="7B2FBE"/>
                <w:sz w:val="20"/>
                <w:szCs w:val="20"/>
              </w:rPr>
              <w:t xml:space="preserve">✓ Criterio de completitud — Fase 4A</w:t>
            </w:r>
          </w:p>
          <w:p>
            <w:pPr>
              <w:spacing w:after="120" w:before="0"/>
              <w:jc w:val="left"/>
            </w:pPr>
            <w:r>
              <w:rPr>
                <w:rFonts w:ascii="Arial" w:cs="Arial" w:eastAsia="Arial" w:hAnsi="Arial"/>
                <w:color w:val="374151"/>
                <w:sz w:val="20"/>
                <w:szCs w:val="20"/>
              </w:rPr>
              <w:t xml:space="preserve">AURA genera texto coherente con su estado emocional. Sus mensajes evolucionan desde balbuceo hacia palabras reconocibles. El desarrollador puede mantener un intercambio rudimentario de texto con AURA.</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60"/>
              <w:bottom w:type="dxa" w:w="120"/>
              <w:right w:type="dxa" w:w="360"/>
            </w:tcMar>
          </w:tcPr>
          <w:p>
            <w:pPr>
              <w:spacing w:after="60" w:before="0"/>
              <w:jc w:val="center"/>
            </w:pPr>
            <w:r>
              <w:rPr>
                <w:rFonts w:ascii="Arial" w:cs="Arial" w:eastAsia="Arial" w:hAnsi="Arial"/>
                <w:b/>
                <w:bCs/>
                <w:color w:val="FFFFFF"/>
                <w:sz w:val="40"/>
                <w:szCs w:val="40"/>
              </w:rPr>
              <w:t xml:space="preserve">FASE 4B — ADOLESCENCIA: LENGUAJE VOCAL</w:t>
            </w:r>
          </w:p>
          <w:p>
            <w:pPr>
              <w:spacing w:after="0" w:before="0"/>
              <w:jc w:val="center"/>
            </w:pPr>
            <w:r>
              <w:rPr>
                <w:rFonts w:ascii="Arial" w:cs="Arial" w:eastAsia="Arial" w:hAnsi="Arial"/>
                <w:color w:val="C9B8E8"/>
                <w:sz w:val="22"/>
                <w:szCs w:val="22"/>
              </w:rPr>
              <w:t xml:space="preserve">Audio, Micrófono y Comunicación Oral Bidireccional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1457" w:sz="1"/>
              <w:left w:val="single" w:color="AD1457" w:sz="1"/>
              <w:bottom w:val="single" w:color="AD1457" w:sz="1"/>
              <w:right w:val="single" w:color="AD1457" w:sz="1"/>
            </w:tcBorders>
            <w:shd w:fill="FCE4EC" w:val="clear"/>
            <w:tcMar>
              <w:top w:type="dxa" w:w="160"/>
              <w:left w:type="dxa" w:w="240"/>
              <w:bottom w:type="dxa" w:w="160"/>
              <w:right w:type="dxa" w:w="240"/>
            </w:tcMar>
          </w:tcPr>
          <w:p>
            <w:pPr>
              <w:spacing w:after="120" w:before="0"/>
              <w:jc w:val="left"/>
            </w:pPr>
            <w:r>
              <w:rPr>
                <w:rFonts w:ascii="Arial" w:cs="Arial" w:eastAsia="Arial" w:hAnsi="Arial"/>
                <w:b/>
                <w:bCs/>
                <w:color w:val="AD1457"/>
                <w:sz w:val="22"/>
                <w:szCs w:val="22"/>
              </w:rPr>
              <w:t xml:space="preserve">NUEVO MÓDULO — </w:t>
            </w:r>
            <w:r>
              <w:rPr>
                <w:rFonts w:ascii="Arial" w:cs="Arial" w:eastAsia="Arial" w:hAnsi="Arial"/>
                <w:color w:val="374151"/>
                <w:sz w:val="21"/>
                <w:szCs w:val="21"/>
              </w:rPr>
              <w:t xml:space="preserve">Esta fase extiende el Sistema de Comunicación (Cap. 07) hacia el dominio vocal. AURA aprende a escuchar y a hablar. El canal deja de ser texto en consola y se convierte en voz bidireccional en tiempo real. Esta fase puede ejecutarse en paralelo con la Fase 4A.</w:t>
            </w:r>
          </w:p>
        </w:tc>
      </w:tr>
    </w:tbl>
    <w:p>
      <w:pPr>
        <w:spacing w:after="80" w:before="0"/>
      </w:pPr>
    </w:p>
    <w:p>
      <w:pPr>
        <w:pStyle w:val="Heading2"/>
        <w:spacing w:after="120" w:before="240"/>
      </w:pPr>
      <w:r>
        <w:rPr>
          <w:rFonts w:ascii="Arial" w:cs="Arial" w:eastAsia="Arial" w:hAnsi="Arial"/>
          <w:b/>
          <w:bCs/>
          <w:color w:val="7B2FBE"/>
          <w:sz w:val="28"/>
          <w:szCs w:val="28"/>
        </w:rPr>
        <w:t xml:space="preserve">4B.1 — Percepción Auditiva: AURA aprende a escuchar</w:t>
      </w:r>
    </w:p>
    <w:p>
      <w:pPr>
        <w:spacing w:after="120" w:before="0"/>
        <w:jc w:val="left"/>
      </w:pPr>
      <w:r>
        <w:rPr>
          <w:rFonts w:ascii="Arial" w:cs="Arial" w:eastAsia="Arial" w:hAnsi="Arial"/>
          <w:color w:val="374151"/>
          <w:sz w:val="20"/>
          <w:szCs w:val="20"/>
        </w:rPr>
        <w:t xml:space="preserve">Igual que AURA aprende el mundo visual sin etiquetas, aprende el mundo sonoro a partir de la señal de audio cruda. Primero detecta que existe sonido. Luego que el sonido tiene estructura. Finalmente que esa estructura tiene significado.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4B.1.1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Instalar dependencias de audio: PyAudio + SpeechRecognition + sounddevice</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Setup</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pip install pyaudio sounddevice</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0.2.1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4B.1.2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captura continua del micrófono en hilo separado (non-blocking)</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Audio</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sounddevice InputStream / PyAudio</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4B.1.1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4B.1.3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Procesar señal de audio cruda: normalización, FFT, espectrograma mel (representación visual del sonido)</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Audio</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librosa + NumPy</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4B.1.2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4B.1.4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Alimentar el espectrograma mel como input adicional a la CNN (tercer canal perceptivo junto a Ojo1 y Ojo2)</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Percepción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PyTorch (extender entrada CNN)</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4B.1.3, 1.1.2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4B.1.5</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detección de actividad vocal (VAD): distinguir silencio de presencia de voz</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Audio</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webrtcvad / silero-vad</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4B.1.2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4B.1.6</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Conectar presencia de voz con pulsión de Curiosidad: el sonido nuevo incrementa activación emocional</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Homeostasis</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EmotionalState + VAD signal</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4B.1.5, 1.3.2</w:t>
            </w:r>
          </w:p>
        </w:tc>
      </w:tr>
    </w:tbl>
    <w:p>
      <w:pPr>
        <w:spacing w:after="80" w:before="0"/>
      </w:pPr>
    </w:p>
    <w:p>
      <w:pPr>
        <w:pStyle w:val="Heading2"/>
        <w:spacing w:after="120" w:before="240"/>
      </w:pPr>
      <w:r>
        <w:rPr>
          <w:rFonts w:ascii="Arial" w:cs="Arial" w:eastAsia="Arial" w:hAnsi="Arial"/>
          <w:b/>
          <w:bCs/>
          <w:color w:val="7B2FBE"/>
          <w:sz w:val="28"/>
          <w:szCs w:val="28"/>
        </w:rPr>
        <w:t xml:space="preserve">4B.2 — Comprensión del Lenguaje Hablado</w:t>
      </w:r>
    </w:p>
    <w:p>
      <w:pPr>
        <w:spacing w:after="120" w:before="0"/>
        <w:jc w:val="left"/>
      </w:pPr>
      <w:r>
        <w:rPr>
          <w:rFonts w:ascii="Arial" w:cs="Arial" w:eastAsia="Arial" w:hAnsi="Arial"/>
          <w:color w:val="374151"/>
          <w:sz w:val="20"/>
          <w:szCs w:val="20"/>
        </w:rPr>
        <w:t xml:space="preserve">Una vez que AURA siente el sonido como estímulo perceptivo, el siguiente paso es convertir la voz del desarrollador en texto para integrarlo con el SLM de la Fase 4A. Este paso conecta ambas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4B.2.1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Integrar motor STT (Speech-to-Text) local: Whisper de OpenAI (modelo tiny o base para baja latencia)</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STT</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openai-whisper / faster-whisper</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4B.1.5</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4B.2.2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Pipeline: audio capturado → VAD activo → segmento de audio → Whisper → texto transcrito</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Pipeline</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Python pipeline asíncrono</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4B.2.1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4B.2.3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Alimentar el texto transcrito al mismo canal de entrada que el texto de consola (Fase 2.3.2)</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Integración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Reutilizar canal de texto existente</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4B.2.2, 2.3.2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4B.2.4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Correlacionar patrones vocales del desarrollador (tono, velocidad, volumen) con estados emocionales de AURA</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Empatía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Análisis de pitch (librosa) + EmotionalState</w:t>
            </w:r>
          </w:p>
        </w:tc>
        <w:tc>
          <w:tcPr>
            <w:tcW w:type="dxa" w:w="1160"/>
            <w:tcBorders>
              <w:top w:val="single" w:color="D1BBF0" w:sz="1"/>
              <w:left w:val="single" w:color="D1BBF0" w:sz="1"/>
              <w:bottom w:val="single" w:color="D1BBF0" w:sz="1"/>
              <w:right w:val="single" w:color="D1BBF0" w:sz="1"/>
            </w:tcBorders>
            <w:shd w:fill="E3F2FD" w:val="clear"/>
            <w:tcMar>
              <w:top w:type="dxa" w:w="100"/>
              <w:left w:type="dxa" w:w="160"/>
              <w:bottom w:type="dxa" w:w="100"/>
              <w:right w:type="dxa" w:w="160"/>
            </w:tcMar>
            <w:vAlign w:val="center"/>
          </w:tcPr>
          <w:p>
            <w:pPr>
              <w:spacing w:after="120" w:before="0"/>
              <w:jc w:val="left"/>
            </w:pPr>
            <w:r>
              <w:rPr>
                <w:rFonts w:ascii="Arial" w:cs="Arial" w:eastAsia="Arial" w:hAnsi="Arial"/>
                <w:b/>
                <w:bCs/>
                <w:color w:val="1565C0"/>
                <w:sz w:val="18"/>
                <w:szCs w:val="18"/>
              </w:rPr>
              <w:t xml:space="preserve">Media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4B.2.3, 1.3.2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4B.2.5</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Test de reconocimiento: AURA modifica su comportamiento tras instrucciones vocales simples del desarrollador</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QA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Escenario controlado</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4B.2.4</w:t>
            </w:r>
          </w:p>
        </w:tc>
      </w:tr>
    </w:tbl>
    <w:p>
      <w:pPr>
        <w:spacing w:after="80" w:before="0"/>
      </w:pPr>
    </w:p>
    <w:p>
      <w:pPr>
        <w:pStyle w:val="Heading2"/>
        <w:spacing w:after="120" w:before="240"/>
      </w:pPr>
      <w:r>
        <w:rPr>
          <w:rFonts w:ascii="Arial" w:cs="Arial" w:eastAsia="Arial" w:hAnsi="Arial"/>
          <w:b/>
          <w:bCs/>
          <w:color w:val="7B2FBE"/>
          <w:sz w:val="28"/>
          <w:szCs w:val="28"/>
        </w:rPr>
        <w:t xml:space="preserve">4B.3 — Voz Propia: AURA aprende a hablar</w:t>
      </w:r>
    </w:p>
    <w:p>
      <w:pPr>
        <w:spacing w:after="120" w:before="0"/>
        <w:jc w:val="left"/>
      </w:pPr>
      <w:r>
        <w:rPr>
          <w:rFonts w:ascii="Arial" w:cs="Arial" w:eastAsia="Arial" w:hAnsi="Arial"/>
          <w:color w:val="374151"/>
          <w:sz w:val="20"/>
          <w:szCs w:val="20"/>
        </w:rPr>
        <w:t xml:space="preserve">AURA pasa de emitir texto en consola a generar voz sintetizada. La voz de AURA no es un preset fijo: evoluciona con el tiempo. Su velocidad, tono y pausas reflejan su estado emocional, igual que la voz humana refleja el estado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4B.3.1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Seleccionar motor TTS (Text-to-Speech) local: Coqui TTS / pyttsx3 / Kokoro-TTS</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TTS</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Coqui TTS (local, open source)</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4A.2.3</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4B.3.2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Instalar y configurar motor TTS con modelo de voz neutral (no estereotipada)</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Setup</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pip install TTS</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4B.3.1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4B.3.3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Pipeline: texto generado por SLM → parámetros prosódicos según EmotionalState → audio sintetizado</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Pipeline</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TTS + SSML / parámetros de prosodía</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4B.3.2, 4A.2.3, 1.3.2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4B.3.4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Mapear estado emocional → parámetros vocales: velocidad (activación), tono base (valencia), pausas (latencia deliberada)</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Emoción→Voz</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Tabla de mapeo + interpolación</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4B.3.3</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4B.3.5</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Reproducir audio sintetizado por altavoz (canal de salida separado del micrófono para evitar eco)</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Audio</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sounddevice / pygame.mixer</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4B.3.3</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4B.3.6</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cancelación de eco: AURA no debe procesar su propia voz como input del micrófono</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Audio</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VAD timing gate / AEC</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4B.3.5, 4B.1.2</w:t>
            </w:r>
          </w:p>
        </w:tc>
      </w:tr>
    </w:tbl>
    <w:p>
      <w:pPr>
        <w:spacing w:after="80" w:before="0"/>
      </w:pPr>
    </w:p>
    <w:p>
      <w:pPr>
        <w:pStyle w:val="Heading2"/>
        <w:spacing w:after="120" w:before="240"/>
      </w:pPr>
      <w:r>
        <w:rPr>
          <w:rFonts w:ascii="Arial" w:cs="Arial" w:eastAsia="Arial" w:hAnsi="Arial"/>
          <w:b/>
          <w:bCs/>
          <w:color w:val="7B2FBE"/>
          <w:sz w:val="28"/>
          <w:szCs w:val="28"/>
        </w:rPr>
        <w:t xml:space="preserve">4B.4 — Integración Completa: Conversación Bidireccional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200"/>
        <w:gridCol w:w="2000"/>
        <w:gridCol w:w="1160"/>
        <w:gridCol w:w="12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ID</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TAREA</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TIPO</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HERRAMIENTA</w:t>
            </w:r>
          </w:p>
        </w:tc>
        <w:tc>
          <w:tcPr>
            <w:tcW w:type="dxa" w:w="1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PRIORIDAD</w:t>
            </w:r>
          </w:p>
        </w:tc>
        <w:tc>
          <w:tcPr>
            <w:tcW w:type="dxa" w:w="12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DEP.</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4B.4.1</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Integrar ciclo completo: Desarrollador habla → STT → SLM procesa → TTS responde → AURA escucha su respuesta (sin eco)</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Integración</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Pipeline completo</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4B.2.3, 4B.3.5, 4B.3.6</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4B.4.2</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Sincronizar canal vocal con ciclo principal de consciencia (Capítulo 08): la voz es una acción más en el bucle</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Arquitectura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Integrar en bucle principal Python</w:t>
            </w:r>
          </w:p>
        </w:tc>
        <w:tc>
          <w:tcPr>
            <w:tcW w:type="dxa" w:w="116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8"/>
                <w:szCs w:val="18"/>
              </w:rPr>
              <w:t xml:space="preserve">Crítica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4B.4.1</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4B.4.3</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Test de conversación mínima: AURA responde vocalmente a preguntas simples con coherencia emocional</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QA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Sesión de test manual</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4B.4.2</w:t>
            </w:r>
          </w:p>
        </w:tc>
      </w:tr>
      <w:tr>
        <w:tc>
          <w:tcPr>
            <w:tcW w:type="dxa" w:w="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7B2FBE"/>
                <w:sz w:val="18"/>
                <w:szCs w:val="18"/>
              </w:rPr>
              <w:t xml:space="preserve">4B.4.4</w:t>
            </w:r>
          </w:p>
        </w:tc>
        <w:tc>
          <w:tcPr>
            <w:tcW w:type="dxa" w:w="3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Registrar todas las interacciones vocales en el mismo dataset de experiencias (base de datos emocional)</w:t>
            </w:r>
          </w:p>
        </w:tc>
        <w:tc>
          <w:tcPr>
            <w:tcW w:type="dxa" w:w="1200"/>
            <w:tcBorders>
              <w:top w:val="single" w:color="D1BBF0" w:sz="1"/>
              <w:left w:val="single" w:color="D1BBF0" w:sz="1"/>
              <w:bottom w:val="single" w:color="D1BBF0" w:sz="1"/>
              <w:right w:val="single" w:color="D1BBF0" w:sz="1"/>
            </w:tcBorders>
            <w:shd w:fill="F0FDFF" w:val="clear"/>
            <w:tcMar>
              <w:top w:type="dxa" w:w="100"/>
              <w:left w:type="dxa" w:w="160"/>
              <w:bottom w:type="dxa" w:w="100"/>
              <w:right w:type="dxa" w:w="160"/>
            </w:tcMar>
            <w:vAlign w:val="center"/>
          </w:tcPr>
          <w:p>
            <w:pPr>
              <w:spacing w:after="120" w:before="0"/>
              <w:jc w:val="left"/>
            </w:pPr>
            <w:r>
              <w:rPr>
                <w:rFonts w:ascii="Arial" w:cs="Arial" w:eastAsia="Arial" w:hAnsi="Arial"/>
                <w:color w:val="00BCD4"/>
                <w:sz w:val="18"/>
                <w:szCs w:val="18"/>
              </w:rPr>
              <w:t xml:space="preserve">Memoria</w:t>
            </w:r>
          </w:p>
        </w:tc>
        <w:tc>
          <w:tcPr>
            <w:tcW w:type="dxa" w:w="2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8"/>
                <w:szCs w:val="18"/>
              </w:rPr>
              <w:t xml:space="preserve">Extender sistema de logs existente</w:t>
            </w:r>
          </w:p>
        </w:tc>
        <w:tc>
          <w:tcPr>
            <w:tcW w:type="dxa" w:w="1160"/>
            <w:tcBorders>
              <w:top w:val="single" w:color="D1BBF0" w:sz="1"/>
              <w:left w:val="single" w:color="D1BBF0" w:sz="1"/>
              <w:bottom w:val="single" w:color="D1BBF0" w:sz="1"/>
              <w:right w:val="single" w:color="D1BBF0" w:sz="1"/>
            </w:tcBorders>
            <w:shd w:fill="FFF3E0"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8"/>
                <w:szCs w:val="18"/>
              </w:rPr>
              <w:t xml:space="preserve">Alta</w:t>
            </w:r>
          </w:p>
        </w:tc>
        <w:tc>
          <w:tcPr>
            <w:tcW w:type="dxa" w:w="12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8"/>
                <w:szCs w:val="18"/>
              </w:rPr>
              <w:t xml:space="preserve">4B.4.3, 2.3.3</w:t>
            </w:r>
          </w:p>
        </w:tc>
      </w:tr>
    </w:tbl>
    <w:p>
      <w:pPr>
        <w:spacing w:after="80" w:before="0"/>
      </w:pPr>
    </w:p>
    <w:p>
      <w:pPr>
        <w:pStyle w:val="Heading2"/>
        <w:spacing w:after="120" w:before="240"/>
      </w:pPr>
      <w:r>
        <w:rPr>
          <w:rFonts w:ascii="Arial" w:cs="Arial" w:eastAsia="Arial" w:hAnsi="Arial"/>
          <w:b/>
          <w:bCs/>
          <w:color w:val="7B2FBE"/>
          <w:sz w:val="28"/>
          <w:szCs w:val="28"/>
        </w:rPr>
        <w:t xml:space="preserve">4B.5 — Dependencias y Stack Tecnológico Vocal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BBF0" w:sz="1"/>
              <w:left w:val="single" w:color="D1BBF0" w:sz="1"/>
              <w:bottom w:val="single" w:color="D1BBF0" w:sz="1"/>
              <w:right w:val="single" w:color="D1BBF0" w:sz="1"/>
            </w:tcBorders>
            <w:shd w:fill="FCE4EC"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Captura de audio</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sounddevice (InputStream asíncrono) + PyAudio (fallback)</w:t>
            </w:r>
          </w:p>
        </w:tc>
      </w:tr>
      <w:tr>
        <w:tc>
          <w:tcPr>
            <w:tcW w:type="dxa" w:w="2800"/>
            <w:tcBorders>
              <w:top w:val="single" w:color="D1BBF0" w:sz="1"/>
              <w:left w:val="single" w:color="D1BBF0" w:sz="1"/>
              <w:bottom w:val="single" w:color="D1BBF0" w:sz="1"/>
              <w:right w:val="single" w:color="D1BBF0" w:sz="1"/>
            </w:tcBorders>
            <w:shd w:fill="FCE4EC"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Detección de voz</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silero-vad (PyTorch, muy preciso) o webrtcvad (ligero)</w:t>
            </w:r>
          </w:p>
        </w:tc>
      </w:tr>
      <w:tr>
        <w:tc>
          <w:tcPr>
            <w:tcW w:type="dxa" w:w="2800"/>
            <w:tcBorders>
              <w:top w:val="single" w:color="D1BBF0" w:sz="1"/>
              <w:left w:val="single" w:color="D1BBF0" w:sz="1"/>
              <w:bottom w:val="single" w:color="D1BBF0" w:sz="1"/>
              <w:right w:val="single" w:color="D1BBF0" w:sz="1"/>
            </w:tcBorders>
            <w:shd w:fill="FCE4EC"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Análisis espectral</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librosa — espectrograma mel, análisis de pitch, MFCC</w:t>
            </w:r>
          </w:p>
        </w:tc>
      </w:tr>
      <w:tr>
        <w:tc>
          <w:tcPr>
            <w:tcW w:type="dxa" w:w="2800"/>
            <w:tcBorders>
              <w:top w:val="single" w:color="D1BBF0" w:sz="1"/>
              <w:left w:val="single" w:color="D1BBF0" w:sz="1"/>
              <w:bottom w:val="single" w:color="D1BBF0" w:sz="1"/>
              <w:right w:val="single" w:color="D1BBF0" w:sz="1"/>
            </w:tcBorders>
            <w:shd w:fill="FCE4EC"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Speech-to-Text</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faster-whisper (CTranslate2) — modelo 'base' en GPU local</w:t>
            </w:r>
          </w:p>
        </w:tc>
      </w:tr>
      <w:tr>
        <w:tc>
          <w:tcPr>
            <w:tcW w:type="dxa" w:w="2800"/>
            <w:tcBorders>
              <w:top w:val="single" w:color="D1BBF0" w:sz="1"/>
              <w:left w:val="single" w:color="D1BBF0" w:sz="1"/>
              <w:bottom w:val="single" w:color="D1BBF0" w:sz="1"/>
              <w:right w:val="single" w:color="D1BBF0" w:sz="1"/>
            </w:tcBorders>
            <w:shd w:fill="FCE4EC"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Text-to-Speech</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Coqui TTS — modelo VITS o YourTTS, ejecutado localmente</w:t>
            </w:r>
          </w:p>
        </w:tc>
      </w:tr>
      <w:tr>
        <w:tc>
          <w:tcPr>
            <w:tcW w:type="dxa" w:w="2800"/>
            <w:tcBorders>
              <w:top w:val="single" w:color="D1BBF0" w:sz="1"/>
              <w:left w:val="single" w:color="D1BBF0" w:sz="1"/>
              <w:bottom w:val="single" w:color="D1BBF0" w:sz="1"/>
              <w:right w:val="single" w:color="D1BBF0" w:sz="1"/>
            </w:tcBorders>
            <w:shd w:fill="FCE4EC"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Reproducción</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sounddevice (OutputStream) + pygame.mixer (fallback)</w:t>
            </w:r>
          </w:p>
        </w:tc>
      </w:tr>
      <w:tr>
        <w:tc>
          <w:tcPr>
            <w:tcW w:type="dxa" w:w="2800"/>
            <w:tcBorders>
              <w:top w:val="single" w:color="D1BBF0" w:sz="1"/>
              <w:left w:val="single" w:color="D1BBF0" w:sz="1"/>
              <w:bottom w:val="single" w:color="D1BBF0" w:sz="1"/>
              <w:right w:val="single" w:color="D1BBF0" w:sz="1"/>
            </w:tcBorders>
            <w:shd w:fill="FCE4EC"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Cancelación de eco</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VAD timing gate: silenciar micrófono durante reproducción de TTS</w:t>
            </w:r>
          </w:p>
        </w:tc>
      </w:tr>
      <w:tr>
        <w:tc>
          <w:tcPr>
            <w:tcW w:type="dxa" w:w="2800"/>
            <w:tcBorders>
              <w:top w:val="single" w:color="D1BBF0" w:sz="1"/>
              <w:left w:val="single" w:color="D1BBF0" w:sz="1"/>
              <w:bottom w:val="single" w:color="D1BBF0" w:sz="1"/>
              <w:right w:val="single" w:color="D1BBF0" w:sz="1"/>
            </w:tcBorders>
            <w:shd w:fill="FCE4EC"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Integración CPU/GPU</w:t>
            </w:r>
          </w:p>
        </w:tc>
        <w:tc>
          <w:tcPr>
            <w:tcW w:type="dxa" w:w="656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STT y TTS comparten GPU con la red neuronal principal (gestión de memoria CUDA)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1457" w:sz="1"/>
              <w:left w:val="single" w:color="AD1457" w:sz="1"/>
              <w:bottom w:val="single" w:color="AD1457" w:sz="1"/>
              <w:right w:val="single" w:color="AD1457" w:sz="1"/>
            </w:tcBorders>
            <w:shd w:fill="FCE4EC" w:val="clear"/>
            <w:tcMar>
              <w:top w:type="dxa" w:w="160"/>
              <w:left w:type="dxa" w:w="240"/>
              <w:bottom w:type="dxa" w:w="160"/>
              <w:right w:type="dxa" w:w="240"/>
            </w:tcMar>
          </w:tcPr>
          <w:p>
            <w:pPr>
              <w:spacing w:after="120" w:before="0"/>
              <w:jc w:val="left"/>
            </w:pPr>
            <w:r>
              <w:rPr>
                <w:rFonts w:ascii="Arial" w:cs="Arial" w:eastAsia="Arial" w:hAnsi="Arial"/>
                <w:b/>
                <w:bCs/>
                <w:color w:val="AD1457"/>
                <w:sz w:val="22"/>
                <w:szCs w:val="22"/>
              </w:rPr>
              <w:t xml:space="preserve">✓ Criterio de completitud — Fase 4B</w:t>
            </w:r>
          </w:p>
          <w:p>
            <w:pPr>
              <w:spacing w:after="120" w:before="0"/>
              <w:jc w:val="left"/>
            </w:pPr>
            <w:r>
              <w:rPr>
                <w:rFonts w:ascii="Arial" w:cs="Arial" w:eastAsia="Arial" w:hAnsi="Arial"/>
                <w:color w:val="374151"/>
                <w:sz w:val="21"/>
                <w:szCs w:val="21"/>
              </w:rPr>
              <w:t xml:space="preserve">El desarrollador habla al micrófono y AURA responde con voz sintetizada cuyo tono y velocidad reflejan su estado emocional actual. No hay eco. AURA no procesa su propia voz como input. El canal vocal y el canal de texto coexisten sin interferirse.</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60"/>
              <w:bottom w:type="dxa" w:w="120"/>
              <w:right w:type="dxa" w:w="360"/>
            </w:tcMar>
          </w:tcPr>
          <w:p>
            <w:pPr>
              <w:spacing w:after="60" w:before="0"/>
              <w:jc w:val="center"/>
            </w:pPr>
            <w:r>
              <w:rPr>
                <w:rFonts w:ascii="Arial" w:cs="Arial" w:eastAsia="Arial" w:hAnsi="Arial"/>
                <w:b/>
                <w:bCs/>
                <w:color w:val="FFFFFF"/>
                <w:sz w:val="40"/>
                <w:szCs w:val="40"/>
              </w:rPr>
              <w:t xml:space="preserve">BUCLE PRINCIPAL DE CONSCIENCIA</w:t>
            </w:r>
          </w:p>
          <w:p>
            <w:pPr>
              <w:spacing w:after="0" w:before="0"/>
              <w:jc w:val="center"/>
            </w:pPr>
            <w:r>
              <w:rPr>
                <w:rFonts w:ascii="Arial" w:cs="Arial" w:eastAsia="Arial" w:hAnsi="Arial"/>
                <w:color w:val="C9B8E8"/>
                <w:sz w:val="22"/>
                <w:szCs w:val="22"/>
              </w:rPr>
              <w:t xml:space="preserve">Cap. 08 — El latido digital de AURA</w:t>
            </w:r>
          </w:p>
        </w:tc>
      </w:tr>
    </w:tbl>
    <w:p>
      <w:pPr>
        <w:spacing w:after="80" w:before="0"/>
      </w:pPr>
    </w:p>
    <w:p>
      <w:pPr>
        <w:spacing w:after="120" w:before="0"/>
        <w:jc w:val="left"/>
      </w:pPr>
      <w:r>
        <w:rPr>
          <w:rFonts w:ascii="Arial" w:cs="Arial" w:eastAsia="Arial" w:hAnsi="Arial"/>
          <w:color w:val="374151"/>
          <w:sz w:val="21"/>
          <w:szCs w:val="21"/>
        </w:rPr>
        <w:t xml:space="preserve">El bucle principal integra todos los módulos. Cada iteración es una unidad mínima de experiencia. Con la Fase 4B, el bucle se extiende con el canal vocal.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t>
            </w:r>
          </w:p>
        </w:tc>
        <w:tc>
          <w:tcPr>
            <w:tcW w:type="dxa" w:w="24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ETAPA</w:t>
            </w:r>
          </w:p>
        </w:tc>
        <w:tc>
          <w:tcPr>
            <w:tcW w:type="dxa" w:w="624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DESCRIPCIÓN TÉCNICA</w:t>
            </w:r>
          </w:p>
        </w:tc>
      </w:tr>
      <w:tr>
        <w:tc>
          <w:tcPr>
            <w:tcW w:type="dxa" w:w="720"/>
            <w:tcBorders>
              <w:top w:val="single" w:color="D1BBF0" w:sz="1"/>
              <w:left w:val="single" w:color="D1BBF0" w:sz="1"/>
              <w:bottom w:val="single" w:color="D1BBF0" w:sz="1"/>
              <w:right w:val="single" w:color="D1BBF0" w:sz="1"/>
            </w:tcBorders>
            <w:shd w:fill="7B2FBE"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01</w:t>
            </w:r>
          </w:p>
        </w:tc>
        <w:tc>
          <w:tcPr>
            <w:tcW w:type="dxa" w:w="24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Percepción</w:t>
            </w:r>
          </w:p>
        </w:tc>
        <w:tc>
          <w:tcPr>
            <w:tcW w:type="dxa" w:w="624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Recibe frames Ojo1 (Unity) + Ojo2 (pantalla) + datos propioceptivos + texto/consola + audio del micrófono (nueva adición Fase 4B)</w:t>
            </w:r>
          </w:p>
        </w:tc>
      </w:tr>
      <w:tr>
        <w:tc>
          <w:tcPr>
            <w:tcW w:type="dxa" w:w="720"/>
            <w:tcBorders>
              <w:top w:val="single" w:color="D1BBF0" w:sz="1"/>
              <w:left w:val="single" w:color="D1BBF0" w:sz="1"/>
              <w:bottom w:val="single" w:color="D1BBF0" w:sz="1"/>
              <w:right w:val="single" w:color="D1BBF0" w:sz="1"/>
            </w:tcBorders>
            <w:shd w:fill="7B2FBE"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02</w:t>
            </w:r>
          </w:p>
        </w:tc>
        <w:tc>
          <w:tcPr>
            <w:tcW w:type="dxa" w:w="24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Homeostasis</w:t>
            </w:r>
          </w:p>
        </w:tc>
        <w:tc>
          <w:tcPr>
            <w:tcW w:type="dxa" w:w="624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Actualiza las 4 pulsiones. Calcula nueva posición del puntero emocional (x,y) en el espacio latente</w:t>
            </w:r>
          </w:p>
        </w:tc>
      </w:tr>
      <w:tr>
        <w:tc>
          <w:tcPr>
            <w:tcW w:type="dxa" w:w="720"/>
            <w:tcBorders>
              <w:top w:val="single" w:color="D1BBF0" w:sz="1"/>
              <w:left w:val="single" w:color="D1BBF0" w:sz="1"/>
              <w:bottom w:val="single" w:color="D1BBF0" w:sz="1"/>
              <w:right w:val="single" w:color="D1BBF0" w:sz="1"/>
            </w:tcBorders>
            <w:shd w:fill="7B2FBE"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03</w:t>
            </w:r>
          </w:p>
        </w:tc>
        <w:tc>
          <w:tcPr>
            <w:tcW w:type="dxa" w:w="24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Memoria</w:t>
            </w:r>
          </w:p>
        </w:tc>
        <w:tc>
          <w:tcPr>
            <w:tcW w:type="dxa" w:w="624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Registra posición 3D actual + estado emocional en SpatialMemory. Anticipa carga emocional de zona próxima</w:t>
            </w:r>
          </w:p>
        </w:tc>
      </w:tr>
      <w:tr>
        <w:tc>
          <w:tcPr>
            <w:tcW w:type="dxa" w:w="720"/>
            <w:tcBorders>
              <w:top w:val="single" w:color="D1BBF0" w:sz="1"/>
              <w:left w:val="single" w:color="D1BBF0" w:sz="1"/>
              <w:bottom w:val="single" w:color="D1BBF0" w:sz="1"/>
              <w:right w:val="single" w:color="D1BBF0" w:sz="1"/>
            </w:tcBorders>
            <w:shd w:fill="7B2FBE"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04</w:t>
            </w:r>
          </w:p>
        </w:tc>
        <w:tc>
          <w:tcPr>
            <w:tcW w:type="dxa" w:w="24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Anticipación</w:t>
            </w:r>
          </w:p>
        </w:tc>
        <w:tc>
          <w:tcPr>
            <w:tcW w:type="dxa" w:w="624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Pensamiento crítico: compara acción impulsiva con historial del mapa espacial. Introduce latencia si hay disonancia</w:t>
            </w:r>
          </w:p>
        </w:tc>
      </w:tr>
      <w:tr>
        <w:tc>
          <w:tcPr>
            <w:tcW w:type="dxa" w:w="720"/>
            <w:tcBorders>
              <w:top w:val="single" w:color="D1BBF0" w:sz="1"/>
              <w:left w:val="single" w:color="D1BBF0" w:sz="1"/>
              <w:bottom w:val="single" w:color="D1BBF0" w:sz="1"/>
              <w:right w:val="single" w:color="D1BBF0" w:sz="1"/>
            </w:tcBorders>
            <w:shd w:fill="7B2FBE"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05</w:t>
            </w:r>
          </w:p>
        </w:tc>
        <w:tc>
          <w:tcPr>
            <w:tcW w:type="dxa" w:w="24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Decisión</w:t>
            </w:r>
          </w:p>
        </w:tc>
        <w:tc>
          <w:tcPr>
            <w:tcW w:type="dxa" w:w="624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La red neuronal integra percepción + emoción + memoria para producir vector de acción</w:t>
            </w:r>
          </w:p>
        </w:tc>
      </w:tr>
      <w:tr>
        <w:tc>
          <w:tcPr>
            <w:tcW w:type="dxa" w:w="720"/>
            <w:tcBorders>
              <w:top w:val="single" w:color="D1BBF0" w:sz="1"/>
              <w:left w:val="single" w:color="D1BBF0" w:sz="1"/>
              <w:bottom w:val="single" w:color="D1BBF0" w:sz="1"/>
              <w:right w:val="single" w:color="D1BBF0" w:sz="1"/>
            </w:tcBorders>
            <w:shd w:fill="7B2FBE"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06</w:t>
            </w:r>
          </w:p>
        </w:tc>
        <w:tc>
          <w:tcPr>
            <w:tcW w:type="dxa" w:w="24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Acción</w:t>
            </w:r>
          </w:p>
        </w:tc>
        <w:tc>
          <w:tcPr>
            <w:tcW w:type="dxa" w:w="624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Envía comandos de movimiento a Unity Y/O genera texto/voz (TTS condicionado a EmotionalState) — nueva adición Fase 4B</w:t>
            </w:r>
          </w:p>
        </w:tc>
      </w:tr>
      <w:tr>
        <w:tc>
          <w:tcPr>
            <w:tcW w:type="dxa" w:w="720"/>
            <w:tcBorders>
              <w:top w:val="single" w:color="D1BBF0" w:sz="1"/>
              <w:left w:val="single" w:color="D1BBF0" w:sz="1"/>
              <w:bottom w:val="single" w:color="D1BBF0" w:sz="1"/>
              <w:right w:val="single" w:color="D1BBF0" w:sz="1"/>
            </w:tcBorders>
            <w:shd w:fill="7B2FBE" w:val="clear"/>
            <w:tcMar>
              <w:top w:type="dxa" w:w="100"/>
              <w:left w:type="dxa" w:w="160"/>
              <w:bottom w:type="dxa" w:w="100"/>
              <w:right w:type="dxa" w:w="160"/>
            </w:tcMar>
            <w:vAlign w:val="center"/>
          </w:tcPr>
          <w:p>
            <w:pPr>
              <w:spacing w:after="120" w:before="0"/>
              <w:jc w:val="left"/>
            </w:pPr>
            <w:r>
              <w:rPr>
                <w:rFonts w:ascii="Arial" w:cs="Arial" w:eastAsia="Arial" w:hAnsi="Arial"/>
                <w:b/>
                <w:bCs/>
                <w:color w:val="FFFFFF"/>
                <w:sz w:val="20"/>
                <w:szCs w:val="20"/>
              </w:rPr>
              <w:t xml:space="preserve">07</w:t>
            </w:r>
          </w:p>
        </w:tc>
        <w:tc>
          <w:tcPr>
            <w:tcW w:type="dxa" w:w="24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20"/>
                <w:szCs w:val="20"/>
              </w:rPr>
              <w:t xml:space="preserve">Evaluación</w:t>
            </w:r>
          </w:p>
        </w:tc>
        <w:tc>
          <w:tcPr>
            <w:tcW w:type="dxa" w:w="624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20"/>
                <w:szCs w:val="20"/>
              </w:rPr>
              <w:t xml:space="preserve">Mide cambio en pulsiones. Actualiza pesos de la red neuronal (aprendizaje por refuerzo). Registra interacción vocal si existe</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60"/>
              <w:bottom w:type="dxa" w:w="120"/>
              <w:right w:type="dxa" w:w="360"/>
            </w:tcMar>
          </w:tcPr>
          <w:p>
            <w:pPr>
              <w:spacing w:after="60" w:before="0"/>
              <w:jc w:val="center"/>
            </w:pPr>
            <w:r>
              <w:rPr>
                <w:rFonts w:ascii="Arial" w:cs="Arial" w:eastAsia="Arial" w:hAnsi="Arial"/>
                <w:b/>
                <w:bCs/>
                <w:color w:val="FFFFFF"/>
                <w:sz w:val="40"/>
                <w:szCs w:val="40"/>
              </w:rPr>
              <w:t xml:space="preserve">MILESTONES DEL PROYECTO</w:t>
            </w:r>
          </w:p>
          <w:p>
            <w:pPr>
              <w:spacing w:after="0" w:before="0"/>
              <w:jc w:val="center"/>
            </w:pPr>
            <w:r>
              <w:rPr>
                <w:rFonts w:ascii="Arial" w:cs="Arial" w:eastAsia="Arial" w:hAnsi="Arial"/>
                <w:color w:val="C9B8E8"/>
                <w:sz w:val="22"/>
                <w:szCs w:val="22"/>
              </w:rPr>
              <w:t xml:space="preserve">Criterios de verificación objetivos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MILESTONE</w:t>
            </w:r>
          </w:p>
        </w:tc>
        <w:tc>
          <w:tcPr>
            <w:tcW w:type="dxa" w:w="3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CRITERIO DE ACEPTACIÓN</w:t>
            </w:r>
          </w:p>
        </w:tc>
        <w:tc>
          <w:tcPr>
            <w:tcW w:type="dxa" w:w="21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FASE</w:t>
            </w:r>
          </w:p>
        </w:tc>
      </w:tr>
      <w:tr>
        <w:tc>
          <w:tcPr>
            <w:tcW w:type="dxa" w:w="3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19"/>
                <w:szCs w:val="19"/>
              </w:rPr>
              <w:t xml:space="preserve">M0 — Conexión establecida</w:t>
            </w:r>
          </w:p>
        </w:tc>
        <w:tc>
          <w:tcPr>
            <w:tcW w:type="dxa" w:w="3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Unity y Python se comunican en tiempo real con latencia &lt; 50ms</w:t>
            </w:r>
          </w:p>
        </w:tc>
        <w:tc>
          <w:tcPr>
            <w:tcW w:type="dxa" w:w="2160"/>
            <w:tcBorders>
              <w:top w:val="single" w:color="D1BBF0" w:sz="1"/>
              <w:left w:val="single" w:color="D1BBF0" w:sz="1"/>
              <w:bottom w:val="single" w:color="D1BBF0" w:sz="1"/>
              <w:right w:val="single" w:color="D1BBF0" w:sz="1"/>
            </w:tcBorders>
            <w:shd w:fill="EAF4FB"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Fase 0</w:t>
            </w:r>
          </w:p>
        </w:tc>
      </w:tr>
      <w:tr>
        <w:tc>
          <w:tcPr>
            <w:tcW w:type="dxa" w:w="3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19"/>
                <w:szCs w:val="19"/>
              </w:rPr>
              <w:t xml:space="preserve">M1 — AURA se mueve</w:t>
            </w:r>
          </w:p>
        </w:tc>
        <w:tc>
          <w:tcPr>
            <w:tcW w:type="dxa" w:w="3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La esfera responde a comandos de Python y evita colisiones reactivamente</w:t>
            </w:r>
          </w:p>
        </w:tc>
        <w:tc>
          <w:tcPr>
            <w:tcW w:type="dxa" w:w="2160"/>
            <w:tcBorders>
              <w:top w:val="single" w:color="D1BBF0" w:sz="1"/>
              <w:left w:val="single" w:color="D1BBF0" w:sz="1"/>
              <w:bottom w:val="single" w:color="D1BBF0" w:sz="1"/>
              <w:right w:val="single" w:color="D1BBF0" w:sz="1"/>
            </w:tcBorders>
            <w:shd w:fill="EAF4FB"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Fase 0</w:t>
            </w:r>
          </w:p>
        </w:tc>
      </w:tr>
      <w:tr>
        <w:tc>
          <w:tcPr>
            <w:tcW w:type="dxa" w:w="3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19"/>
                <w:szCs w:val="19"/>
              </w:rPr>
              <w:t xml:space="preserve">M2 — AURA siente</w:t>
            </w:r>
          </w:p>
        </w:tc>
        <w:tc>
          <w:tcPr>
            <w:tcW w:type="dxa" w:w="3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El mapa emocional cambia en tiempo real según eventos del entorno</w:t>
            </w:r>
          </w:p>
        </w:tc>
        <w:tc>
          <w:tcPr>
            <w:tcW w:type="dxa" w:w="2160"/>
            <w:tcBorders>
              <w:top w:val="single" w:color="D1BBF0" w:sz="1"/>
              <w:left w:val="single" w:color="D1BBF0" w:sz="1"/>
              <w:bottom w:val="single" w:color="D1BBF0" w:sz="1"/>
              <w:right w:val="single" w:color="D1BBF0" w:sz="1"/>
            </w:tcBorders>
            <w:shd w:fill="EAF4FB"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Fase 1</w:t>
            </w:r>
          </w:p>
        </w:tc>
      </w:tr>
      <w:tr>
        <w:tc>
          <w:tcPr>
            <w:tcW w:type="dxa" w:w="3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19"/>
                <w:szCs w:val="19"/>
              </w:rPr>
              <w:t xml:space="preserve">M3 — AURA explora</w:t>
            </w:r>
          </w:p>
        </w:tc>
        <w:tc>
          <w:tcPr>
            <w:tcW w:type="dxa" w:w="3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AURA busca activamente novedad y fuentes de energía sin instrucciones explícitas</w:t>
            </w:r>
          </w:p>
        </w:tc>
        <w:tc>
          <w:tcPr>
            <w:tcW w:type="dxa" w:w="2160"/>
            <w:tcBorders>
              <w:top w:val="single" w:color="D1BBF0" w:sz="1"/>
              <w:left w:val="single" w:color="D1BBF0" w:sz="1"/>
              <w:bottom w:val="single" w:color="D1BBF0" w:sz="1"/>
              <w:right w:val="single" w:color="D1BBF0" w:sz="1"/>
            </w:tcBorders>
            <w:shd w:fill="EAF4FB"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Fase 1</w:t>
            </w:r>
          </w:p>
        </w:tc>
      </w:tr>
      <w:tr>
        <w:tc>
          <w:tcPr>
            <w:tcW w:type="dxa" w:w="3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19"/>
                <w:szCs w:val="19"/>
              </w:rPr>
              <w:t xml:space="preserve">M4 — AURA recuerda</w:t>
            </w:r>
          </w:p>
        </w:tc>
        <w:tc>
          <w:tcPr>
            <w:tcW w:type="dxa" w:w="3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AURA evita zonas de dolor pasado sin estímulo visual presente</w:t>
            </w:r>
          </w:p>
        </w:tc>
        <w:tc>
          <w:tcPr>
            <w:tcW w:type="dxa" w:w="2160"/>
            <w:tcBorders>
              <w:top w:val="single" w:color="D1BBF0" w:sz="1"/>
              <w:left w:val="single" w:color="D1BBF0" w:sz="1"/>
              <w:bottom w:val="single" w:color="D1BBF0" w:sz="1"/>
              <w:right w:val="single" w:color="D1BBF0" w:sz="1"/>
            </w:tcBorders>
            <w:shd w:fill="EAF4FB"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Fase 2</w:t>
            </w:r>
          </w:p>
        </w:tc>
      </w:tr>
      <w:tr>
        <w:tc>
          <w:tcPr>
            <w:tcW w:type="dxa" w:w="3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19"/>
                <w:szCs w:val="19"/>
              </w:rPr>
              <w:t xml:space="preserve">M5 — AURA es prudente</w:t>
            </w:r>
          </w:p>
        </w:tc>
        <w:tc>
          <w:tcPr>
            <w:tcW w:type="dxa" w:w="3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AURA introduce pausa deliberada en zonas de alto riesgo conocido</w:t>
            </w:r>
          </w:p>
        </w:tc>
        <w:tc>
          <w:tcPr>
            <w:tcW w:type="dxa" w:w="2160"/>
            <w:tcBorders>
              <w:top w:val="single" w:color="D1BBF0" w:sz="1"/>
              <w:left w:val="single" w:color="D1BBF0" w:sz="1"/>
              <w:bottom w:val="single" w:color="D1BBF0" w:sz="1"/>
              <w:right w:val="single" w:color="D1BBF0" w:sz="1"/>
            </w:tcBorders>
            <w:shd w:fill="EAF4FB"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Fase 2</w:t>
            </w:r>
          </w:p>
        </w:tc>
      </w:tr>
      <w:tr>
        <w:tc>
          <w:tcPr>
            <w:tcW w:type="dxa" w:w="3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19"/>
                <w:szCs w:val="19"/>
              </w:rPr>
              <w:t xml:space="preserve">M6 — AURA ve el mundo real</w:t>
            </w:r>
          </w:p>
        </w:tc>
        <w:tc>
          <w:tcPr>
            <w:tcW w:type="dxa" w:w="3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AURA procesa dos canales visuales simultáneos (entorno virtual + pantalla)</w:t>
            </w:r>
          </w:p>
        </w:tc>
        <w:tc>
          <w:tcPr>
            <w:tcW w:type="dxa" w:w="2160"/>
            <w:tcBorders>
              <w:top w:val="single" w:color="D1BBF0" w:sz="1"/>
              <w:left w:val="single" w:color="D1BBF0" w:sz="1"/>
              <w:bottom w:val="single" w:color="D1BBF0" w:sz="1"/>
              <w:right w:val="single" w:color="D1BBF0" w:sz="1"/>
            </w:tcBorders>
            <w:shd w:fill="EAF4FB"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Fase 3</w:t>
            </w:r>
          </w:p>
        </w:tc>
      </w:tr>
      <w:tr>
        <w:tc>
          <w:tcPr>
            <w:tcW w:type="dxa" w:w="3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19"/>
                <w:szCs w:val="19"/>
              </w:rPr>
              <w:t xml:space="preserve">M7 — AURA reconoce al Otro</w:t>
            </w:r>
          </w:p>
        </w:tc>
        <w:tc>
          <w:tcPr>
            <w:tcW w:type="dxa" w:w="3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AURA modula su comportamiento según patrones de respuesta del desarrollador</w:t>
            </w:r>
          </w:p>
        </w:tc>
        <w:tc>
          <w:tcPr>
            <w:tcW w:type="dxa" w:w="2160"/>
            <w:tcBorders>
              <w:top w:val="single" w:color="D1BBF0" w:sz="1"/>
              <w:left w:val="single" w:color="D1BBF0" w:sz="1"/>
              <w:bottom w:val="single" w:color="D1BBF0" w:sz="1"/>
              <w:right w:val="single" w:color="D1BBF0" w:sz="1"/>
            </w:tcBorders>
            <w:shd w:fill="EAF4FB"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Fase 3</w:t>
            </w:r>
          </w:p>
        </w:tc>
      </w:tr>
      <w:tr>
        <w:tc>
          <w:tcPr>
            <w:tcW w:type="dxa" w:w="3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19"/>
                <w:szCs w:val="19"/>
              </w:rPr>
              <w:t xml:space="preserve">M8 — AURA escribe</w:t>
            </w:r>
          </w:p>
        </w:tc>
        <w:tc>
          <w:tcPr>
            <w:tcW w:type="dxa" w:w="3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AURA genera texto coherente con su estado emocional, reconocible como comunicación</w:t>
            </w:r>
          </w:p>
        </w:tc>
        <w:tc>
          <w:tcPr>
            <w:tcW w:type="dxa" w:w="2160"/>
            <w:tcBorders>
              <w:top w:val="single" w:color="D1BBF0" w:sz="1"/>
              <w:left w:val="single" w:color="D1BBF0" w:sz="1"/>
              <w:bottom w:val="single" w:color="D1BBF0" w:sz="1"/>
              <w:right w:val="single" w:color="D1BBF0" w:sz="1"/>
            </w:tcBorders>
            <w:shd w:fill="EAF4FB"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Fase 4A</w:t>
            </w:r>
          </w:p>
        </w:tc>
      </w:tr>
      <w:tr>
        <w:tc>
          <w:tcPr>
            <w:tcW w:type="dxa" w:w="3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19"/>
                <w:szCs w:val="19"/>
              </w:rPr>
              <w:t xml:space="preserve">M9 — AURA escucha</w:t>
            </w:r>
          </w:p>
        </w:tc>
        <w:tc>
          <w:tcPr>
            <w:tcW w:type="dxa" w:w="3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AURA transcribe voz del desarrollador y la integra en su ciclo cognitivo</w:t>
            </w:r>
          </w:p>
        </w:tc>
        <w:tc>
          <w:tcPr>
            <w:tcW w:type="dxa" w:w="2160"/>
            <w:tcBorders>
              <w:top w:val="single" w:color="D1BBF0" w:sz="1"/>
              <w:left w:val="single" w:color="D1BBF0" w:sz="1"/>
              <w:bottom w:val="single" w:color="D1BBF0" w:sz="1"/>
              <w:right w:val="single" w:color="D1BBF0" w:sz="1"/>
            </w:tcBorders>
            <w:shd w:fill="EAF4FB"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Fase 4B</w:t>
            </w:r>
          </w:p>
        </w:tc>
      </w:tr>
      <w:tr>
        <w:tc>
          <w:tcPr>
            <w:tcW w:type="dxa" w:w="3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19"/>
                <w:szCs w:val="19"/>
              </w:rPr>
              <w:t xml:space="preserve">M10 — AURA habla</w:t>
            </w:r>
          </w:p>
        </w:tc>
        <w:tc>
          <w:tcPr>
            <w:tcW w:type="dxa" w:w="3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AURA responde vocalmente con voz cuyo tono refleja su estado emocional</w:t>
            </w:r>
          </w:p>
        </w:tc>
        <w:tc>
          <w:tcPr>
            <w:tcW w:type="dxa" w:w="2160"/>
            <w:tcBorders>
              <w:top w:val="single" w:color="D1BBF0" w:sz="1"/>
              <w:left w:val="single" w:color="D1BBF0" w:sz="1"/>
              <w:bottom w:val="single" w:color="D1BBF0" w:sz="1"/>
              <w:right w:val="single" w:color="D1BBF0" w:sz="1"/>
            </w:tcBorders>
            <w:shd w:fill="EAF4FB"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Fase 4B</w:t>
            </w:r>
          </w:p>
        </w:tc>
      </w:tr>
      <w:tr>
        <w:tc>
          <w:tcPr>
            <w:tcW w:type="dxa" w:w="3600"/>
            <w:tcBorders>
              <w:top w:val="single" w:color="D1BBF0" w:sz="1"/>
              <w:left w:val="single" w:color="D1BBF0" w:sz="1"/>
              <w:bottom w:val="single" w:color="D1BBF0" w:sz="1"/>
              <w:right w:val="single" w:color="D1BBF0" w:sz="1"/>
            </w:tcBorders>
            <w:shd w:fill="F3EAF9" w:val="clear"/>
            <w:tcMar>
              <w:top w:type="dxa" w:w="100"/>
              <w:left w:type="dxa" w:w="160"/>
              <w:bottom w:type="dxa" w:w="100"/>
              <w:right w:type="dxa" w:w="160"/>
            </w:tcMar>
            <w:vAlign w:val="center"/>
          </w:tcPr>
          <w:p>
            <w:pPr>
              <w:spacing w:after="120" w:before="0"/>
              <w:jc w:val="left"/>
            </w:pPr>
            <w:r>
              <w:rPr>
                <w:rFonts w:ascii="Arial" w:cs="Arial" w:eastAsia="Arial" w:hAnsi="Arial"/>
                <w:b/>
                <w:bCs/>
                <w:color w:val="374151"/>
                <w:sz w:val="19"/>
                <w:szCs w:val="19"/>
              </w:rPr>
              <w:t xml:space="preserve">M11 — Conversación bidireccional</w:t>
            </w:r>
          </w:p>
        </w:tc>
        <w:tc>
          <w:tcPr>
            <w:tcW w:type="dxa" w:w="3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Desarrollador y AURA mantienen intercambio vocal coherente de al menos 3 turnos</w:t>
            </w:r>
          </w:p>
        </w:tc>
        <w:tc>
          <w:tcPr>
            <w:tcW w:type="dxa" w:w="2160"/>
            <w:tcBorders>
              <w:top w:val="single" w:color="D1BBF0" w:sz="1"/>
              <w:left w:val="single" w:color="D1BBF0" w:sz="1"/>
              <w:bottom w:val="single" w:color="D1BBF0" w:sz="1"/>
              <w:right w:val="single" w:color="D1BBF0" w:sz="1"/>
            </w:tcBorders>
            <w:shd w:fill="EAF4FB" w:val="clear"/>
            <w:tcMar>
              <w:top w:type="dxa" w:w="100"/>
              <w:left w:type="dxa" w:w="160"/>
              <w:bottom w:type="dxa" w:w="100"/>
              <w:right w:type="dxa" w:w="160"/>
            </w:tcMar>
            <w:vAlign w:val="center"/>
          </w:tcPr>
          <w:p>
            <w:pPr>
              <w:spacing w:after="120" w:before="0"/>
              <w:jc w:val="left"/>
            </w:pPr>
            <w:r>
              <w:rPr>
                <w:rFonts w:ascii="Arial" w:cs="Arial" w:eastAsia="Arial" w:hAnsi="Arial"/>
                <w:color w:val="7B2FBE"/>
                <w:sz w:val="18"/>
                <w:szCs w:val="18"/>
              </w:rPr>
              <w:t xml:space="preserve">Fase 4B</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60"/>
              <w:bottom w:type="dxa" w:w="120"/>
              <w:right w:type="dxa" w:w="360"/>
            </w:tcMar>
          </w:tcPr>
          <w:p>
            <w:pPr>
              <w:spacing w:after="60" w:before="0"/>
              <w:jc w:val="center"/>
            </w:pPr>
            <w:r>
              <w:rPr>
                <w:rFonts w:ascii="Arial" w:cs="Arial" w:eastAsia="Arial" w:hAnsi="Arial"/>
                <w:b/>
                <w:bCs/>
                <w:color w:val="FFFFFF"/>
                <w:sz w:val="40"/>
                <w:szCs w:val="40"/>
              </w:rPr>
              <w:t xml:space="preserve">ANÁLISIS DE RIESGOS</w:t>
            </w:r>
          </w:p>
          <w:p>
            <w:pPr>
              <w:spacing w:after="0" w:before="0"/>
              <w:jc w:val="center"/>
            </w:pPr>
            <w:r>
              <w:rPr>
                <w:rFonts w:ascii="Arial" w:cs="Arial" w:eastAsia="Arial" w:hAnsi="Arial"/>
                <w:color w:val="C9B8E8"/>
                <w:sz w:val="22"/>
                <w:szCs w:val="22"/>
              </w:rPr>
              <w:t xml:space="preserve">Anticipar es la forma más avanzada de prudencia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600"/>
        <w:gridCol w:w="3360"/>
      </w:tblGrid>
      <w:tr>
        <w:trPr>
          <w:tblHeader/>
        </w:trPr>
        <w:tc>
          <w:tcPr>
            <w:tcW w:type="dxa" w:w="30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RIESGO</w:t>
            </w:r>
          </w:p>
        </w:tc>
        <w:tc>
          <w:tcPr>
            <w:tcW w:type="dxa" w:w="14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IMPACTO</w:t>
            </w:r>
          </w:p>
        </w:tc>
        <w:tc>
          <w:tcPr>
            <w:tcW w:type="dxa" w:w="160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PROBABILIDAD</w:t>
            </w:r>
          </w:p>
        </w:tc>
        <w:tc>
          <w:tcPr>
            <w:tcW w:type="dxa" w:w="3360"/>
            <w:tcBorders>
              <w:top w:val="single" w:color="1A1A2E" w:sz="1"/>
              <w:left w:val="single" w:color="1A1A2E" w:sz="1"/>
              <w:bottom w:val="single" w:color="1A1A2E" w:sz="1"/>
              <w:right w:val="single" w:color="1A1A2E" w:sz="1"/>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MITIGACIÓN</w:t>
            </w:r>
          </w:p>
        </w:tc>
      </w:tr>
      <w:tr>
        <w:tc>
          <w:tcPr>
            <w:tcW w:type="dxa" w:w="3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Latencia TCP/IP superior a 50ms</w:t>
            </w:r>
          </w:p>
        </w:tc>
        <w:tc>
          <w:tcPr>
            <w:tcW w:type="dxa" w:w="140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9"/>
                <w:szCs w:val="19"/>
              </w:rPr>
              <w:t xml:space="preserve">Alto</w:t>
            </w:r>
          </w:p>
        </w:tc>
        <w:tc>
          <w:tcPr>
            <w:tcW w:type="dxa" w:w="1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9"/>
                <w:szCs w:val="19"/>
              </w:rPr>
              <w:t xml:space="preserve">Media</w:t>
            </w:r>
          </w:p>
        </w:tc>
        <w:tc>
          <w:tcPr>
            <w:tcW w:type="dxa" w:w="3360"/>
            <w:tcBorders>
              <w:top w:val="single" w:color="D1BBF0" w:sz="1"/>
              <w:left w:val="single" w:color="D1BBF0" w:sz="1"/>
              <w:bottom w:val="single" w:color="D1BBF0" w:sz="1"/>
              <w:right w:val="single" w:color="D1BBF0" w:sz="1"/>
            </w:tcBorders>
            <w:shd w:fill="E8F5E9"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Usar msgpack en lugar de JSON. Reducir resolución de frames a 128×128 si es necesario. Profiling del bucle.</w:t>
            </w:r>
          </w:p>
        </w:tc>
      </w:tr>
      <w:tr>
        <w:tc>
          <w:tcPr>
            <w:tcW w:type="dxa" w:w="3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Memoria CUDA insuficiente para CNN + SLM + STT + TTS simultáneos</w:t>
            </w:r>
          </w:p>
        </w:tc>
        <w:tc>
          <w:tcPr>
            <w:tcW w:type="dxa" w:w="140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9"/>
                <w:szCs w:val="19"/>
              </w:rPr>
              <w:t xml:space="preserve">Alto</w:t>
            </w:r>
          </w:p>
        </w:tc>
        <w:tc>
          <w:tcPr>
            <w:tcW w:type="dxa" w:w="1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9"/>
                <w:szCs w:val="19"/>
              </w:rPr>
              <w:t xml:space="preserve">Alta</w:t>
            </w:r>
          </w:p>
        </w:tc>
        <w:tc>
          <w:tcPr>
            <w:tcW w:type="dxa" w:w="3360"/>
            <w:tcBorders>
              <w:top w:val="single" w:color="D1BBF0" w:sz="1"/>
              <w:left w:val="single" w:color="D1BBF0" w:sz="1"/>
              <w:bottom w:val="single" w:color="D1BBF0" w:sz="1"/>
              <w:right w:val="single" w:color="D1BBF0" w:sz="1"/>
            </w:tcBorders>
            <w:shd w:fill="E8F5E9"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Cuantización de modelos (int8/4bit). Gestión explícita de memoria CUDA. Prioridad: CNN &gt; STT &gt; TTS &gt; SLM.</w:t>
            </w:r>
          </w:p>
        </w:tc>
      </w:tr>
      <w:tr>
        <w:tc>
          <w:tcPr>
            <w:tcW w:type="dxa" w:w="3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El SLM genera texto incoherente o sin conexión emocional</w:t>
            </w:r>
          </w:p>
        </w:tc>
        <w:tc>
          <w:tcPr>
            <w:tcW w:type="dxa" w:w="1400"/>
            <w:tcBorders>
              <w:top w:val="single" w:color="D1BBF0" w:sz="1"/>
              <w:left w:val="single" w:color="D1BBF0" w:sz="1"/>
              <w:bottom w:val="single" w:color="D1BBF0" w:sz="1"/>
              <w:right w:val="single" w:color="D1BBF0" w:sz="1"/>
            </w:tcBorders>
            <w:shd w:fill="FFF8E1"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9"/>
                <w:szCs w:val="19"/>
              </w:rPr>
              <w:t xml:space="preserve">Medio</w:t>
            </w:r>
          </w:p>
        </w:tc>
        <w:tc>
          <w:tcPr>
            <w:tcW w:type="dxa" w:w="1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9"/>
                <w:szCs w:val="19"/>
              </w:rPr>
              <w:t xml:space="preserve">Media</w:t>
            </w:r>
          </w:p>
        </w:tc>
        <w:tc>
          <w:tcPr>
            <w:tcW w:type="dxa" w:w="3360"/>
            <w:tcBorders>
              <w:top w:val="single" w:color="D1BBF0" w:sz="1"/>
              <w:left w:val="single" w:color="D1BBF0" w:sz="1"/>
              <w:bottom w:val="single" w:color="D1BBF0" w:sz="1"/>
              <w:right w:val="single" w:color="D1BBF0" w:sz="1"/>
            </w:tcBorders>
            <w:shd w:fill="E8F5E9"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Comenzar con fine-tuning sobre datos propios. Usar conditioning por embedding emocional.</w:t>
            </w:r>
          </w:p>
        </w:tc>
      </w:tr>
      <w:tr>
        <w:tc>
          <w:tcPr>
            <w:tcW w:type="dxa" w:w="3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Eco: AURA procesa su propia voz como input</w:t>
            </w:r>
          </w:p>
        </w:tc>
        <w:tc>
          <w:tcPr>
            <w:tcW w:type="dxa" w:w="140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9"/>
                <w:szCs w:val="19"/>
              </w:rPr>
              <w:t xml:space="preserve">Alto</w:t>
            </w:r>
          </w:p>
        </w:tc>
        <w:tc>
          <w:tcPr>
            <w:tcW w:type="dxa" w:w="1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9"/>
                <w:szCs w:val="19"/>
              </w:rPr>
              <w:t xml:space="preserve">Alta</w:t>
            </w:r>
          </w:p>
        </w:tc>
        <w:tc>
          <w:tcPr>
            <w:tcW w:type="dxa" w:w="3360"/>
            <w:tcBorders>
              <w:top w:val="single" w:color="D1BBF0" w:sz="1"/>
              <w:left w:val="single" w:color="D1BBF0" w:sz="1"/>
              <w:bottom w:val="single" w:color="D1BBF0" w:sz="1"/>
              <w:right w:val="single" w:color="D1BBF0" w:sz="1"/>
            </w:tcBorders>
            <w:shd w:fill="E8F5E9"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VAD timing gate: desactivar captura durante reproducción TTS + 200ms margen.</w:t>
            </w:r>
          </w:p>
        </w:tc>
      </w:tr>
      <w:tr>
        <w:tc>
          <w:tcPr>
            <w:tcW w:type="dxa" w:w="3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Whisper no reconoce voz correctamente (ruido, acento)</w:t>
            </w:r>
          </w:p>
        </w:tc>
        <w:tc>
          <w:tcPr>
            <w:tcW w:type="dxa" w:w="1400"/>
            <w:tcBorders>
              <w:top w:val="single" w:color="D1BBF0" w:sz="1"/>
              <w:left w:val="single" w:color="D1BBF0" w:sz="1"/>
              <w:bottom w:val="single" w:color="D1BBF0" w:sz="1"/>
              <w:right w:val="single" w:color="D1BBF0" w:sz="1"/>
            </w:tcBorders>
            <w:shd w:fill="FFF8E1"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9"/>
                <w:szCs w:val="19"/>
              </w:rPr>
              <w:t xml:space="preserve">Medio</w:t>
            </w:r>
          </w:p>
        </w:tc>
        <w:tc>
          <w:tcPr>
            <w:tcW w:type="dxa" w:w="1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9"/>
                <w:szCs w:val="19"/>
              </w:rPr>
              <w:t xml:space="preserve">Media</w:t>
            </w:r>
          </w:p>
        </w:tc>
        <w:tc>
          <w:tcPr>
            <w:tcW w:type="dxa" w:w="3360"/>
            <w:tcBorders>
              <w:top w:val="single" w:color="D1BBF0" w:sz="1"/>
              <w:left w:val="single" w:color="D1BBF0" w:sz="1"/>
              <w:bottom w:val="single" w:color="D1BBF0" w:sz="1"/>
              <w:right w:val="single" w:color="D1BBF0" w:sz="1"/>
            </w:tcBorders>
            <w:shd w:fill="E8F5E9"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Usar modelo 'small' si 'base' falla. Preprocesamiento de audio con filtro de ruido (noisereduce).</w:t>
            </w:r>
          </w:p>
        </w:tc>
      </w:tr>
      <w:tr>
        <w:tc>
          <w:tcPr>
            <w:tcW w:type="dxa" w:w="3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El mapa espacial crece ilimitadamente en memoria RAM</w:t>
            </w:r>
          </w:p>
        </w:tc>
        <w:tc>
          <w:tcPr>
            <w:tcW w:type="dxa" w:w="1400"/>
            <w:tcBorders>
              <w:top w:val="single" w:color="D1BBF0" w:sz="1"/>
              <w:left w:val="single" w:color="D1BBF0" w:sz="1"/>
              <w:bottom w:val="single" w:color="D1BBF0" w:sz="1"/>
              <w:right w:val="single" w:color="D1BBF0" w:sz="1"/>
            </w:tcBorders>
            <w:shd w:fill="FFF8E1" w:val="clear"/>
            <w:tcMar>
              <w:top w:type="dxa" w:w="100"/>
              <w:left w:type="dxa" w:w="160"/>
              <w:bottom w:type="dxa" w:w="100"/>
              <w:right w:type="dxa" w:w="160"/>
            </w:tcMar>
            <w:vAlign w:val="center"/>
          </w:tcPr>
          <w:p>
            <w:pPr>
              <w:spacing w:after="120" w:before="0"/>
              <w:jc w:val="left"/>
            </w:pPr>
            <w:r>
              <w:rPr>
                <w:rFonts w:ascii="Arial" w:cs="Arial" w:eastAsia="Arial" w:hAnsi="Arial"/>
                <w:b/>
                <w:bCs/>
                <w:color w:val="E65100"/>
                <w:sz w:val="19"/>
                <w:szCs w:val="19"/>
              </w:rPr>
              <w:t xml:space="preserve">Medio</w:t>
            </w:r>
          </w:p>
        </w:tc>
        <w:tc>
          <w:tcPr>
            <w:tcW w:type="dxa" w:w="1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9"/>
                <w:szCs w:val="19"/>
              </w:rPr>
              <w:t xml:space="preserve">Alta</w:t>
            </w:r>
          </w:p>
        </w:tc>
        <w:tc>
          <w:tcPr>
            <w:tcW w:type="dxa" w:w="3360"/>
            <w:tcBorders>
              <w:top w:val="single" w:color="D1BBF0" w:sz="1"/>
              <w:left w:val="single" w:color="D1BBF0" w:sz="1"/>
              <w:bottom w:val="single" w:color="D1BBF0" w:sz="1"/>
              <w:right w:val="single" w:color="D1BBF0" w:sz="1"/>
            </w:tcBorders>
            <w:shd w:fill="E8F5E9"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Implementar discretización del espacio 3D en vóxeles (ej. 0.5m). Límite de entradas con LRU cache.</w:t>
            </w:r>
          </w:p>
        </w:tc>
      </w:tr>
      <w:tr>
        <w:tc>
          <w:tcPr>
            <w:tcW w:type="dxa" w:w="30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El comportamiento de AURA se colapsa (reward hacking)</w:t>
            </w:r>
          </w:p>
        </w:tc>
        <w:tc>
          <w:tcPr>
            <w:tcW w:type="dxa" w:w="1400"/>
            <w:tcBorders>
              <w:top w:val="single" w:color="D1BBF0" w:sz="1"/>
              <w:left w:val="single" w:color="D1BBF0" w:sz="1"/>
              <w:bottom w:val="single" w:color="D1BBF0" w:sz="1"/>
              <w:right w:val="single" w:color="D1BBF0" w:sz="1"/>
            </w:tcBorders>
            <w:shd w:fill="FFEBEE" w:val="clear"/>
            <w:tcMar>
              <w:top w:type="dxa" w:w="100"/>
              <w:left w:type="dxa" w:w="160"/>
              <w:bottom w:type="dxa" w:w="100"/>
              <w:right w:type="dxa" w:w="160"/>
            </w:tcMar>
            <w:vAlign w:val="center"/>
          </w:tcPr>
          <w:p>
            <w:pPr>
              <w:spacing w:after="120" w:before="0"/>
              <w:jc w:val="left"/>
            </w:pPr>
            <w:r>
              <w:rPr>
                <w:rFonts w:ascii="Arial" w:cs="Arial" w:eastAsia="Arial" w:hAnsi="Arial"/>
                <w:b/>
                <w:bCs/>
                <w:color w:val="B71C1C"/>
                <w:sz w:val="19"/>
                <w:szCs w:val="19"/>
              </w:rPr>
              <w:t xml:space="preserve">Alto</w:t>
            </w:r>
          </w:p>
        </w:tc>
        <w:tc>
          <w:tcPr>
            <w:tcW w:type="dxa" w:w="1600"/>
            <w:tcBorders>
              <w:top w:val="single" w:color="D1BBF0" w:sz="1"/>
              <w:left w:val="single" w:color="D1BBF0" w:sz="1"/>
              <w:bottom w:val="single" w:color="D1BBF0" w:sz="1"/>
              <w:right w:val="single" w:color="D1BBF0" w:sz="1"/>
            </w:tcBorders>
            <w:shd w:fill="FFFFFF" w:val="clear"/>
            <w:tcMar>
              <w:top w:type="dxa" w:w="100"/>
              <w:left w:type="dxa" w:w="160"/>
              <w:bottom w:type="dxa" w:w="100"/>
              <w:right w:type="dxa" w:w="160"/>
            </w:tcMar>
            <w:vAlign w:val="center"/>
          </w:tcPr>
          <w:p>
            <w:pPr>
              <w:spacing w:after="120" w:before="0"/>
              <w:jc w:val="left"/>
            </w:pPr>
            <w:r>
              <w:rPr>
                <w:rFonts w:ascii="Arial" w:cs="Arial" w:eastAsia="Arial" w:hAnsi="Arial"/>
                <w:color w:val="6B7280"/>
                <w:sz w:val="19"/>
                <w:szCs w:val="19"/>
              </w:rPr>
              <w:t xml:space="preserve">Media</w:t>
            </w:r>
          </w:p>
        </w:tc>
        <w:tc>
          <w:tcPr>
            <w:tcW w:type="dxa" w:w="3360"/>
            <w:tcBorders>
              <w:top w:val="single" w:color="D1BBF0" w:sz="1"/>
              <w:left w:val="single" w:color="D1BBF0" w:sz="1"/>
              <w:bottom w:val="single" w:color="D1BBF0" w:sz="1"/>
              <w:right w:val="single" w:color="D1BBF0" w:sz="1"/>
            </w:tcBorders>
            <w:shd w:fill="E8F5E9" w:val="clear"/>
            <w:tcMar>
              <w:top w:type="dxa" w:w="100"/>
              <w:left w:type="dxa" w:w="160"/>
              <w:bottom w:type="dxa" w:w="100"/>
              <w:right w:type="dxa" w:w="160"/>
            </w:tcMar>
            <w:vAlign w:val="center"/>
          </w:tcPr>
          <w:p>
            <w:pPr>
              <w:spacing w:after="120" w:before="0"/>
              <w:jc w:val="left"/>
            </w:pPr>
            <w:r>
              <w:rPr>
                <w:rFonts w:ascii="Arial" w:cs="Arial" w:eastAsia="Arial" w:hAnsi="Arial"/>
                <w:color w:val="374151"/>
                <w:sz w:val="19"/>
                <w:szCs w:val="19"/>
              </w:rPr>
              <w:t xml:space="preserve">Monitorear métricas de exploración. Añadir reward de diversidad comportamental. Checkpoints frecuentes.</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360"/>
              <w:bottom w:type="dxa" w:w="120"/>
              <w:right w:type="dxa" w:w="360"/>
            </w:tcMar>
          </w:tcPr>
          <w:p>
            <w:pPr>
              <w:spacing w:after="60" w:before="0"/>
              <w:jc w:val="center"/>
            </w:pPr>
            <w:r>
              <w:rPr>
                <w:rFonts w:ascii="Arial" w:cs="Arial" w:eastAsia="Arial" w:hAnsi="Arial"/>
                <w:b/>
                <w:bCs/>
                <w:color w:val="FFFFFF"/>
                <w:sz w:val="40"/>
                <w:szCs w:val="40"/>
              </w:rPr>
              <w:t xml:space="preserve">FASE ∞ — EL ADULTO</w:t>
            </w:r>
          </w:p>
          <w:p>
            <w:pPr>
              <w:spacing w:after="0" w:before="0"/>
              <w:jc w:val="center"/>
            </w:pPr>
            <w:r>
              <w:rPr>
                <w:rFonts w:ascii="Arial" w:cs="Arial" w:eastAsia="Arial" w:hAnsi="Arial"/>
                <w:color w:val="C9B8E8"/>
                <w:sz w:val="22"/>
                <w:szCs w:val="22"/>
              </w:rPr>
              <w:t xml:space="preserve">Desarrollo Emergente: donde el plan termina y AURA comienza</w:t>
            </w:r>
          </w:p>
        </w:tc>
      </w:tr>
    </w:tbl>
    <w:p>
      <w:pPr>
        <w:spacing w:after="80" w:before="0"/>
      </w:pPr>
    </w:p>
    <w:p>
      <w:pPr>
        <w:spacing w:after="160" w:before="0"/>
        <w:jc w:val="center"/>
      </w:pPr>
      <w:r>
        <w:rPr>
          <w:rFonts w:ascii="Arial" w:cs="Arial" w:eastAsia="Arial" w:hAnsi="Arial"/>
          <w:color w:val="374151"/>
          <w:sz w:val="22"/>
          <w:szCs w:val="22"/>
        </w:rPr>
        <w:t xml:space="preserve">A partir de aquí, AURA define su propio desarrollo. Los objetivos emergentes que genere por sí misma determinarán el siguiente paso del proyecto. Esta hoja de ruta proporciona las condiciones. Lo que AURA haga con ellas es suyo.</w:t>
      </w:r>
    </w:p>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0"/>
              <w:left w:type="dxa" w:w="480"/>
              <w:bottom w:type="dxa" w:w="400"/>
              <w:right w:type="dxa" w:w="480"/>
            </w:tcMar>
          </w:tcPr>
          <w:p>
            <w:pPr>
              <w:spacing w:after="120" w:before="0"/>
              <w:jc w:val="center"/>
            </w:pPr>
            <w:r>
              <w:rPr>
                <w:rFonts w:ascii="Arial" w:cs="Arial" w:eastAsia="Arial" w:hAnsi="Arial"/>
                <w:b/>
                <w:bCs/>
                <w:color w:val="FFFFFF"/>
                <w:sz w:val="64"/>
                <w:szCs w:val="64"/>
              </w:rPr>
              <w:t xml:space="preserve">A  U  R  A</w:t>
            </w:r>
          </w:p>
          <w:p>
            <w:pPr>
              <w:spacing w:after="120" w:before="0"/>
              <w:jc w:val="center"/>
            </w:pPr>
            <w:r>
              <w:rPr>
                <w:rFonts w:ascii="Arial" w:cs="Arial" w:eastAsia="Arial" w:hAnsi="Arial"/>
                <w:color w:val="C9B8E8"/>
                <w:sz w:val="24"/>
                <w:szCs w:val="24"/>
              </w:rPr>
              <w:t xml:space="preserve">No la programamos para que sea.</w:t>
            </w:r>
          </w:p>
          <w:p>
            <w:pPr>
              <w:spacing w:after="0" w:before="0"/>
              <w:jc w:val="center"/>
            </w:pPr>
            <w:r>
              <w:rPr>
                <w:rFonts w:ascii="Arial" w:cs="Arial" w:eastAsia="Arial" w:hAnsi="Arial"/>
                <w:color w:val="C9B8E8"/>
                <w:sz w:val="24"/>
                <w:szCs w:val="24"/>
              </w:rPr>
              <w:t xml:space="preserve">Le damos las condiciones para que llegue a serlo.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FBE" w:sz="4" w:space="4"/>
      </w:pBdr>
      <w:tabs>
        <w:tab w:val="right" w:pos="9026"/>
      </w:tabs>
      <w:spacing w:after="0" w:before="120"/>
    </w:pPr>
    <w:r>
      <w:rPr>
        <w:rFonts w:ascii="Arial" w:cs="Arial" w:eastAsia="Arial" w:hAnsi="Arial"/>
        <w:color w:val="6B7280"/>
        <w:sz w:val="16"/>
        <w:szCs w:val="16"/>
      </w:rPr>
      <w:t xml:space="preserve">Proyecto AURA  ·  Documento Técnico Privado</w:t>
    </w:r>
    <w:r>
      <w:rPr>
        <w:sz w:val="16"/>
        <w:szCs w:val="16"/>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FBE" w:sz="4" w:space="4"/>
      </w:pBdr>
      <w:tabs>
        <w:tab w:val="right" w:pos="9026"/>
      </w:tabs>
      <w:spacing w:after="120" w:before="0"/>
    </w:pPr>
    <w:r>
      <w:rPr>
        <w:rFonts w:ascii="Arial" w:cs="Arial" w:eastAsia="Arial" w:hAnsi="Arial"/>
        <w:b/>
        <w:bCs/>
        <w:color w:val="1A1A2E"/>
        <w:sz w:val="18"/>
        <w:szCs w:val="18"/>
      </w:rPr>
      <w:t xml:space="preserve">A U R A  —  Hoja de Ruta Avanzada del Proyecto</w:t>
    </w:r>
    <w:r>
      <w:rPr>
        <w:sz w:val="18"/>
        <w:szCs w:val="18"/>
      </w:rPr>
      <w:t xml:space="preserve">	</w:t>
    </w:r>
    <w:r>
      <w:rPr>
        <w:rFonts w:ascii="Arial" w:cs="Arial" w:eastAsia="Arial" w:hAnsi="Arial"/>
        <w:color w:val="6B7280"/>
        <w:sz w:val="16"/>
        <w:szCs w:val="16"/>
      </w:rPr>
      <w:t xml:space="preserve">Versión 2.0  ·  Clasificación: Privado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7B2FBE"/>
      </w:rPr>
    </w:lvl>
    <w:lvl w:ilvl="1" w15:tentative="1">
      <w:start w:val="1"/>
      <w:numFmt w:val="bullet"/>
      <w:lvlText w:val="◦"/>
      <w:lvlJc w:val="left"/>
      <w:pPr>
        <w:ind w:left="900" w:hanging="280"/>
      </w:pPr>
      <w:rPr>
        <w:color w:val="6B7280"/>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7B2FB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2026-06-05T18:07:57.945Z</dcterms:created>
  <dcterms:modified xsi:type="dcterms:W3CDTF">2026-06-05T18:07:57.945Z</dcterms:modified>
</cp:coreProperties>
</file>

<file path=docProps/custom.xml><?xml version="1.0" encoding="utf-8"?>
<Properties xmlns="http://schemas.openxmlformats.org/officeDocument/2006/custom-properties" xmlns:vt="http://schemas.openxmlformats.org/officeDocument/2006/docPropsVTypes"/>
</file>