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5C" w:rsidRDefault="00E15C5C">
      <w:pPr>
        <w:pStyle w:val="a5"/>
        <w:rPr>
          <w:lang w:val="ru-RU"/>
        </w:rPr>
      </w:pPr>
      <w:bookmarkStart w:id="0" w:name="_60nzmf9smzwd"/>
      <w:bookmarkEnd w:id="0"/>
    </w:p>
    <w:p w:rsidR="008531B7" w:rsidRPr="008531B7" w:rsidRDefault="008531B7" w:rsidP="008531B7">
      <w:pPr>
        <w:rPr>
          <w:lang w:val="ru-RU"/>
        </w:rPr>
      </w:pPr>
    </w:p>
    <w:p w:rsidR="00E15C5C" w:rsidRDefault="008531B7">
      <w:pPr>
        <w:pStyle w:val="a5"/>
        <w:rPr>
          <w:lang w:val="ru-RU"/>
        </w:rPr>
      </w:pPr>
      <w:r>
        <w:rPr>
          <w:lang w:val="ru-RU"/>
        </w:rPr>
        <w:t>Задание  для демонстрационного экзамена по комплекту оценочной документации</w:t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60"/>
        <w:gridCol w:w="5940"/>
      </w:tblGrid>
      <w:tr w:rsidR="00E15C5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R71</w:t>
            </w:r>
          </w:p>
        </w:tc>
      </w:tr>
      <w:tr w:rsidR="00E15C5C" w:rsidRPr="008531B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ИТ-решения</w:t>
            </w:r>
            <w:proofErr w:type="spellEnd"/>
            <w:r>
              <w:rPr>
                <w:lang w:val="ru-RU"/>
              </w:rPr>
              <w:t xml:space="preserve"> для бизнеса на платформе "1С: Предприятие 8"</w:t>
            </w:r>
          </w:p>
        </w:tc>
      </w:tr>
      <w:tr w:rsidR="00E15C5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C5C" w:rsidRDefault="008531B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3</w:t>
            </w:r>
          </w:p>
        </w:tc>
      </w:tr>
    </w:tbl>
    <w:p w:rsidR="00E15C5C" w:rsidRDefault="008531B7">
      <w:pPr>
        <w:pStyle w:val="Heading1"/>
        <w:rPr>
          <w:lang w:val="ru-RU"/>
        </w:rPr>
      </w:pPr>
      <w:bookmarkStart w:id="1" w:name="_d2pu4t804cg9"/>
      <w:bookmarkEnd w:id="1"/>
      <w:r>
        <w:rPr>
          <w:lang w:val="ru-RU"/>
        </w:rPr>
        <w:t>Описание задания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bookmarkStart w:id="2" w:name="_Hlk84350836"/>
      <w:r>
        <w:rPr>
          <w:lang w:val="ru-RU"/>
        </w:rPr>
        <w:t>Создайте конфигурацию, а затем импортируйте туда необходимые данные. Далее разработайте функционал, который будет доступен пользователям системы.</w:t>
      </w:r>
      <w:bookmarkEnd w:id="2"/>
    </w:p>
    <w:p w:rsidR="00E15C5C" w:rsidRDefault="00E15C5C">
      <w:pPr>
        <w:spacing w:line="240" w:lineRule="auto"/>
        <w:ind w:firstLine="709"/>
        <w:jc w:val="both"/>
        <w:rPr>
          <w:lang w:val="ru-RU"/>
        </w:rPr>
      </w:pP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Инструкция</w:t>
      </w:r>
    </w:p>
    <w:p w:rsidR="00E15C5C" w:rsidRPr="008531B7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Убедитесь, что Вы предусмотрели все соответствующие проверки и сообщения об ошибках во всех частях</w:t>
      </w:r>
      <w:r>
        <w:rPr>
          <w:lang w:val="ru-RU"/>
        </w:rPr>
        <w:t xml:space="preserve"> системы.</w:t>
      </w:r>
    </w:p>
    <w:p w:rsidR="00E15C5C" w:rsidRPr="008531B7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Убедитесь в конце сессии, что приложение работает корректно с точки зрения пользователя - так как экспертная группа будет проверять Вашу работу, именно с этой точки зрения. </w:t>
      </w:r>
    </w:p>
    <w:p w:rsidR="00E15C5C" w:rsidRPr="008531B7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Убедитесь, что Вы используете соответствующие соглашения об именах для в</w:t>
      </w:r>
      <w:r>
        <w:rPr>
          <w:lang w:val="ru-RU"/>
        </w:rPr>
        <w:t>сех частей системы по мере необходимости.</w:t>
      </w:r>
    </w:p>
    <w:p w:rsidR="00E15C5C" w:rsidRPr="008531B7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конце сессии все результаты будут сохранены и переданы заказчику без возможности дальнейшей доработки.</w:t>
      </w:r>
    </w:p>
    <w:p w:rsidR="00E15C5C" w:rsidRDefault="008531B7">
      <w:pPr>
        <w:pStyle w:val="Heading1"/>
        <w:rPr>
          <w:lang w:val="ru-RU"/>
        </w:rPr>
      </w:pPr>
      <w:bookmarkStart w:id="3" w:name="_x8hwonndpoq8"/>
      <w:bookmarkEnd w:id="3"/>
      <w:r>
        <w:rPr>
          <w:lang w:val="ru-RU"/>
        </w:rPr>
        <w:t>Разработка и импорт данных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bookmarkStart w:id="4" w:name="_cjdkz4wccif6"/>
      <w:bookmarkEnd w:id="4"/>
      <w:r>
        <w:rPr>
          <w:lang w:val="ru-RU"/>
        </w:rPr>
        <w:t xml:space="preserve">На протяжении всего задания необходимо создавать объекты конфигурации на основании поставленного перед Вами задания и представленных файлов ресурсов. Убедитесь, что созданная вами база данных соответствует третьей нормальной форме.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После создания базы дан</w:t>
      </w:r>
      <w:r>
        <w:rPr>
          <w:lang w:val="ru-RU"/>
        </w:rPr>
        <w:t xml:space="preserve">ных требуется импортировать данные о материалах и фурнитуре.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Эти данные не отформатированы для импортирования непосредственно в базу данных: вам необходимо отформатировать данные и загрузить их в таблицы, которые вы создали. Обратите внимание, что будет п</w:t>
      </w:r>
      <w:r>
        <w:rPr>
          <w:lang w:val="ru-RU"/>
        </w:rPr>
        <w:t xml:space="preserve">роверяться процесс загрузки файлов в базу, поэтому необходимо </w:t>
      </w:r>
      <w:r>
        <w:rPr>
          <w:lang w:val="ru-RU"/>
        </w:rPr>
        <w:lastRenderedPageBreak/>
        <w:t xml:space="preserve">предоставить подготовленные фалы </w:t>
      </w:r>
      <w:proofErr w:type="spellStart"/>
      <w:r>
        <w:rPr>
          <w:lang w:val="ru-RU"/>
        </w:rPr>
        <w:t>Excel</w:t>
      </w:r>
      <w:proofErr w:type="spellEnd"/>
      <w:r>
        <w:rPr>
          <w:lang w:val="ru-RU"/>
        </w:rPr>
        <w:t xml:space="preserve"> для загрузки экспертной группе. Загруженные данные вручную оцениваться не будут.</w:t>
      </w:r>
    </w:p>
    <w:p w:rsidR="00E15C5C" w:rsidRDefault="008531B7">
      <w:pPr>
        <w:pStyle w:val="Heading1"/>
        <w:rPr>
          <w:lang w:val="ru-RU"/>
        </w:rPr>
      </w:pPr>
      <w:bookmarkStart w:id="5" w:name="_Hlk84350828"/>
      <w:r>
        <w:rPr>
          <w:lang w:val="ru-RU"/>
        </w:rPr>
        <w:t>Разработка настольного приложения</w:t>
      </w: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bookmarkStart w:id="6" w:name="_d02e83vs0nbc"/>
      <w:bookmarkEnd w:id="5"/>
      <w:bookmarkEnd w:id="6"/>
      <w:r>
        <w:rPr>
          <w:b/>
          <w:lang w:val="ru-RU"/>
        </w:rPr>
        <w:t xml:space="preserve">Добавление материалов и фурнитуры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раз</w:t>
      </w:r>
      <w:r>
        <w:rPr>
          <w:lang w:val="ru-RU"/>
        </w:rPr>
        <w:t xml:space="preserve">рабатываемом приложении создайте формы для отображения материалов и фурнитуры, необходимые реквизиты необходимо определить самостоятельно на основании файлов ресурсов </w:t>
      </w:r>
      <w:proofErr w:type="spellStart"/>
      <w:r>
        <w:rPr>
          <w:lang w:val="ru-RU"/>
        </w:rPr>
        <w:t>Материалы.xlsx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Фурнитура.xlsx</w:t>
      </w:r>
      <w:proofErr w:type="spellEnd"/>
      <w:r>
        <w:rPr>
          <w:lang w:val="ru-RU"/>
        </w:rPr>
        <w:t xml:space="preserve">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целях </w:t>
      </w:r>
      <w:proofErr w:type="gramStart"/>
      <w:r>
        <w:rPr>
          <w:lang w:val="ru-RU"/>
        </w:rPr>
        <w:t>повышения удобства ведения номенклатуры предпри</w:t>
      </w:r>
      <w:r>
        <w:rPr>
          <w:lang w:val="ru-RU"/>
        </w:rPr>
        <w:t>ятия</w:t>
      </w:r>
      <w:proofErr w:type="gramEnd"/>
      <w:r>
        <w:rPr>
          <w:lang w:val="ru-RU"/>
        </w:rPr>
        <w:t xml:space="preserve"> необходимо предоставить пользователю возможность для каждого материала или фурнитуры хранить изображение. Выбор и просмотр изображения необходимо осуществлять из формы соответствующего элемента справочника, хранящего информацию о номенклатурных позици</w:t>
      </w:r>
      <w:r>
        <w:rPr>
          <w:lang w:val="ru-RU"/>
        </w:rPr>
        <w:t>ях. Само изображение должно храниться в информационной базе.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Запись картинки в базу должна происходить только при записи самого элемента справочника, а отображение на форме сразу же после успешного выбора, то есть, до записи. В случае если изображение уже </w:t>
      </w:r>
      <w:r>
        <w:rPr>
          <w:lang w:val="ru-RU"/>
        </w:rPr>
        <w:t>сохранено в базе – при открытии карточки номенклатуры (материала или фурнитуры) оно должно отобразиться автоматически.</w:t>
      </w:r>
    </w:p>
    <w:p w:rsidR="00E15C5C" w:rsidRDefault="008531B7">
      <w:pPr>
        <w:ind w:firstLine="709"/>
        <w:jc w:val="both"/>
        <w:rPr>
          <w:b/>
          <w:lang w:val="ru-RU"/>
        </w:rPr>
      </w:pPr>
      <w:r>
        <w:rPr>
          <w:b/>
          <w:lang w:val="ru-RU"/>
        </w:rPr>
        <w:t>Учет фурнитуры и материалов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разрабатываемом приложении создайте формы для отображения списка материалов и списка фурнитуры, включая арт</w:t>
      </w:r>
      <w:r>
        <w:rPr>
          <w:lang w:val="ru-RU"/>
        </w:rPr>
        <w:t xml:space="preserve">икул, наименование, закупочная стоимость, категория качества.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Пользователи должны иметь возможность узнать качество материала или фурнитуры (качественный, с незначительными дефектами или бракованный), а также производить фильтрацию списка материалов по ка</w:t>
      </w:r>
      <w:r>
        <w:rPr>
          <w:lang w:val="ru-RU"/>
        </w:rPr>
        <w:t xml:space="preserve">тегориям качества. Для каждой выборки должно отображаться количество выведенных позиций, общее количество материалов или фурнитуры и общая закупочная стоимость. </w:t>
      </w: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Поступление товаров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Операции поступления товаров от поставщика регистрируются документом «Пос</w:t>
      </w:r>
      <w:r>
        <w:rPr>
          <w:lang w:val="ru-RU"/>
        </w:rPr>
        <w:t xml:space="preserve">тупление товаров». Создайте необходимые объекты конфигурации для реализации данного функционала.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Для нового поступления товаров от поставщика указываются следующие данные: номер, дата (изменять нельзя, по умолчанию ставится текущая), поставщик, договор, п</w:t>
      </w:r>
      <w:r>
        <w:rPr>
          <w:lang w:val="ru-RU"/>
        </w:rPr>
        <w:t>о которому осуществляется сотрудничество между предприятием и поставщиком.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Все поля являются обязательными для заполнения.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документе может указываться несколько изделий с указанием их количества, стоимости за одну единицу, итоговой стоимости по изделию и</w:t>
      </w:r>
      <w:r>
        <w:rPr>
          <w:lang w:val="ru-RU"/>
        </w:rPr>
        <w:t xml:space="preserve"> итоговой стоимости по документу. Все итоговые стоимости в документе </w:t>
      </w:r>
      <w:r>
        <w:rPr>
          <w:lang w:val="ru-RU"/>
        </w:rPr>
        <w:lastRenderedPageBreak/>
        <w:t xml:space="preserve">должны автоматически </w:t>
      </w:r>
      <w:proofErr w:type="gramStart"/>
      <w:r>
        <w:rPr>
          <w:lang w:val="ru-RU"/>
        </w:rPr>
        <w:t>рассчитываться и не доступны</w:t>
      </w:r>
      <w:proofErr w:type="gramEnd"/>
      <w:r>
        <w:rPr>
          <w:lang w:val="ru-RU"/>
        </w:rPr>
        <w:t xml:space="preserve"> для редактирования пользователю. </w:t>
      </w: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Оформление заказа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Создайте необходимые объекты конфигурации для фиксации потребности клиента. Для этого</w:t>
      </w:r>
      <w:r>
        <w:rPr>
          <w:lang w:val="ru-RU"/>
        </w:rPr>
        <w:t xml:space="preserve"> создайте документ заказ на производство окон.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нового заказа имеются следующие данные: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номер заказа; 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наименование заказа;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заказчик;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дата заказа (изменять нельзя, по умолчанию ставится текущая);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описание изделия;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размеры готового изделия; </w:t>
      </w:r>
    </w:p>
    <w:p w:rsidR="00E15C5C" w:rsidRDefault="008531B7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любая документация от клиента: схемы, чертежи заказа, примеры готовых изделий от клиента (имеется возможность их сохранения в базе данных).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Все поля являются обязательными для заполнения.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заказе может указываться несколько изделий с указанием их количес</w:t>
      </w:r>
      <w:r>
        <w:rPr>
          <w:lang w:val="ru-RU"/>
        </w:rPr>
        <w:t xml:space="preserve">тва, стоимости за одну единицу, итоговой стоимости по изделию и итоговой стоимости по документу. Все итоговые стоимости в документе должны автоматически </w:t>
      </w:r>
      <w:proofErr w:type="gramStart"/>
      <w:r>
        <w:rPr>
          <w:lang w:val="ru-RU"/>
        </w:rPr>
        <w:t>рассчитываться и не доступны</w:t>
      </w:r>
      <w:proofErr w:type="gramEnd"/>
      <w:r>
        <w:rPr>
          <w:lang w:val="ru-RU"/>
        </w:rPr>
        <w:t xml:space="preserve"> для редактирования пользователю.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Каждый заказ имеет несколько статусов: </w:t>
      </w:r>
      <w:proofErr w:type="gramStart"/>
      <w:r>
        <w:rPr>
          <w:lang w:val="ru-RU"/>
        </w:rPr>
        <w:t>Н</w:t>
      </w:r>
      <w:r>
        <w:rPr>
          <w:lang w:val="ru-RU"/>
        </w:rPr>
        <w:t>овый</w:t>
      </w:r>
      <w:proofErr w:type="gramEnd"/>
      <w:r>
        <w:rPr>
          <w:lang w:val="ru-RU"/>
        </w:rPr>
        <w:t xml:space="preserve">, Отменен, Готов. 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вывода на печать заказа следует разработать печатную форму. Макет изображен на рисунке. </w:t>
      </w:r>
    </w:p>
    <w:p w:rsidR="00E15C5C" w:rsidRDefault="00E15C5C">
      <w:pPr>
        <w:jc w:val="center"/>
      </w:pPr>
      <w:r w:rsidRPr="00E15C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pict>
          <v:shape id="_x0000_i1025" type="#_x0000_t75" style="width:294pt;height:126.7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Данный макет не содержит логотип компании, место размещения логотипа необходимо выбрать самому.</w:t>
      </w:r>
    </w:p>
    <w:p w:rsidR="00E15C5C" w:rsidRDefault="008531B7">
      <w:pPr>
        <w:ind w:firstLine="709"/>
        <w:rPr>
          <w:b/>
          <w:lang w:val="ru-RU"/>
        </w:rPr>
      </w:pPr>
      <w:r>
        <w:rPr>
          <w:b/>
          <w:lang w:val="ru-RU"/>
        </w:rPr>
        <w:t>Список заказов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Форма списка документа «З</w:t>
      </w:r>
      <w:r>
        <w:rPr>
          <w:lang w:val="ru-RU"/>
        </w:rPr>
        <w:t>аказ» содержит графическое отображение статуса заказа, дату и номер заказа, заказчика, статус заказа (текстом). Картинку для статусов заказов можете получить в папке с ресурсами.</w:t>
      </w:r>
    </w:p>
    <w:p w:rsidR="00E15C5C" w:rsidRDefault="00E15C5C">
      <w:pPr>
        <w:jc w:val="center"/>
      </w:pPr>
      <w:r w:rsidRPr="00E15C5C">
        <w:pict>
          <v:shape id="_x0000_s1027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>
        <w:pict>
          <v:shape id="_x0000_i1026" type="#_x0000_t75" style="width:321.75pt;height:141.75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Также необходимо хранить историю изменения статусов заказов, чтобы </w:t>
      </w:r>
      <w:proofErr w:type="gramStart"/>
      <w:r>
        <w:rPr>
          <w:lang w:val="ru-RU"/>
        </w:rPr>
        <w:t>знать</w:t>
      </w:r>
      <w:proofErr w:type="gramEnd"/>
      <w:r>
        <w:rPr>
          <w:lang w:val="ru-RU"/>
        </w:rPr>
        <w:t xml:space="preserve"> к</w:t>
      </w:r>
      <w:r>
        <w:rPr>
          <w:lang w:val="ru-RU"/>
        </w:rPr>
        <w:t>огда и как менялись статусы заказов.</w:t>
      </w: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Спецификация на изделие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На каждое изделие (заказ в целом или его составная часть – сборочная единица/деталь) мастер заносит спецификацию, которая хранится в базе данных.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Создайте форму, позволяющую просматривать и реда</w:t>
      </w:r>
      <w:r>
        <w:rPr>
          <w:lang w:val="ru-RU"/>
        </w:rPr>
        <w:t xml:space="preserve">ктировать спецификации изделий.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Переход к спецификации должен быть осуществлен из списка изделий.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Каждое изделие может иметь несколько чертежей (как полученных от заказчиков, так и составленных внутри компании), которые хранятся в базе данных.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Каждое из</w:t>
      </w:r>
      <w:r>
        <w:rPr>
          <w:lang w:val="ru-RU"/>
        </w:rPr>
        <w:t xml:space="preserve">делие имеет индивидуальные размеры. Для их хранения мастер может добавлять неограниченное количество замеров, включающих наименование замера, единицу измерения и значение (например, высота  = 1,8 м, ширина = 0,5 м). 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Спецификация также включает в себя: </w:t>
      </w:r>
    </w:p>
    <w:p w:rsidR="00E15C5C" w:rsidRDefault="008531B7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сп</w:t>
      </w:r>
      <w:r>
        <w:rPr>
          <w:lang w:val="ru-RU"/>
        </w:rPr>
        <w:t xml:space="preserve">исок необходимых материалов и их количество, </w:t>
      </w:r>
    </w:p>
    <w:p w:rsidR="00E15C5C" w:rsidRDefault="008531B7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список необходимой фурнитуры и ее количество, </w:t>
      </w:r>
    </w:p>
    <w:p w:rsidR="00E15C5C" w:rsidRDefault="008531B7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список необходимых сборочных единиц/деталей и их количество. </w:t>
      </w:r>
    </w:p>
    <w:p w:rsidR="00E15C5C" w:rsidRDefault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Сборка готовой продукции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Сборка готовой продукции отражается документов «Сборка», где в шапке указывается полученное изделие и его количество, а в табличной части перечень потребовавшихся материалов/фурнитуры. Например, для изготовления 4-х окон понадобилось 4 м</w:t>
      </w:r>
      <w:proofErr w:type="gramStart"/>
      <w:r>
        <w:rPr>
          <w:vertAlign w:val="superscript"/>
          <w:lang w:val="ru-RU"/>
        </w:rPr>
        <w:t>2</w:t>
      </w:r>
      <w:proofErr w:type="gramEnd"/>
      <w:r>
        <w:rPr>
          <w:lang w:val="ru-RU"/>
        </w:rPr>
        <w:t xml:space="preserve"> стекла, 4 защелки</w:t>
      </w:r>
      <w:r>
        <w:rPr>
          <w:lang w:val="ru-RU"/>
        </w:rPr>
        <w:t xml:space="preserve"> и т. д.</w:t>
      </w:r>
    </w:p>
    <w:p w:rsidR="00E15C5C" w:rsidRDefault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При проведении документа «Сборка» необходимо контролировать наличие необходимых для сборки материалов/фурнитуры. В случае их отсутствия, необходимо выводить соответствующее предупреждение (с указанием нехватки данного мат</w:t>
      </w:r>
      <w:bookmarkStart w:id="7" w:name="_GoBack"/>
      <w:bookmarkEnd w:id="7"/>
      <w:r>
        <w:rPr>
          <w:lang w:val="ru-RU"/>
        </w:rPr>
        <w:t>ериала/фурнитуры) и запрещ</w:t>
      </w:r>
      <w:r>
        <w:rPr>
          <w:lang w:val="ru-RU"/>
        </w:rPr>
        <w:t>ать проведение документа. Если нахватает несколько материалов/фурнитуры, тогда пользователю выводится одно сообщение по недостачам всех материалов/фурнитуры. Запись документа (без проведения) происходит без проверки на наличие материалов/фурнитуры. В момен</w:t>
      </w:r>
      <w:r>
        <w:rPr>
          <w:lang w:val="ru-RU"/>
        </w:rPr>
        <w:t xml:space="preserve">т проверки остатков на списываемые материалы/фурнитуры должна выполняться управляемая блокировка. </w:t>
      </w:r>
    </w:p>
    <w:p w:rsidR="008531B7" w:rsidRDefault="008531B7" w:rsidP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Отчет по материалам и фурнитуре</w:t>
      </w:r>
    </w:p>
    <w:p w:rsidR="008531B7" w:rsidRDefault="008531B7" w:rsidP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Необходимо предусмотреть в приложении отчет, который позволит оперативно получать информацию по остаткам материалов и фурнитуры. </w:t>
      </w:r>
    </w:p>
    <w:p w:rsidR="008531B7" w:rsidRDefault="008531B7" w:rsidP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Пользователь должен иметь возможность выбрать: остатки материалов или остатки фурнитуры, которые он хочет посмотреть. </w:t>
      </w:r>
    </w:p>
    <w:p w:rsidR="008531B7" w:rsidRDefault="008531B7" w:rsidP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Выведенные данные должны быть сгруппированы по качеству. По каждой категории качества должен быть подведен итог общего количества. </w:t>
      </w:r>
    </w:p>
    <w:p w:rsidR="008531B7" w:rsidRDefault="008531B7" w:rsidP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Пользователь должен иметь возможность указать тип материалов (если ранее он выбирал для просмотра именно материалы) или тип фурнитуры (в противном случае). Также должна быть возможность вывода всех типов. </w:t>
      </w:r>
    </w:p>
    <w:p w:rsidR="008531B7" w:rsidRDefault="008531B7" w:rsidP="008531B7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Валютный учет </w:t>
      </w:r>
    </w:p>
    <w:p w:rsidR="008531B7" w:rsidRDefault="008531B7" w:rsidP="008531B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Пользователю необходимо самостоятельно определять необходимость использования валюты. Если пользователю необходимо вести валютный учет, тогда в документах, где присутствуют цены или суммы, должна появиться возможность указания виды валюты, иначе на формах по умолчанию расчет ведется в рублях (вид валюты не указывается). Сведения о необходимость ведения валютного учета указывает так же пользователь.</w:t>
      </w:r>
    </w:p>
    <w:p w:rsidR="008531B7" w:rsidRDefault="008531B7">
      <w:pPr>
        <w:spacing w:line="240" w:lineRule="auto"/>
        <w:ind w:firstLine="709"/>
        <w:jc w:val="both"/>
        <w:rPr>
          <w:lang w:val="ru-RU"/>
        </w:rPr>
      </w:pPr>
    </w:p>
    <w:p w:rsidR="00E15C5C" w:rsidRDefault="008531B7">
      <w:pPr>
        <w:pStyle w:val="Heading1"/>
        <w:rPr>
          <w:lang w:val="ru-RU"/>
        </w:rPr>
      </w:pPr>
      <w:bookmarkStart w:id="8" w:name="_5wibs16xmn2n"/>
      <w:bookmarkStart w:id="9" w:name="_Hlk84321899"/>
      <w:bookmarkEnd w:id="8"/>
      <w:r>
        <w:rPr>
          <w:lang w:val="ru-RU"/>
        </w:rPr>
        <w:t>Необходимые приложения</w:t>
      </w:r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Введение.pdf</w:t>
      </w:r>
      <w:proofErr w:type="spellEnd"/>
      <w:r>
        <w:rPr>
          <w:lang w:val="ru-RU"/>
        </w:rPr>
        <w:t xml:space="preserve"> (Введение)</w:t>
      </w:r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Описание.pdf</w:t>
      </w:r>
      <w:proofErr w:type="spellEnd"/>
      <w:r>
        <w:rPr>
          <w:lang w:val="ru-RU"/>
        </w:rPr>
        <w:t xml:space="preserve"> (Описание предметной области)</w:t>
      </w:r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logo.png</w:t>
      </w:r>
      <w:proofErr w:type="spellEnd"/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StyleGuide.pdf</w:t>
      </w:r>
      <w:proofErr w:type="spellEnd"/>
      <w:r>
        <w:rPr>
          <w:lang w:val="ru-RU"/>
        </w:rPr>
        <w:t xml:space="preserve"> (Руководство по стилю)</w:t>
      </w:r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r>
        <w:rPr>
          <w:lang w:val="ru-RU"/>
        </w:rPr>
        <w:t>Консоль запросов.</w:t>
      </w:r>
      <w:proofErr w:type="spellStart"/>
      <w:r>
        <w:rPr>
          <w:lang w:val="en-US"/>
        </w:rPr>
        <w:t>epf</w:t>
      </w:r>
      <w:proofErr w:type="spellEnd"/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r>
        <w:rPr>
          <w:lang w:val="en-US"/>
        </w:rPr>
        <w:t>data.rar</w:t>
      </w:r>
    </w:p>
    <w:p w:rsidR="00E15C5C" w:rsidRDefault="008531B7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СтатусыЗаказа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png</w:t>
      </w:r>
      <w:bookmarkEnd w:id="9"/>
      <w:proofErr w:type="spellEnd"/>
    </w:p>
    <w:p w:rsidR="00E15C5C" w:rsidRDefault="00E15C5C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9"/>
        <w:rPr>
          <w:lang w:val="ru-RU"/>
        </w:rPr>
      </w:pPr>
    </w:p>
    <w:sectPr w:rsidR="00E15C5C" w:rsidSect="00E15C5C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C5C" w:rsidRDefault="008531B7">
      <w:pPr>
        <w:spacing w:line="240" w:lineRule="auto"/>
      </w:pPr>
      <w:r>
        <w:separator/>
      </w:r>
    </w:p>
  </w:endnote>
  <w:endnote w:type="continuationSeparator" w:id="0">
    <w:p w:rsidR="00E15C5C" w:rsidRDefault="00853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5C" w:rsidRDefault="00E15C5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5C" w:rsidRDefault="00E15C5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C5C" w:rsidRDefault="008531B7">
      <w:pPr>
        <w:spacing w:line="240" w:lineRule="auto"/>
      </w:pPr>
      <w:r>
        <w:separator/>
      </w:r>
    </w:p>
  </w:footnote>
  <w:footnote w:type="continuationSeparator" w:id="0">
    <w:p w:rsidR="00E15C5C" w:rsidRDefault="008531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5C" w:rsidRDefault="00E15C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C5C" w:rsidRDefault="00E15C5C">
    <w:r w:rsidRPr="00E15C5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0pt;height:50pt;z-index:251657216;visibility:hidden#_x0000_t75" filled="t" stroked="t">
          <v:stroke joinstyle="round"/>
          <v:path o:extrusionok="t" gradientshapeok="f" o:connecttype="segments"/>
          <o:lock v:ext="edit" aspectratio="f" selection="t"/>
        </v:shape>
      </w:pict>
    </w:r>
    <w:r w:rsidRPr="00E15C5C">
      <w:pict>
        <v:shape id="_x0000_i0" o:spid="_x0000_s2049" type="#_x0000_t75" style="position:absolute;margin-left:1in;margin-top:36pt;width:217.3pt;height:67.9pt;z-index:251658240;mso-wrap-distance-left:9pt;mso-wrap-distance-top:9pt;mso-wrap-distance-right:9pt;mso-wrap-distance-bottom:9pt;mso-position-horizontal:absolute;mso-position-horizontal-relative:page;mso-position-vertical:absolute;mso-position-vertical-relative:page;o:allowoverlap:true; o:allowincell:true">
          <v:imagedata r:id="rId1" o:title=""/>
          <v:path textboxrect="0,0,0,0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E68"/>
    <w:multiLevelType w:val="hybridMultilevel"/>
    <w:tmpl w:val="D2906656"/>
    <w:lvl w:ilvl="0" w:tplc="5A642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E3CBFB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08A283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A2E1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BB0032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5C8617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170448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C70A0A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662DA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DA0445"/>
    <w:multiLevelType w:val="hybridMultilevel"/>
    <w:tmpl w:val="D4DE01DC"/>
    <w:lvl w:ilvl="0" w:tplc="8FE81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480F0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6C2D1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5ECD4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98E585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728A9D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FFE97D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CE475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3F2742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95978B0"/>
    <w:multiLevelType w:val="hybridMultilevel"/>
    <w:tmpl w:val="762CF446"/>
    <w:lvl w:ilvl="0" w:tplc="DF821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38B1B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2000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344999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E30931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B7AB56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61EF2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9D45A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8905AC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B65E05"/>
    <w:multiLevelType w:val="hybridMultilevel"/>
    <w:tmpl w:val="42088710"/>
    <w:lvl w:ilvl="0" w:tplc="E8E8A4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9ACC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A8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C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0E9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C0F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A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46C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DE7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53E50"/>
    <w:multiLevelType w:val="hybridMultilevel"/>
    <w:tmpl w:val="7D2A5AFA"/>
    <w:lvl w:ilvl="0" w:tplc="98B6FE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CEAC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F4CAAD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332468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8E69A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5A0104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04217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9EE91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FAA6B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15C5C"/>
    <w:rsid w:val="008531B7"/>
    <w:rsid w:val="00E1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E15C5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E15C5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E15C5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E15C5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Heading5"/>
    <w:uiPriority w:val="9"/>
    <w:rsid w:val="00E15C5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Heading6"/>
    <w:uiPriority w:val="9"/>
    <w:rsid w:val="00E15C5C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E15C5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E15C5C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E15C5C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E15C5C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E15C5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E15C5C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E15C5C"/>
    <w:pPr>
      <w:spacing w:line="240" w:lineRule="auto"/>
    </w:pPr>
  </w:style>
  <w:style w:type="character" w:customStyle="1" w:styleId="a4">
    <w:name w:val="Название Знак"/>
    <w:basedOn w:val="a0"/>
    <w:link w:val="a5"/>
    <w:uiPriority w:val="10"/>
    <w:rsid w:val="00E15C5C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sid w:val="00E15C5C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E15C5C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15C5C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E15C5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E15C5C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E15C5C"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a0"/>
    <w:link w:val="Header"/>
    <w:uiPriority w:val="99"/>
    <w:rsid w:val="00E15C5C"/>
  </w:style>
  <w:style w:type="paragraph" w:customStyle="1" w:styleId="Footer">
    <w:name w:val="Footer"/>
    <w:basedOn w:val="a"/>
    <w:link w:val="CaptionChar"/>
    <w:uiPriority w:val="99"/>
    <w:unhideWhenUsed/>
    <w:rsid w:val="00E15C5C"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link w:val="Footer"/>
    <w:uiPriority w:val="99"/>
    <w:rsid w:val="00E15C5C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E15C5C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E15C5C"/>
  </w:style>
  <w:style w:type="table" w:styleId="aa">
    <w:name w:val="Table Grid"/>
    <w:basedOn w:val="a1"/>
    <w:uiPriority w:val="59"/>
    <w:rsid w:val="00E15C5C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E15C5C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E15C5C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E15C5C"/>
    <w:pPr>
      <w:spacing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E15C5C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15C5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E15C5C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E15C5C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E15C5C"/>
    <w:rPr>
      <w:sz w:val="18"/>
    </w:rPr>
  </w:style>
  <w:style w:type="character" w:styleId="ae">
    <w:name w:val="footnote reference"/>
    <w:basedOn w:val="a0"/>
    <w:uiPriority w:val="99"/>
    <w:unhideWhenUsed/>
    <w:rsid w:val="00E15C5C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15C5C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E15C5C"/>
    <w:rPr>
      <w:sz w:val="20"/>
    </w:rPr>
  </w:style>
  <w:style w:type="character" w:styleId="af1">
    <w:name w:val="endnote reference"/>
    <w:basedOn w:val="a0"/>
    <w:uiPriority w:val="99"/>
    <w:semiHidden/>
    <w:unhideWhenUsed/>
    <w:rsid w:val="00E15C5C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E15C5C"/>
    <w:pPr>
      <w:spacing w:after="57"/>
    </w:pPr>
  </w:style>
  <w:style w:type="paragraph" w:styleId="21">
    <w:name w:val="toc 2"/>
    <w:basedOn w:val="a"/>
    <w:next w:val="a"/>
    <w:uiPriority w:val="39"/>
    <w:unhideWhenUsed/>
    <w:rsid w:val="00E15C5C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E15C5C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E15C5C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E15C5C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E15C5C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E15C5C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E15C5C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E15C5C"/>
    <w:pPr>
      <w:spacing w:after="57"/>
      <w:ind w:left="2268"/>
    </w:pPr>
  </w:style>
  <w:style w:type="paragraph" w:styleId="af2">
    <w:name w:val="TOC Heading"/>
    <w:uiPriority w:val="39"/>
    <w:unhideWhenUsed/>
    <w:rsid w:val="00E15C5C"/>
  </w:style>
  <w:style w:type="paragraph" w:styleId="af3">
    <w:name w:val="table of figures"/>
    <w:basedOn w:val="a"/>
    <w:next w:val="a"/>
    <w:uiPriority w:val="99"/>
    <w:unhideWhenUsed/>
    <w:rsid w:val="00E15C5C"/>
  </w:style>
  <w:style w:type="paragraph" w:customStyle="1" w:styleId="Heading1">
    <w:name w:val="Heading 1"/>
    <w:basedOn w:val="a"/>
    <w:next w:val="a"/>
    <w:link w:val="Heading1Char"/>
    <w:uiPriority w:val="9"/>
    <w:qFormat/>
    <w:rsid w:val="00E15C5C"/>
    <w:pPr>
      <w:keepNext/>
      <w:keepLines/>
      <w:spacing w:before="400" w:after="120"/>
      <w:jc w:val="center"/>
      <w:outlineLvl w:val="0"/>
    </w:pPr>
    <w:rPr>
      <w:b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E15C5C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E15C5C"/>
    <w:pPr>
      <w:keepNext/>
      <w:keepLines/>
      <w:spacing w:before="320" w:after="80"/>
      <w:outlineLvl w:val="2"/>
    </w:pPr>
    <w:rPr>
      <w:color w:val="434343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E15C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E15C5C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E15C5C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table" w:customStyle="1" w:styleId="TableNormal">
    <w:name w:val="Table Normal"/>
    <w:rsid w:val="00E15C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rsid w:val="00E15C5C"/>
    <w:pPr>
      <w:keepNext/>
      <w:keepLines/>
      <w:spacing w:after="60"/>
      <w:jc w:val="center"/>
    </w:pPr>
    <w:rPr>
      <w:b/>
      <w:sz w:val="32"/>
      <w:szCs w:val="32"/>
    </w:rPr>
  </w:style>
  <w:style w:type="paragraph" w:styleId="a7">
    <w:name w:val="Subtitle"/>
    <w:basedOn w:val="a"/>
    <w:next w:val="a"/>
    <w:link w:val="a6"/>
    <w:uiPriority w:val="11"/>
    <w:qFormat/>
    <w:rsid w:val="00E15C5C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rsid w:val="00E15C5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List Paragraph"/>
    <w:basedOn w:val="a"/>
    <w:uiPriority w:val="34"/>
    <w:qFormat/>
    <w:rsid w:val="00E15C5C"/>
    <w:pPr>
      <w:ind w:left="720"/>
      <w:contextualSpacing/>
    </w:pPr>
  </w:style>
  <w:style w:type="character" w:styleId="af5">
    <w:name w:val="annotation reference"/>
    <w:basedOn w:val="a0"/>
    <w:uiPriority w:val="99"/>
    <w:semiHidden/>
    <w:unhideWhenUsed/>
    <w:rsid w:val="00E15C5C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15C5C"/>
    <w:pPr>
      <w:spacing w:line="240" w:lineRule="auto"/>
      <w:ind w:firstLine="709"/>
      <w:jc w:val="both"/>
    </w:pPr>
    <w:rPr>
      <w:rFonts w:eastAsiaTheme="minorHAnsi" w:cstheme="minorBidi"/>
      <w:sz w:val="20"/>
      <w:szCs w:val="20"/>
      <w:lang w:val="ru-RU" w:eastAsia="en-US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E15C5C"/>
    <w:rPr>
      <w:rFonts w:eastAsiaTheme="minorHAnsi" w:cstheme="minorBidi"/>
      <w:sz w:val="20"/>
      <w:szCs w:val="20"/>
      <w:lang w:val="ru-RU" w:eastAsia="en-US"/>
    </w:rPr>
  </w:style>
  <w:style w:type="paragraph" w:styleId="af8">
    <w:name w:val="Balloon Text"/>
    <w:basedOn w:val="a"/>
    <w:link w:val="af9"/>
    <w:uiPriority w:val="99"/>
    <w:semiHidden/>
    <w:unhideWhenUsed/>
    <w:rsid w:val="00E15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Серкова Екатерина Геннадьевна</dc:creator>
  <cp:lastModifiedBy>user</cp:lastModifiedBy>
  <cp:revision>30</cp:revision>
  <dcterms:created xsi:type="dcterms:W3CDTF">2021-09-30T04:52:00Z</dcterms:created>
  <dcterms:modified xsi:type="dcterms:W3CDTF">2023-01-29T15:03:00Z</dcterms:modified>
</cp:coreProperties>
</file>