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Pr="00D32A81">
        <w:rPr>
          <w:rFonts w:ascii="Times New Roman" w:hAnsi="Times New Roman" w:cs="Times New Roman"/>
          <w:sz w:val="28"/>
          <w:szCs w:val="20"/>
        </w:rPr>
        <w:t>Александров К.В.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Pr="002F7CDA" w:rsidRDefault="006B18FE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proofErr w:type="gramStart"/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tuladev</w:t>
        </w:r>
        <w:proofErr w:type="spellEnd"/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D32A81" w:rsidRPr="00D32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="00D32A81" w:rsidRPr="00D32A81">
        <w:rPr>
          <w:rFonts w:ascii="Times New Roman" w:hAnsi="Times New Roman" w:cs="Times New Roman"/>
          <w:sz w:val="28"/>
          <w:szCs w:val="28"/>
        </w:rPr>
        <w:t xml:space="preserve"> - сайт </w:t>
      </w:r>
      <w:r w:rsidR="00D32A81" w:rsidRPr="00D32A8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сообщества города Тула. На сайте размещено расписание </w:t>
      </w:r>
      <w:r w:rsidR="00D32A81" w:rsidRPr="00D32A8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докладов, а также формы с подписками на рассылки и возможностью подать заявку в спикеры сообщества.</w:t>
      </w:r>
      <w:proofErr w:type="gramEnd"/>
    </w:p>
    <w:p w:rsidR="00D32A81" w:rsidRDefault="00D32A81" w:rsidP="00D32A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7AE85E" wp14:editId="6835811A">
            <wp:extent cx="5940425" cy="288897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Верхняя часть главной страницы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  <w:r>
        <w:rPr>
          <w:sz w:val="28"/>
          <w:szCs w:val="28"/>
        </w:rPr>
        <w:br/>
        <w:t xml:space="preserve">Процессор: </w:t>
      </w:r>
      <w:r>
        <w:rPr>
          <w:sz w:val="28"/>
          <w:szCs w:val="28"/>
          <w:lang w:val="en-US"/>
        </w:rPr>
        <w:t>Intel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516D1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16D15">
        <w:rPr>
          <w:sz w:val="28"/>
          <w:szCs w:val="28"/>
        </w:rPr>
        <w:t>5</w:t>
      </w:r>
      <w:r>
        <w:rPr>
          <w:sz w:val="28"/>
          <w:szCs w:val="28"/>
        </w:rPr>
        <w:t>-</w:t>
      </w:r>
      <w:proofErr w:type="gramStart"/>
      <w:r>
        <w:rPr>
          <w:sz w:val="28"/>
          <w:szCs w:val="28"/>
        </w:rPr>
        <w:t>2450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</w:t>
      </w:r>
      <w:r w:rsidRPr="00A419AE">
        <w:rPr>
          <w:sz w:val="28"/>
          <w:szCs w:val="28"/>
        </w:rPr>
        <w:t xml:space="preserve"> </w:t>
      </w:r>
      <w:r w:rsidRPr="00D32A81">
        <w:rPr>
          <w:sz w:val="28"/>
          <w:szCs w:val="28"/>
        </w:rPr>
        <w:t>2.5</w:t>
      </w:r>
      <w:r w:rsidRPr="00A419AE">
        <w:rPr>
          <w:sz w:val="28"/>
          <w:szCs w:val="28"/>
        </w:rPr>
        <w:t>0GHz</w:t>
      </w:r>
      <w:proofErr w:type="gramEnd"/>
      <w:r w:rsidRPr="00516D15">
        <w:rPr>
          <w:sz w:val="28"/>
          <w:szCs w:val="28"/>
        </w:rPr>
        <w:br/>
      </w:r>
      <w:r>
        <w:rPr>
          <w:sz w:val="28"/>
          <w:szCs w:val="28"/>
        </w:rPr>
        <w:t xml:space="preserve">Видеокарта: </w:t>
      </w:r>
      <w:proofErr w:type="spellStart"/>
      <w:r w:rsidRPr="00A419AE">
        <w:rPr>
          <w:sz w:val="28"/>
          <w:szCs w:val="28"/>
        </w:rPr>
        <w:t>Intel</w:t>
      </w:r>
      <w:proofErr w:type="spellEnd"/>
      <w:r w:rsidRPr="00A419AE">
        <w:rPr>
          <w:sz w:val="28"/>
          <w:szCs w:val="28"/>
        </w:rPr>
        <w:t xml:space="preserve">(R) </w:t>
      </w:r>
      <w:r>
        <w:rPr>
          <w:sz w:val="28"/>
          <w:szCs w:val="28"/>
          <w:lang w:val="en-US"/>
        </w:rPr>
        <w:t>HD</w:t>
      </w:r>
      <w:r w:rsidRPr="00D32A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D32A81">
        <w:rPr>
          <w:sz w:val="28"/>
          <w:szCs w:val="28"/>
        </w:rPr>
        <w:t xml:space="preserve"> 3000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Оперативная память: 8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Домашняя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>
        <w:rPr>
          <w:sz w:val="28"/>
          <w:szCs w:val="28"/>
        </w:rPr>
        <w:t>1366</w:t>
      </w:r>
      <w:r w:rsidRPr="00FC438A">
        <w:rPr>
          <w:sz w:val="28"/>
          <w:szCs w:val="28"/>
        </w:rPr>
        <w:t xml:space="preserve"> × </w:t>
      </w:r>
      <w:r>
        <w:rPr>
          <w:sz w:val="28"/>
          <w:szCs w:val="28"/>
        </w:rPr>
        <w:t>768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Антивирус: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Pr="002F7CDA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 xml:space="preserve">3. </w:t>
      </w:r>
      <w:proofErr w:type="spellStart"/>
      <w:r w:rsidRPr="00EA5151">
        <w:rPr>
          <w:b/>
          <w:bCs/>
          <w:color w:val="000000"/>
          <w:sz w:val="28"/>
          <w:szCs w:val="28"/>
        </w:rPr>
        <w:t>use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Регистрация на выступление.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Pr="00FD3D7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переходим во вкладку «Все события»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 w:rsidR="000E501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ыбираем предстоящее событие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 w:rsidR="000E5011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аполняем и отправляем форму регистрации -</w:t>
      </w:r>
      <w:r w:rsidRPr="00FD3D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ждем подтверждения отправки формы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 успешная регистрация на выступление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Заявка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спикерстве</w:t>
      </w:r>
      <w:proofErr w:type="spellEnd"/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заходим на сайт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 w:rsidRPr="00FD3D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Стать спикером</w:t>
      </w:r>
      <w:r w:rsidRPr="00FD3D7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3D7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 xml:space="preserve">заполняем и отправляем форму с сообщением </w:t>
      </w:r>
      <w:r w:rsidRPr="00FD3D7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ждем подтверждения отправки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успешная подача заявки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спикерстве</w:t>
      </w:r>
      <w:proofErr w:type="spellEnd"/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Просмотр информации о партнерах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заходим на сайт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находим в конце страницы иконки партнеров -</w:t>
      </w:r>
      <w:r w:rsidRPr="00FD3D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переходим на сайты партнеров и знакомимся с информацией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успешное получение информации о партнерах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Регистрация на выступление.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2"/>
        <w:gridCol w:w="7519"/>
      </w:tblGrid>
      <w:tr w:rsidR="000E5011" w:rsidRPr="00516D15" w:rsidTr="00123A8C">
        <w:tc>
          <w:tcPr>
            <w:tcW w:w="2052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519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519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7DED37C" wp14:editId="0A63E09E">
                  <wp:extent cx="4581912" cy="2228297"/>
                  <wp:effectExtent l="0" t="0" r="9525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516" cy="22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во вкладку «Все события»</w:t>
            </w:r>
          </w:p>
        </w:tc>
        <w:tc>
          <w:tcPr>
            <w:tcW w:w="7519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ACB317" wp14:editId="605F3AD7">
                  <wp:extent cx="4645458" cy="2083720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979" cy="208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выбираем предстоящее событие</w:t>
            </w:r>
          </w:p>
        </w:tc>
        <w:tc>
          <w:tcPr>
            <w:tcW w:w="7519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140DE" wp14:editId="6E025AAA">
                  <wp:extent cx="4533900" cy="25615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56" cy="256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123A8C">
        <w:tc>
          <w:tcPr>
            <w:tcW w:w="2052" w:type="dxa"/>
          </w:tcPr>
          <w:p w:rsidR="000E5011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заполняем и отправляем форму регистрации</w:t>
            </w:r>
          </w:p>
        </w:tc>
        <w:tc>
          <w:tcPr>
            <w:tcW w:w="7519" w:type="dxa"/>
          </w:tcPr>
          <w:p w:rsidR="000E5011" w:rsidRP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5D19AD" wp14:editId="6DAEEDAB">
                  <wp:extent cx="4429125" cy="2240847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454" cy="224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23A8C">
        <w:tc>
          <w:tcPr>
            <w:tcW w:w="2052" w:type="dxa"/>
          </w:tcPr>
          <w:p w:rsid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ждем подтверждения отправки формы</w:t>
            </w:r>
          </w:p>
        </w:tc>
        <w:tc>
          <w:tcPr>
            <w:tcW w:w="7519" w:type="dxa"/>
          </w:tcPr>
          <w:p w:rsid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E0A1A5" wp14:editId="46A61FC4">
                  <wp:extent cx="4495800" cy="232469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16" cy="232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 Заявка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спикерстве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56"/>
        <w:gridCol w:w="7515"/>
      </w:tblGrid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заходим на сайт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C2E465" wp14:editId="0CC0D4BB">
                  <wp:extent cx="4581912" cy="2228297"/>
                  <wp:effectExtent l="0" t="0" r="9525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516" cy="22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на кнопку </w:t>
            </w:r>
            <w:r w:rsidRPr="00FD3D72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Стать спикером</w:t>
            </w:r>
            <w:r w:rsidRPr="00FD3D72">
              <w:rPr>
                <w:sz w:val="28"/>
                <w:szCs w:val="28"/>
              </w:rPr>
              <w:t>”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ADBBD6" wp14:editId="100BD989">
                  <wp:extent cx="4383975" cy="2109412"/>
                  <wp:effectExtent l="0" t="0" r="0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869" cy="211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Default="00123A8C" w:rsidP="00123A8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заполням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отправляем</w:t>
            </w:r>
            <w:r w:rsidRPr="00123A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форму с сообщением</w:t>
            </w:r>
            <w:r w:rsidRPr="00FD3D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123A8C" w:rsidRP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519" w:type="dxa"/>
          </w:tcPr>
          <w:p w:rsidR="00123A8C" w:rsidRPr="00123A8C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302FDF" wp14:editId="532CD195">
                  <wp:extent cx="4526408" cy="1676672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458" cy="167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ждем подтверждения отправки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0557D3" wp14:editId="7CA2B67D">
                  <wp:extent cx="4072785" cy="324802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78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P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Просмотр информации о партнерах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7"/>
        <w:gridCol w:w="8034"/>
      </w:tblGrid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D3BEF4" wp14:editId="365186BC">
                  <wp:extent cx="4581912" cy="2228297"/>
                  <wp:effectExtent l="0" t="0" r="952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516" cy="22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находим в конце страницы иконки партнеров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923C73" wp14:editId="0345A966">
                  <wp:extent cx="6152515" cy="1305560"/>
                  <wp:effectExtent l="0" t="0" r="635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883AF2">
        <w:tc>
          <w:tcPr>
            <w:tcW w:w="2052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переходим на сайты партнеров и знакомимс</w:t>
            </w:r>
            <w:r>
              <w:rPr>
                <w:sz w:val="28"/>
                <w:szCs w:val="28"/>
              </w:rPr>
              <w:lastRenderedPageBreak/>
              <w:t>я с информацией</w:t>
            </w:r>
          </w:p>
        </w:tc>
        <w:tc>
          <w:tcPr>
            <w:tcW w:w="7519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071280" wp14:editId="62E92DDB">
                  <wp:extent cx="6152515" cy="854710"/>
                  <wp:effectExtent l="0" t="0" r="63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Default="00123A8C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кликов на иконки, переход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сработал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случае </w:t>
      </w:r>
      <w:r w:rsidR="0045468B">
        <w:rPr>
          <w:rFonts w:ascii="Times New Roman" w:hAnsi="Times New Roman" w:cs="Times New Roman"/>
          <w:sz w:val="28"/>
          <w:szCs w:val="28"/>
        </w:rPr>
        <w:t xml:space="preserve">клика на </w:t>
      </w:r>
      <w:r>
        <w:rPr>
          <w:rFonts w:ascii="Times New Roman" w:hAnsi="Times New Roman" w:cs="Times New Roman"/>
          <w:sz w:val="28"/>
          <w:szCs w:val="28"/>
        </w:rPr>
        <w:t>иконк</w:t>
      </w:r>
      <w:r w:rsidR="0045468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посередине, остальные иконки оказались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некликабельными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>! Тем самым, найден негативный случай ручного тестирования.</w:t>
      </w:r>
    </w:p>
    <w:p w:rsidR="002F7CDA" w:rsidRPr="002F7CDA" w:rsidRDefault="002F7CDA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2F7CDA" w:rsidRDefault="002F7CDA" w:rsidP="002F7CDA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5. Описание автоматизированного сценария тестирования</w:t>
      </w:r>
    </w:p>
    <w:p w:rsidR="002F7CDA" w:rsidRDefault="002F7CDA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качестве инструмента автоматического тестирования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2F7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F7C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Принцип работы расширения заключается в записи действий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сайте, после прогон этих действий автоматически. </w:t>
      </w:r>
    </w:p>
    <w:p w:rsidR="002F7CDA" w:rsidRDefault="002F7CDA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сценарий заключается в регистрации на событие. Он является успешным.</w:t>
      </w:r>
    </w:p>
    <w:p w:rsidR="002F7CDA" w:rsidRDefault="002F7CDA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F7CDA" w:rsidRDefault="002F7CDA" w:rsidP="002F7C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CD4705" wp14:editId="2BFC31AB">
            <wp:extent cx="5940425" cy="254686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DA" w:rsidRDefault="002F7CDA" w:rsidP="002F7C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Успешный тестовый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2F7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2F7CDA" w:rsidRPr="002F7CDA" w:rsidRDefault="002F7CDA" w:rsidP="002F7C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F7CDA" w:rsidRPr="002F7CDA" w:rsidRDefault="002F7CDA" w:rsidP="006B18F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сценарий заключается в клике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</w:t>
      </w:r>
      <w:r w:rsidR="006B18FE">
        <w:rPr>
          <w:rFonts w:ascii="Times New Roman" w:hAnsi="Times New Roman" w:cs="Times New Roman"/>
          <w:sz w:val="28"/>
          <w:szCs w:val="28"/>
        </w:rPr>
        <w:t>кликабельную</w:t>
      </w:r>
      <w:proofErr w:type="spellEnd"/>
      <w:r w:rsidR="006B18FE">
        <w:rPr>
          <w:rFonts w:ascii="Times New Roman" w:hAnsi="Times New Roman" w:cs="Times New Roman"/>
          <w:sz w:val="28"/>
          <w:szCs w:val="28"/>
        </w:rPr>
        <w:t xml:space="preserve"> ссылку. Результат тестирования неуспешный.</w:t>
      </w:r>
    </w:p>
    <w:p w:rsidR="002F7CDA" w:rsidRDefault="002F7CDA" w:rsidP="002F7C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EF73D0" wp14:editId="1EBDE63E">
            <wp:extent cx="5940425" cy="1137933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FE" w:rsidRDefault="006B18FE" w:rsidP="006B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Неуспешный тестовый сценарий</w:t>
      </w:r>
      <w:r w:rsidRPr="006B18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2F7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6B18FE" w:rsidRDefault="006B18FE" w:rsidP="006B18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18FE" w:rsidRDefault="006B18FE" w:rsidP="006B18FE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6. Результат автоматизированного тестирования</w:t>
      </w:r>
    </w:p>
    <w:p w:rsidR="006B18FE" w:rsidRDefault="006B18FE" w:rsidP="006B18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логах тестирования указана более подробная информация об ошибках на этапах. Если этап прошел успешно, то программа помечает его как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если нет, то выводит лог ошибки.  По итогу запусков сценариев получились следующие результаты (рисунок 4, рисунок 5)</w:t>
      </w:r>
    </w:p>
    <w:p w:rsidR="006B18FE" w:rsidRPr="006B18FE" w:rsidRDefault="006B18FE" w:rsidP="006B18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18FE" w:rsidRDefault="006B18FE" w:rsidP="006B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09A076" wp14:editId="0981BB5A">
            <wp:extent cx="5581650" cy="1571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FE" w:rsidRDefault="006B18FE" w:rsidP="006B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удачного завершения сценария</w:t>
      </w:r>
    </w:p>
    <w:p w:rsidR="006B18FE" w:rsidRDefault="006B18FE" w:rsidP="006B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18FE" w:rsidRDefault="006B18FE" w:rsidP="006B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67B88" wp14:editId="3D9FB7A0">
            <wp:extent cx="3893697" cy="1133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697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FE" w:rsidRDefault="006B18FE" w:rsidP="006B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неудачного</w:t>
      </w:r>
      <w:r>
        <w:rPr>
          <w:rFonts w:ascii="Times New Roman" w:hAnsi="Times New Roman" w:cs="Times New Roman"/>
          <w:sz w:val="28"/>
          <w:szCs w:val="28"/>
        </w:rPr>
        <w:t xml:space="preserve"> завершения сценария</w:t>
      </w:r>
    </w:p>
    <w:p w:rsidR="006B18FE" w:rsidRPr="006B18FE" w:rsidRDefault="006B18FE" w:rsidP="006B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6B18FE" w:rsidRPr="006B18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2F7CDA"/>
    <w:rsid w:val="0045468B"/>
    <w:rsid w:val="006B18FE"/>
    <w:rsid w:val="00D32A81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uladev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Kirill Alex</cp:lastModifiedBy>
  <cp:revision>2</cp:revision>
  <dcterms:created xsi:type="dcterms:W3CDTF">2023-02-05T15:35:00Z</dcterms:created>
  <dcterms:modified xsi:type="dcterms:W3CDTF">2023-02-05T16:53:00Z</dcterms:modified>
</cp:coreProperties>
</file>