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AF8F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</w:pP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Key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kern w:val="36"/>
          <w:sz w:val="32"/>
          <w:szCs w:val="32"/>
          <w:lang w:eastAsia="nl-NL"/>
        </w:rPr>
        <w:t>takeaways</w:t>
      </w:r>
      <w:proofErr w:type="spellEnd"/>
    </w:p>
    <w:p w14:paraId="3CAAC19D" w14:textId="77777777" w:rsidR="001859BA" w:rsidRPr="001859BA" w:rsidRDefault="001859BA" w:rsidP="00185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7DD27481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1. The 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print()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sends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data 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console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while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input()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gets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data 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from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console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</w:t>
      </w:r>
    </w:p>
    <w:p w14:paraId="0DCC7C37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2. The 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input()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comes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with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optional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parameter: </w:t>
      </w:r>
      <w:proofErr w:type="spellStart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b/>
          <w:bCs/>
          <w:color w:val="CDA869"/>
          <w:sz w:val="21"/>
          <w:szCs w:val="21"/>
          <w:lang w:eastAsia="nl-NL"/>
        </w:rPr>
        <w:t xml:space="preserve"> prompt string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It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allows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write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message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before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user input, e.g.:</w:t>
      </w:r>
    </w:p>
    <w:p w14:paraId="78C60D7D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name = input("Enter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your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name: ")</w:t>
      </w:r>
    </w:p>
    <w:p w14:paraId="61006780" w14:textId="77777777" w:rsidR="001859BA" w:rsidRPr="001859BA" w:rsidRDefault="001859BA" w:rsidP="00185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Hello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, " + name + ". Nice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to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meet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you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!")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678F7356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3.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When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input()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called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program's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flow is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stopped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prompt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symbol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keeps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blinking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prompts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user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take action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when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console is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switched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input mode)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until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user has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entered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input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/or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pressed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859BA">
        <w:rPr>
          <w:rFonts w:ascii="Open Sans" w:eastAsia="Times New Roman" w:hAnsi="Open Sans" w:cs="Open Sans"/>
          <w:i/>
          <w:iCs/>
          <w:color w:val="E2E1E1"/>
          <w:sz w:val="21"/>
          <w:szCs w:val="21"/>
          <w:lang w:eastAsia="nl-NL"/>
        </w:rPr>
        <w:t>Enter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key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.</w:t>
      </w:r>
    </w:p>
    <w:p w14:paraId="0548A248" w14:textId="77777777" w:rsidR="001859BA" w:rsidRPr="001859BA" w:rsidRDefault="001859BA" w:rsidP="001859BA">
      <w:pPr>
        <w:shd w:val="clear" w:color="auto" w:fill="141414"/>
        <w:spacing w:before="100" w:beforeAutospacing="1" w:after="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859BA">
        <w:rPr>
          <w:rFonts w:ascii="Helvetica" w:eastAsia="Times New Roman" w:hAnsi="Helvetica" w:cs="Helvetica"/>
          <w:color w:val="FFFFFF"/>
          <w:sz w:val="21"/>
          <w:szCs w:val="21"/>
          <w:shd w:val="clear" w:color="auto" w:fill="FFA500"/>
          <w:lang w:eastAsia="nl-NL"/>
        </w:rPr>
        <w:t>NOTE</w:t>
      </w:r>
    </w:p>
    <w:p w14:paraId="4E86572F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test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functionality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input()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in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its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full scope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locally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on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your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machine. For resource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optimization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reasons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we have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limited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maximum program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execution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time in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Edube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few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seconds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Go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Sandbox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copy-paste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above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snippet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, run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program,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do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nothing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-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just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wait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few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seconds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what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happens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.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Your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program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should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stopped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automatically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after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a short moment.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Now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open IDLE,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and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run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same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program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there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-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see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difference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?</w:t>
      </w:r>
    </w:p>
    <w:p w14:paraId="12CB744D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Tip: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above-mentioned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feature of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input()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be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used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prompt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user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end a program. Look at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code below:</w:t>
      </w:r>
    </w:p>
    <w:p w14:paraId="223979BA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name = input("Enter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your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name: ")</w:t>
      </w:r>
    </w:p>
    <w:p w14:paraId="11FFA08D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Hello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, " + name + ". Nice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to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meet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you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!")</w:t>
      </w:r>
    </w:p>
    <w:p w14:paraId="16BEFBBF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37CC7C8B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print("\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nPress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Enter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to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end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program.")</w:t>
      </w:r>
    </w:p>
    <w:p w14:paraId="3AD2B624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input()</w:t>
      </w:r>
    </w:p>
    <w:p w14:paraId="40A24E28" w14:textId="77777777" w:rsidR="001859BA" w:rsidRPr="001859BA" w:rsidRDefault="001859BA" w:rsidP="00185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print("THE END.")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2D9D2E86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3. The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result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of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input()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 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function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is a string.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add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strings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each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other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using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the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concatenation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+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) operator. Check out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this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code:</w:t>
      </w:r>
    </w:p>
    <w:p w14:paraId="020E83EE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num1 = input("Enter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first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number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 ") # Enter 12</w:t>
      </w:r>
    </w:p>
    <w:p w14:paraId="01E7EC40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num2 = input("Enter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second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number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: ") # Enter 21</w:t>
      </w:r>
    </w:p>
    <w:p w14:paraId="395EFBDD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</w:p>
    <w:p w14:paraId="0BF128FF" w14:textId="77777777" w:rsidR="001859BA" w:rsidRPr="001859BA" w:rsidRDefault="001859BA" w:rsidP="00185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print(num1 + num2) #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the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program returns 1221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br/>
      </w:r>
    </w:p>
    <w:p w14:paraId="3DBE770F" w14:textId="77777777" w:rsidR="001859BA" w:rsidRPr="001859BA" w:rsidRDefault="001859BA" w:rsidP="001859BA">
      <w:pPr>
        <w:shd w:val="clear" w:color="auto" w:fill="141414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</w:pP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4.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You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can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also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multiply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 (</w:t>
      </w:r>
      <w:r w:rsidRPr="001859BA">
        <w:rPr>
          <w:rFonts w:ascii="Courier New" w:eastAsia="Times New Roman" w:hAnsi="Courier New" w:cs="Courier New"/>
          <w:color w:val="CDA869"/>
          <w:sz w:val="20"/>
          <w:szCs w:val="20"/>
          <w:bdr w:val="single" w:sz="6" w:space="0" w:color="CDA869" w:frame="1"/>
          <w:shd w:val="clear" w:color="auto" w:fill="141414"/>
          <w:lang w:eastAsia="nl-NL"/>
        </w:rPr>
        <w:t>*</w:t>
      </w:r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 xml:space="preserve"> - </w:t>
      </w:r>
      <w:proofErr w:type="spellStart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replication</w:t>
      </w:r>
      <w:proofErr w:type="spellEnd"/>
      <w:r w:rsidRPr="001859BA">
        <w:rPr>
          <w:rFonts w:ascii="Open Sans" w:eastAsia="Times New Roman" w:hAnsi="Open Sans" w:cs="Open Sans"/>
          <w:color w:val="E2E1E1"/>
          <w:sz w:val="21"/>
          <w:szCs w:val="21"/>
          <w:lang w:eastAsia="nl-NL"/>
        </w:rPr>
        <w:t>) strings, e.g.:</w:t>
      </w:r>
    </w:p>
    <w:p w14:paraId="4EEA4BAC" w14:textId="77777777" w:rsidR="001859BA" w:rsidRPr="001859BA" w:rsidRDefault="001859BA" w:rsidP="001859BA">
      <w:pPr>
        <w:spacing w:after="0" w:line="240" w:lineRule="auto"/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</w:pP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lastRenderedPageBreak/>
        <w:t>myInput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= input("Enter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something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: ") #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Example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input: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hello</w:t>
      </w:r>
      <w:proofErr w:type="spellEnd"/>
    </w:p>
    <w:p w14:paraId="71B2E64E" w14:textId="0D65DB6E" w:rsidR="001C7D0B" w:rsidRDefault="001859BA" w:rsidP="001859BA"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print(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myInput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* 3) #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Expected</w:t>
      </w:r>
      <w:proofErr w:type="spellEnd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 xml:space="preserve"> output: </w:t>
      </w:r>
      <w:proofErr w:type="spellStart"/>
      <w:r w:rsidRPr="001859BA">
        <w:rPr>
          <w:rFonts w:ascii="Courier New" w:eastAsia="Times New Roman" w:hAnsi="Courier New" w:cs="Courier New"/>
          <w:color w:val="CDA869"/>
          <w:sz w:val="21"/>
          <w:szCs w:val="21"/>
          <w:bdr w:val="single" w:sz="6" w:space="0" w:color="CDA869" w:frame="1"/>
          <w:shd w:val="clear" w:color="auto" w:fill="141414"/>
          <w:lang w:eastAsia="nl-NL"/>
        </w:rPr>
        <w:t>hellohellohello</w:t>
      </w:r>
      <w:proofErr w:type="spellEnd"/>
    </w:p>
    <w:sectPr w:rsidR="001C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BA"/>
    <w:rsid w:val="001859BA"/>
    <w:rsid w:val="001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6849"/>
  <w15:chartTrackingRefBased/>
  <w15:docId w15:val="{013AE68E-73EC-4D6E-83EA-C0819998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85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59B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18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1859BA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1859BA"/>
    <w:rPr>
      <w:b/>
      <w:bCs/>
    </w:rPr>
  </w:style>
  <w:style w:type="character" w:customStyle="1" w:styleId="label">
    <w:name w:val="label"/>
    <w:basedOn w:val="Standaardalinea-lettertype"/>
    <w:rsid w:val="00185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Ferwerda</dc:creator>
  <cp:keywords/>
  <dc:description/>
  <cp:lastModifiedBy>Kirsten Ferwerda</cp:lastModifiedBy>
  <cp:revision>1</cp:revision>
  <dcterms:created xsi:type="dcterms:W3CDTF">2020-10-05T10:34:00Z</dcterms:created>
  <dcterms:modified xsi:type="dcterms:W3CDTF">2020-10-05T10:35:00Z</dcterms:modified>
</cp:coreProperties>
</file>