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jc w:val="center"/>
      </w:pPr>
      <w:r>
        <w:rPr>
          <w:rFonts w:ascii="Times New Roman" w:hAnsi="Times New Roman"/>
          <w:b/>
          <w:i w:val="0"/>
          <w:sz w:val="24"/>
        </w:rPr>
        <w:t>HELIOS-X: PHYSICS-INFORMED REINFORCEMENT LEARNING DIGITAL TWIN FOR GLOBAL SOLAR ASSET OPTIMIZATION</w:t>
      </w:r>
    </w:p>
    <w:p/>
    <w:p/>
    <w:p/>
    <w:p/>
    <w:p/>
    <w:p>
      <w:pPr>
        <w:spacing w:line="480" w:lineRule="auto" w:after="240"/>
        <w:jc w:val="center"/>
      </w:pPr>
      <w:r>
        <w:rPr>
          <w:rFonts w:ascii="Times New Roman" w:hAnsi="Times New Roman"/>
          <w:b w:val="0"/>
          <w:i w:val="0"/>
          <w:sz w:val="24"/>
        </w:rPr>
        <w:t>Major Project Report</w:t>
      </w:r>
    </w:p>
    <w:p>
      <w:pPr>
        <w:spacing w:line="480" w:lineRule="auto" w:after="240"/>
        <w:jc w:val="center"/>
      </w:pPr>
      <w:r>
        <w:rPr>
          <w:rFonts w:ascii="Times New Roman" w:hAnsi="Times New Roman"/>
          <w:b w:val="0"/>
          <w:i w:val="0"/>
          <w:sz w:val="24"/>
        </w:rPr>
        <w:t>Submitted in Partial Fulfillment of the</w:t>
        <w:br/>
        <w:t>Requirements for the Degree of</w:t>
      </w:r>
    </w:p>
    <w:p/>
    <w:p/>
    <w:p>
      <w:pPr>
        <w:spacing w:line="480" w:lineRule="auto" w:after="240"/>
        <w:jc w:val="center"/>
      </w:pPr>
      <w:r>
        <w:rPr>
          <w:rFonts w:ascii="Times New Roman" w:hAnsi="Times New Roman"/>
          <w:b/>
          <w:i w:val="0"/>
          <w:sz w:val="24"/>
        </w:rPr>
        <w:t>BACHELOR OF TECHNOLOGY</w:t>
      </w:r>
    </w:p>
    <w:p>
      <w:pPr>
        <w:spacing w:line="480" w:lineRule="auto" w:after="240"/>
        <w:jc w:val="center"/>
      </w:pPr>
      <w:r>
        <w:rPr>
          <w:rFonts w:ascii="Times New Roman" w:hAnsi="Times New Roman"/>
          <w:b w:val="0"/>
          <w:i w:val="0"/>
          <w:sz w:val="24"/>
        </w:rPr>
        <w:t>IN</w:t>
      </w:r>
    </w:p>
    <w:p>
      <w:pPr>
        <w:spacing w:line="480" w:lineRule="auto" w:after="240"/>
        <w:jc w:val="center"/>
      </w:pPr>
      <w:r>
        <w:rPr>
          <w:rFonts w:ascii="Times New Roman" w:hAnsi="Times New Roman"/>
          <w:b/>
          <w:i w:val="0"/>
          <w:sz w:val="24"/>
        </w:rPr>
        <w:t>ELECTRONICS AND COMMUNICATION ENGINEERING</w:t>
      </w:r>
    </w:p>
    <w:p/>
    <w:p/>
    <w:p/>
    <w:p>
      <w:pPr>
        <w:spacing w:line="480" w:lineRule="auto" w:after="240"/>
        <w:jc w:val="center"/>
      </w:pPr>
      <w:r>
        <w:rPr>
          <w:rFonts w:ascii="Times New Roman" w:hAnsi="Times New Roman"/>
          <w:b w:val="0"/>
          <w:i w:val="0"/>
          <w:sz w:val="24"/>
        </w:rPr>
        <w:t>By</w:t>
      </w:r>
    </w:p>
    <w:p>
      <w:pPr>
        <w:spacing w:line="480" w:lineRule="auto" w:after="240"/>
        <w:jc w:val="center"/>
      </w:pPr>
      <w:r>
        <w:rPr>
          <w:rFonts w:ascii="Times New Roman" w:hAnsi="Times New Roman"/>
          <w:b/>
          <w:i w:val="0"/>
          <w:sz w:val="24"/>
        </w:rPr>
        <w:t>Kirtan</w:t>
        <w:br/>
        <w:t>(Roll No. 22BEE123)</w:t>
      </w:r>
    </w:p>
    <w:p/>
    <w:p/>
    <w:p/>
    <w:p>
      <w:pPr>
        <w:spacing w:line="480" w:lineRule="auto" w:after="240"/>
        <w:jc w:val="center"/>
      </w:pPr>
      <w:r>
        <w:rPr>
          <w:rFonts w:ascii="Times New Roman" w:hAnsi="Times New Roman"/>
          <w:b/>
          <w:i w:val="0"/>
          <w:sz w:val="24"/>
        </w:rPr>
        <w:t>Under the Guidance of</w:t>
        <w:br/>
        <w:t>Dr. Supervisor Name</w:t>
      </w:r>
    </w:p>
    <w:p/>
    <w:p/>
    <w:p/>
    <w:p/>
    <w:p>
      <w:pPr>
        <w:spacing w:line="480" w:lineRule="auto" w:after="240"/>
        <w:jc w:val="center"/>
      </w:pPr>
      <w:r>
        <w:rPr>
          <w:rFonts w:ascii="Times New Roman" w:hAnsi="Times New Roman"/>
          <w:b w:val="0"/>
          <w:i w:val="0"/>
          <w:sz w:val="24"/>
        </w:rPr>
        <w:t>Department of Electronics and Communication Engineering,</w:t>
        <w:br/>
        <w:t>School of Technology, Pandit Deendayal Energy University,</w:t>
        <w:br/>
        <w:t>Gandhinagar 382 426</w:t>
      </w:r>
    </w:p>
    <w:p>
      <w:pPr>
        <w:spacing w:line="480" w:lineRule="auto" w:after="240"/>
        <w:jc w:val="center"/>
      </w:pPr>
      <w:r>
        <w:rPr>
          <w:rFonts w:ascii="Times New Roman" w:hAnsi="Times New Roman"/>
          <w:b w:val="0"/>
          <w:i w:val="0"/>
          <w:sz w:val="24"/>
        </w:rPr>
        <w:t>May 2026</w:t>
      </w:r>
    </w:p>
    <w:p>
      <w:r>
        <w:br w:type="page"/>
      </w:r>
    </w:p>
    <w:p>
      <w:pPr>
        <w:spacing w:line="480" w:lineRule="auto" w:after="360"/>
        <w:jc w:val="center"/>
      </w:pPr>
      <w:r>
        <w:rPr>
          <w:rFonts w:ascii="Times New Roman" w:hAnsi="Times New Roman"/>
          <w:b/>
          <w:i w:val="0"/>
          <w:sz w:val="28"/>
        </w:rPr>
        <w:t>Certificate of Originality of Work</w:t>
      </w:r>
    </w:p>
    <w:p>
      <w:pPr>
        <w:spacing w:line="480" w:lineRule="auto" w:after="240"/>
        <w:jc w:val="both"/>
      </w:pPr>
      <w:r>
        <w:rPr>
          <w:rFonts w:ascii="Times New Roman" w:hAnsi="Times New Roman"/>
          <w:b w:val="0"/>
          <w:i w:val="0"/>
          <w:sz w:val="24"/>
        </w:rPr>
        <w:t>I hereby declare that the B.Tech. Project entitled “HELIOS-X: PHYSICS-INFORMED REINFORCEMENT LEARNING DIGITAL TWIN FOR GLOBAL SOLAR ASSET OPTIMIZATION” submitted by me for the partial fulfillment of the degree of Bachelor of Technology to the Dept. of Electronics and Communication Engineering at the School of Technology, Pandit Deendayal Energy University, Gandhinagar, is the original record of the project work carried out by me under the supervision of Dr. Supervisor Name.</w:t>
      </w:r>
    </w:p>
    <w:p>
      <w:pPr>
        <w:spacing w:line="480" w:lineRule="auto" w:after="240"/>
        <w:jc w:val="both"/>
      </w:pPr>
      <w:r>
        <w:rPr>
          <w:rFonts w:ascii="Times New Roman" w:hAnsi="Times New Roman"/>
          <w:b w:val="0"/>
          <w:i w:val="0"/>
          <w:sz w:val="24"/>
        </w:rPr>
        <w:t>I also declare that this written submission adheres to University guidelines for its originality, and proper citations and references have been included wherever required. I also declare that I have maintained high academic honesty and integrity and have not falsified any data in my submission. I also understand that violation of any guidelines in this regard will attract disciplinary action by the institute.</w:t>
      </w:r>
    </w:p>
    <w:p/>
    <w:p/>
    <w:p/>
    <w:p/>
    <w:p/>
    <w:p/>
    <w:p/>
    <w:p/>
    <w:p/>
    <w:p/>
    <w:p>
      <w:r>
        <w:br w:type="page"/>
      </w:r>
    </w:p>
    <w:p>
      <w:pPr>
        <w:spacing w:line="480" w:lineRule="auto" w:after="360"/>
        <w:jc w:val="center"/>
      </w:pPr>
      <w:r>
        <w:rPr>
          <w:rFonts w:ascii="Times New Roman" w:hAnsi="Times New Roman"/>
          <w:b/>
          <w:i w:val="0"/>
          <w:sz w:val="28"/>
        </w:rPr>
        <w:t>Abstract</w:t>
      </w:r>
    </w:p>
    <w:p>
      <w:pPr>
        <w:spacing w:line="480" w:lineRule="auto" w:after="240"/>
        <w:jc w:val="both"/>
      </w:pPr>
      <w:r>
        <w:rPr>
          <w:rFonts w:ascii="Times New Roman" w:hAnsi="Times New Roman"/>
          <w:b w:val="0"/>
          <w:i w:val="0"/>
          <w:sz w:val="24"/>
        </w:rPr>
        <w:t>The transition towards sustainable energy alternatives has accelerated research and development in solar photovoltaic (PV) technology, driven by the need for greater efficiency, cost-effectiveness, and climatic flexibility. However, the inherent intermittency and vulnerability of solar energy to geographical and weather conditions remain significant barriers to achieving maximum conversion efficiency. Traditional solar monitoring systems often rely on static or rule-based models that fail to adapt to real-time environmental fluctuations such as cloud cover, soiling, and thermal stress. This thesis introduces Helios-X, an industry-grade, software-based Physics-Informed Reinforcement Learning Digital Twin for global solar asset optimization.</w:t>
      </w:r>
    </w:p>
    <w:p>
      <w:pPr>
        <w:spacing w:line="480" w:lineRule="auto" w:after="240"/>
        <w:jc w:val="both"/>
      </w:pPr>
      <w:r>
        <w:rPr>
          <w:rFonts w:ascii="Times New Roman" w:hAnsi="Times New Roman"/>
          <w:b w:val="0"/>
          <w:i w:val="0"/>
          <w:sz w:val="24"/>
        </w:rPr>
        <w:t>Helios-X moves beyond traditional dashboards by creating a hybrid intelligence layer. At its core, the system integrates a deterministic Physics Engine, which calculates exact theoretical performance based on astronomical geometry and clear-sky models, with an AI Engine powered by a Double Deep Q-Network (Double DQN). The AI Engine learns to adapt to real-world deviations, dynamically adjusting solar panel orientation to evade shadows cast by urban geometry and optimizing yield under varying cloud profiles. Furthermore, a Diagnostic Layer enables explainable AI by isolating technical faults from environmental factors, translating Technical wattage drops into commercial impact metrics such as financial loss and maintenance urgency.</w:t>
      </w:r>
    </w:p>
    <w:p>
      <w:pPr>
        <w:spacing w:line="480" w:lineRule="auto" w:after="240"/>
        <w:jc w:val="both"/>
      </w:pPr>
      <w:r>
        <w:rPr>
          <w:rFonts w:ascii="Times New Roman" w:hAnsi="Times New Roman"/>
          <w:b w:val="0"/>
          <w:i w:val="0"/>
          <w:sz w:val="24"/>
        </w:rPr>
        <w:t>The methodology utilizes global location integration via MapLibre GL and real-time weather APIs to contextualize simulation. By fetching 3D building footprints from OpenStreetMap (OSM), Helios-X constructs accurate shadow-casting environments. Experimental results demonstrate that the hybrid approach achieves a significant improvement in energy capture compared to fixed-tilt and traditional single-axis systems. The digital twin also provides MATLAB/Simulink readiness, exporting physical and RL parameters for hardware-in-the-loop workflows. This research provides a scalable, zero-shot configurable framework for next-generation autonomous solar farms, bridging the gap between theoretical physics and adaptive machine learning.</w:t>
      </w:r>
    </w:p>
    <w:p>
      <w:pPr>
        <w:spacing w:line="480" w:lineRule="auto" w:after="240"/>
        <w:jc w:val="both"/>
      </w:pPr>
      <w:r>
        <w:rPr>
          <w:rFonts w:ascii="Times New Roman" w:hAnsi="Times New Roman"/>
          <w:b w:val="0"/>
          <w:i w:val="0"/>
          <w:sz w:val="24"/>
        </w:rPr>
        <w:t>Key contributions of this work include the development of a climate-aware reinforcement learning controller that minimizes mechanical wear while maximizing irradiance, and the implementation of a 3D WebGL visualization engine for real-time digital twin tracking. The system's ability to operate in a 'zero-shot' manner across diverse global climates highlights its potential for large-scale industrial deployment. The study concludes with an extensive discussion on the commercial viability and future prospects of such digital twin technologies in the context of the 2026 global energy transition.</w:t>
      </w:r>
    </w:p>
    <w:p>
      <w:pPr>
        <w:spacing w:line="480" w:lineRule="auto" w:after="240"/>
        <w:jc w:val="both"/>
      </w:pPr>
      <w:r>
        <w:rPr>
          <w:rFonts w:ascii="Times New Roman" w:hAnsi="Times New Roman"/>
          <w:b w:val="0"/>
          <w:i w:val="0"/>
          <w:sz w:val="24"/>
        </w:rPr>
        <w:t>The transition towards sustainable energy alternatives has accelerated research and development in solar photovoltaic (PV) technology, driven by the need for greater efficiency, cost-effectiveness, and climatic flexibility. However, the inherent intermittency and vulnerability of solar energy to geographical and weather conditions remain significant barriers to achieving maximum conversion efficiency. Traditional solar monitoring systems often rely on static or rule-based models that fail to adapt to real-time environmental fluctuations such as cloud cover, soiling, and thermal stress. This thesis introduces Helios-X, an industry-grade, software-based Physics-Informed Reinforcement Learning Digital Twin for global solar asset optimization.</w:t>
      </w:r>
    </w:p>
    <w:p>
      <w:pPr>
        <w:spacing w:line="480" w:lineRule="auto" w:after="240"/>
        <w:jc w:val="both"/>
      </w:pPr>
      <w:r>
        <w:rPr>
          <w:rFonts w:ascii="Times New Roman" w:hAnsi="Times New Roman"/>
          <w:b w:val="0"/>
          <w:i w:val="0"/>
          <w:sz w:val="24"/>
        </w:rPr>
        <w:t>Helios-X moves beyond traditional dashboards by creating a hybrid intelligence layer. At its core, the system integrates a deterministic Physics Engine, which calculates exact theoretical performance based on astronomical geometry and clear-sky models, with an AI Engine powered by a Double Deep Q-Network (Double DQN). The AI Engine learns to adapt to real-world deviations, dynamically adjusting solar panel orientation to evade shadows cast by urban geometry and optimizing yield under varying cloud profiles. Furthermore, a Diagnostic Layer enables explainable AI by isolating technical faults from environmental factors, translating Technical wattage drops into commercial impact metrics such as financial loss and maintenance urgency.</w:t>
      </w:r>
    </w:p>
    <w:p>
      <w:r>
        <w:br w:type="page"/>
      </w:r>
    </w:p>
    <w:p>
      <w:pPr>
        <w:spacing w:line="480" w:lineRule="auto" w:after="360"/>
        <w:jc w:val="center"/>
      </w:pPr>
      <w:r>
        <w:rPr>
          <w:rFonts w:ascii="Times New Roman" w:hAnsi="Times New Roman"/>
          <w:b/>
          <w:i w:val="0"/>
          <w:sz w:val="28"/>
        </w:rPr>
        <w:t>Chapter 1</w:t>
      </w:r>
    </w:p>
    <w:p>
      <w:pPr>
        <w:spacing w:line="480" w:lineRule="auto" w:after="360"/>
        <w:jc w:val="both"/>
      </w:pPr>
      <w:r>
        <w:rPr>
          <w:rFonts w:ascii="Times New Roman" w:hAnsi="Times New Roman"/>
          <w:b/>
          <w:i w:val="0"/>
          <w:sz w:val="28"/>
        </w:rPr>
        <w:t>Introduction</w:t>
      </w:r>
    </w:p>
    <w:p>
      <w:pPr>
        <w:spacing w:line="480" w:lineRule="auto" w:after="240"/>
        <w:jc w:val="both"/>
      </w:pPr>
      <w:r>
        <w:rPr>
          <w:rFonts w:ascii="Times New Roman" w:hAnsi="Times New Roman"/>
          <w:b w:val="0"/>
          <w:i w:val="0"/>
          <w:sz w:val="24"/>
        </w:rPr>
        <w:t>Solar photovoltaic (PV) energy has emerged as a cornerstone of the global renewable investment strategy, accounting for nearly half of all utility-scale renewable installations [4]. Despite this growth, the inherent variability of solar generation presents significant challenges for grid stability and profitability. Factors such as intermittent cloud cover, seasonal irradiance shifts, and local urban shading often lead to inevitable curtailment of PV output, causing substantial economic losses for solar farm operators [4]. Traditional solar tracking and monitoring techniques, while providing a baseline for energy capture, often lack the real-time adaptivity required to respond to fast-changing meteorological conditions [13].</w:t>
      </w:r>
    </w:p>
    <w:p>
      <w:pPr>
        <w:spacing w:line="480" w:lineRule="auto" w:after="240"/>
        <w:jc w:val="both"/>
      </w:pPr>
      <w:r>
        <w:rPr>
          <w:rFonts w:ascii="Times New Roman" w:hAnsi="Times New Roman"/>
          <w:b w:val="0"/>
          <w:i w:val="0"/>
          <w:sz w:val="24"/>
        </w:rPr>
        <w:t>The concept of a 'Digital Twin'—a virtual representation of a physical asset that mirrors its behavior in real-time—has become a pivotal frontier in solar energy management [1]. By integrating real-time sensor data, weather forecasts, and advanced machine learning models, digital twins enable proactive diagnostics and autonomous optimization that were previously unattainable with static models [3]. Recent advancements in foundation vision AI and open geospatial data have further empowered researchers to detect and profile distributed solar installations at a city-wide scale without the need for manual labeling or proprietary datasets [3].</w:t>
      </w:r>
    </w:p>
    <w:p>
      <w:pPr>
        <w:spacing w:line="480" w:lineRule="auto" w:after="240"/>
        <w:jc w:val="both"/>
      </w:pPr>
      <w:r>
        <w:rPr>
          <w:rFonts w:ascii="Times New Roman" w:hAnsi="Times New Roman"/>
          <w:b w:val="0"/>
          <w:i w:val="0"/>
          <w:sz w:val="24"/>
        </w:rPr>
        <w:t>A critical component of modern solar optimization is the application of Reinforcement Learning (RL) to handle complex, non-linear control tasks. Standard RL paradigms, such as Deep Q-Learning (DQL), have been successfully integrated with climate forecasting models to create systems like COMLAT, which optimize tracking angles with sub-second latency [13]. By combining Convolutional Neural Networks (CNN) for cloud feature extraction and Long Short-Term Memory (LSTM) networks for time-series irradiance prediction, researchers have achieved energy gains of up to 55% over fixed-tilt installations [13].</w:t>
      </w:r>
    </w:p>
    <w:p>
      <w:pPr>
        <w:spacing w:line="480" w:lineRule="auto" w:after="240"/>
        <w:jc w:val="both"/>
      </w:pPr>
      <w:r>
        <w:rPr>
          <w:rFonts w:ascii="Times New Roman" w:hAnsi="Times New Roman"/>
          <w:b w:val="0"/>
          <w:i w:val="0"/>
          <w:sz w:val="24"/>
        </w:rPr>
        <w:t>However, the transition to AI-driven solar management must also address the 'fairness' and 'constraint' problems inherent in power grids. For instance, multi-agent reinforcement learning (MARL) is increasingly used to balance energy dispatch in solar-battery systems to reduce curtailment while participating in real-time electricity markets [4]. Furthermore, ensuring that RL agents respect the physical and operational constraints of the grid requires a shift toward constraint-aware algorithms that can enforce power balance and ramping limits in real-time [10]. Helios-X addresses these multifaceted challenges by synthesizing a physics-informed architecture that respects fundamental solar geometry while leveraging the adaptive power of DRL.</w:t>
      </w:r>
    </w:p>
    <w:p>
      <w:pPr>
        <w:spacing w:line="480" w:lineRule="auto" w:after="240"/>
        <w:jc w:val="both"/>
      </w:pPr>
      <w:r>
        <w:rPr>
          <w:rFonts w:ascii="Times New Roman" w:hAnsi="Times New Roman"/>
          <w:b w:val="0"/>
          <w:i w:val="0"/>
          <w:sz w:val="24"/>
        </w:rPr>
        <w:t>This research focuses on the development of a strictly software-based Digital Twin that integrates astronomical physics with reinforcement learning. The goal is to provide a platform that can proactively diagnose performance drops, predict environmental failures, and optimize tracking behavior without requiring immediate hardware integration. This software-first approach allows for rapid prototyping and validation of control strategies in diverse global climates, ranging from the arid regions of India to the maritime climates of Europe.</w:t>
      </w:r>
    </w:p>
    <w:p>
      <w:pPr>
        <w:spacing w:line="480" w:lineRule="auto" w:after="240"/>
        <w:jc w:val="both"/>
      </w:pPr>
      <w:r>
        <w:rPr>
          <w:rFonts w:ascii="Times New Roman" w:hAnsi="Times New Roman"/>
          <w:b w:val="0"/>
          <w:i w:val="0"/>
          <w:sz w:val="24"/>
        </w:rPr>
        <w:t>The Helios-X project aims to address these limitations by creating a software-centric digital twin. By prioritizing the simulation layer, we enable detailed analysis of 'What-If' scenarios that are too costly or dangerous to perform on physical hardware. This includes simulating extreme weather events, aging-related degradation, and complex urban redevelopments that change the shading profile of a site over time.</w:t>
      </w:r>
    </w:p>
    <w:p>
      <w:pPr>
        <w:spacing w:line="480" w:lineRule="auto" w:after="240"/>
        <w:jc w:val="both"/>
      </w:pPr>
      <w:r>
        <w:rPr>
          <w:rFonts w:ascii="Times New Roman" w:hAnsi="Times New Roman"/>
          <w:b w:val="0"/>
          <w:i w:val="0"/>
          <w:sz w:val="24"/>
        </w:rPr>
        <w:t>Solar photovoltaic (PV) energy has emerged as a cornerstone of the global renewable investment strategy, accounting for nearly half of all utility-scale renewable installations [4]. Despite this growth, the inherent variability of solar generation presents significant challenges for grid stability and profitability. Factors such as intermittent cloud cover, seasonal irradiance shifts, and local urban shading often lead to inevitable curtailment of PV output, causing substantial economic losses for solar farm operators [4]. Traditional solar tracking and monitoring techniques, while providing a baseline for energy capture, often lack the real-time adaptivity required to respond to fast-changing meteorological conditions [13].</w:t>
      </w:r>
    </w:p>
    <w:p>
      <w:pPr>
        <w:spacing w:line="480" w:lineRule="auto" w:after="240"/>
        <w:jc w:val="both"/>
      </w:pPr>
      <w:r>
        <w:rPr>
          <w:rFonts w:ascii="Times New Roman" w:hAnsi="Times New Roman"/>
          <w:b w:val="0"/>
          <w:i w:val="0"/>
          <w:sz w:val="24"/>
        </w:rPr>
        <w:t>The concept of a 'Digital Twin'—a virtual representation of a physical asset that mirrors its behavior in real-time—has become a pivotal frontier in solar energy management [1]. By integrating real-time sensor data, weather forecasts, and advanced machine learning models, digital twins enable proactive diagnostics and autonomous optimization that were previously unattainable with static models [3]. Recent advancements in foundation vision AI and open geospatial data have further empowered researchers to detect and profile distributed solar installations at a city-wide scale without the need for manual labeling or proprietary datasets [3].</w:t>
      </w:r>
    </w:p>
    <w:p>
      <w:r>
        <w:br w:type="page"/>
      </w:r>
    </w:p>
    <w:p>
      <w:pPr>
        <w:spacing w:line="480" w:lineRule="auto" w:after="360"/>
        <w:jc w:val="center"/>
      </w:pPr>
      <w:r>
        <w:rPr>
          <w:rFonts w:ascii="Times New Roman" w:hAnsi="Times New Roman"/>
          <w:b/>
          <w:i w:val="0"/>
          <w:sz w:val="28"/>
        </w:rPr>
        <w:t>Chapter 2</w:t>
      </w:r>
    </w:p>
    <w:p>
      <w:pPr>
        <w:spacing w:line="480" w:lineRule="auto" w:after="360"/>
        <w:jc w:val="both"/>
      </w:pPr>
      <w:r>
        <w:rPr>
          <w:rFonts w:ascii="Times New Roman" w:hAnsi="Times New Roman"/>
          <w:b/>
          <w:i w:val="0"/>
          <w:sz w:val="28"/>
        </w:rPr>
        <w:t>Literature Review</w:t>
      </w:r>
    </w:p>
    <w:p>
      <w:pPr>
        <w:spacing w:line="480" w:lineRule="auto" w:after="240"/>
        <w:jc w:val="both"/>
      </w:pPr>
      <w:r>
        <w:rPr>
          <w:rFonts w:ascii="Times New Roman" w:hAnsi="Times New Roman"/>
          <w:b w:val="0"/>
          <w:i w:val="0"/>
          <w:sz w:val="24"/>
        </w:rPr>
        <w:t>The literature landscape for 2024-2026 shows a clear convergence toward edge-level AI and physics-informed models in renewable energy. Mamodiya et al. [13] introduced the COMLAT system, highlighting the limitations of conventional preprogrammed trackers. Their study demonstrates that AI-based systems can dynamically adjust to tilt and azimuth angles based on real-time climate forecasts, outperforming traditional static and two-axis trackers by significant margins [13]. The integration of CNN-LSTM for irradiance forecasting ensures that tracking decisions are proactive rather than reactive.</w:t>
      </w:r>
    </w:p>
    <w:p>
      <w:pPr>
        <w:spacing w:line="480" w:lineRule="auto" w:after="240"/>
        <w:jc w:val="both"/>
      </w:pPr>
      <w:r>
        <w:rPr>
          <w:rFonts w:ascii="Times New Roman" w:hAnsi="Times New Roman"/>
          <w:b w:val="0"/>
          <w:i w:val="0"/>
          <w:sz w:val="24"/>
        </w:rPr>
        <w:t>The role of computer vision in solar maintenance has also seen significant growth. HybridSolarNet, proposed by Hossain et al. [9], demonstrates the potential of attention-based deep learning for real-time fault detection in solar panels. By integrating EfficientNet-B0 with CBAM modules, they achieved high accuracy in identifying defects while maintaining the lightweight footprint necessary for UAV implementation [9]. Similarly, Rodrigo et al. [5] provided a comprehensive benchmark of object detectors, concluding that Transformer-based backbones like Swin Transformer offer high reliability for PV inspection tasks.</w:t>
      </w:r>
    </w:p>
    <w:p>
      <w:pPr>
        <w:spacing w:line="480" w:lineRule="auto" w:after="240"/>
        <w:jc w:val="both"/>
      </w:pPr>
      <w:r>
        <w:rPr>
          <w:rFonts w:ascii="Times New Roman" w:hAnsi="Times New Roman"/>
          <w:b w:val="0"/>
          <w:i w:val="0"/>
          <w:sz w:val="24"/>
        </w:rPr>
        <w:t>Urban solar management and EV integration have been further explored through digital twins. Do et al. [1] presented a framework for optimizing EV charging infrastructure using solar-powered stations. Their model emphasizes the need for adaptive energy management to compensate for the significant efficiency drops observed during winter months in urban environments [1]. Furthermore, the use of open data for solar power profiling has been pioneered by Zhang et al. [3], who leveraged foundation vision models to map rooftop PV capacity without proprietary imagery.</w:t>
      </w:r>
    </w:p>
    <w:p>
      <w:pPr>
        <w:spacing w:line="480" w:lineRule="auto" w:after="240"/>
        <w:jc w:val="both"/>
      </w:pPr>
      <w:r>
        <w:rPr>
          <w:rFonts w:ascii="Times New Roman" w:hAnsi="Times New Roman"/>
          <w:b w:val="0"/>
          <w:i w:val="0"/>
          <w:sz w:val="24"/>
        </w:rPr>
        <w:t>Reinforcement learning has also been applied to grid-scale integration and storage. Ju and Crozier [10] demonstrated that RL can achieve up to 96% of theoretical optimal operation for batteries co-located with solar plants, particularly when future signals are difficult to predict. This is complemented by the work of Li et al. [4] on Attentive Convolutional DRL, which reduced solar curtailment by 76% in real-time electricity markets. These studies collectively validate the use of RL for both high-level grid dispatch and low-level asset tracking.</w:t>
      </w:r>
    </w:p>
    <w:p>
      <w:pPr>
        <w:spacing w:line="480" w:lineRule="auto" w:after="240"/>
        <w:jc w:val="both"/>
      </w:pPr>
      <w:r>
        <w:rPr>
          <w:rFonts w:ascii="Times New Roman" w:hAnsi="Times New Roman"/>
          <w:b w:val="0"/>
          <w:i w:val="0"/>
          <w:sz w:val="24"/>
        </w:rPr>
        <w:t>Novel methodologies such as SOLAR-RL [14] for long-horizon task completion and generative RL for molecular discovery [2] show the expanding horizon of AI in photovoltaics. In the maintenance domain, An [12] proposed an RL-based framework for dynamic cleaning scheduling in arid regions, achieving 13% cost savings over fixed-interval methods. Collectively, these advancements form the theoretical and empirical foundation upon which Helios-X is built, integrating tracking, diagnosis, and geospatial awareness into a single platform.</w:t>
      </w:r>
    </w:p>
    <w:p>
      <w:pPr>
        <w:spacing w:line="480" w:lineRule="auto" w:after="240"/>
        <w:jc w:val="both"/>
      </w:pPr>
      <w:r>
        <w:rPr>
          <w:rFonts w:ascii="Times New Roman" w:hAnsi="Times New Roman"/>
          <w:b w:val="0"/>
          <w:i w:val="0"/>
          <w:sz w:val="24"/>
        </w:rPr>
        <w:t>The literature landscape for 2024-2026 shows a clear convergence toward edge-level AI and physics-informed models in renewable energy. Mamodiya et al. [13] introduced the COMLAT system, highlighting the limitations of conventional preprogrammed trackers. Their study demonstrates that AI-based systems can dynamically adjust to tilt and azimuth angles based on real-time climate forecasts, outperforming traditional static and two-axis trackers by significant margins [13]. The integration of CNN-LSTM for irradiance forecasting ensures that tracking decisions are proactive rather than reactive.</w:t>
      </w:r>
    </w:p>
    <w:p>
      <w:pPr>
        <w:spacing w:line="480" w:lineRule="auto" w:after="240"/>
        <w:jc w:val="both"/>
      </w:pPr>
      <w:r>
        <w:rPr>
          <w:rFonts w:ascii="Times New Roman" w:hAnsi="Times New Roman"/>
          <w:b w:val="0"/>
          <w:i w:val="0"/>
          <w:sz w:val="24"/>
        </w:rPr>
        <w:t>The role of computer vision in solar maintenance has also seen significant growth. HybridSolarNet, proposed by Hossain et al. [9], demonstrates the potential of attention-based deep learning for real-time fault detection in solar panels. By integrating EfficientNet-B0 with CBAM modules, they achieved high accuracy in identifying defects while maintaining the lightweight footprint necessary for UAV implementation [9]. Similarly, Rodrigo et al. [5] provided a comprehensive benchmark of object detectors, concluding that Transformer-based backbones like Swin Transformer offer high reliability for PV inspection tasks.</w:t>
      </w:r>
    </w:p>
    <w:p>
      <w:pPr>
        <w:spacing w:line="480" w:lineRule="auto" w:after="240"/>
        <w:jc w:val="both"/>
      </w:pPr>
      <w:r>
        <w:rPr>
          <w:rFonts w:ascii="Times New Roman" w:hAnsi="Times New Roman"/>
          <w:b w:val="0"/>
          <w:i w:val="0"/>
          <w:sz w:val="24"/>
        </w:rPr>
        <w:t>Urban solar management and EV integration have been further explored through digital twins. Do et al. [1] presented a framework for optimizing EV charging infrastructure using solar-powered stations. Their model emphasizes the need for adaptive energy management to compensate for the significant efficiency drops observed during winter months in urban environments [1]. Furthermore, the use of open data for solar power profiling has been pioneered by Zhang et al. [3], who leveraged foundation vision models to map rooftop PV capacity without proprietary imagery.</w:t>
      </w:r>
    </w:p>
    <w:p>
      <w:pPr>
        <w:spacing w:line="480" w:lineRule="auto" w:after="240"/>
        <w:jc w:val="both"/>
      </w:pPr>
      <w:r>
        <w:rPr>
          <w:rFonts w:ascii="Times New Roman" w:hAnsi="Times New Roman"/>
          <w:b w:val="0"/>
          <w:i w:val="0"/>
          <w:sz w:val="24"/>
        </w:rPr>
        <w:t>Reinforcement learning has also been applied to grid-scale integration and storage. Ju and Crozier [10] demonstrated that RL can achieve up to 96% of theoretical optimal operation for batteries co-located with solar plants, particularly when future signals are difficult to predict. This is complemented by the work of Li et al. [4] on Attentive Convolutional DRL, which reduced solar curtailment by 76% in real-time electricity markets. These studies collectively validate the use of RL for both high-level grid dispatch and low-level asset tracking.</w:t>
      </w:r>
    </w:p>
    <w:p>
      <w:pPr>
        <w:spacing w:line="480" w:lineRule="auto" w:after="240"/>
        <w:jc w:val="both"/>
      </w:pPr>
      <w:r>
        <w:rPr>
          <w:rFonts w:ascii="Times New Roman" w:hAnsi="Times New Roman"/>
          <w:b w:val="0"/>
          <w:i w:val="0"/>
          <w:sz w:val="24"/>
        </w:rPr>
        <w:t>Novel methodologies such as SOLAR-RL [14] for long-horizon task completion and generative RL for molecular discovery [2] show the expanding horizon of AI in photovoltaics. In the maintenance domain, An [12] proposed an RL-based framework for dynamic cleaning scheduling in arid regions, achieving 13% cost savings over fixed-interval methods. Collectively, these advancements form the theoretical and empirical foundation upon which Helios-X is built, integrating tracking, diagnosis, and geospatial awareness into a single platform.</w:t>
      </w:r>
    </w:p>
    <w:p>
      <w:pPr>
        <w:spacing w:line="480" w:lineRule="auto" w:after="240"/>
        <w:jc w:val="both"/>
      </w:pPr>
      <w:r>
        <w:rPr>
          <w:rFonts w:ascii="Times New Roman" w:hAnsi="Times New Roman"/>
          <w:b w:val="0"/>
          <w:i w:val="0"/>
          <w:sz w:val="24"/>
        </w:rPr>
        <w:t>The literature landscape for 2024-2026 shows a clear convergence toward edge-level AI and physics-informed models in renewable energy. Mamodiya et al. [13] introduced the COMLAT system, highlighting the limitations of conventional preprogrammed trackers. Their study demonstrates that AI-based systems can dynamically adjust to tilt and azimuth angles based on real-time climate forecasts, outperforming traditional static and two-axis trackers by significant margins [13]. The integration of CNN-LSTM for irradiance forecasting ensures that tracking decisions are proactive rather than reactive.</w:t>
      </w:r>
    </w:p>
    <w:p>
      <w:pPr>
        <w:spacing w:line="480" w:lineRule="auto" w:after="240"/>
        <w:jc w:val="both"/>
      </w:pPr>
      <w:r>
        <w:rPr>
          <w:rFonts w:ascii="Times New Roman" w:hAnsi="Times New Roman"/>
          <w:b w:val="0"/>
          <w:i w:val="0"/>
          <w:sz w:val="24"/>
        </w:rPr>
        <w:t>The role of computer vision in solar maintenance has also seen significant growth. HybridSolarNet, proposed by Hossain et al. [9], demonstrates the potential of attention-based deep learning for real-time fault detection in solar panels. By integrating EfficientNet-B0 with CBAM modules, they achieved high accuracy in identifying defects while maintaining the lightweight footprint necessary for UAV implementation [9]. Similarly, Rodrigo et al. [5] provided a comprehensive benchmark of object detectors, concluding that Transformer-based backbones like Swin Transformer offer high reliability for PV inspection tasks.</w:t>
      </w:r>
    </w:p>
    <w:p>
      <w:pPr>
        <w:spacing w:line="480" w:lineRule="auto" w:after="240"/>
        <w:jc w:val="both"/>
      </w:pPr>
      <w:r>
        <w:rPr>
          <w:rFonts w:ascii="Times New Roman" w:hAnsi="Times New Roman"/>
          <w:b w:val="0"/>
          <w:i w:val="0"/>
          <w:sz w:val="24"/>
        </w:rPr>
        <w:t>Urban solar management and EV integration have been further explored through digital twins. Do et al. [1] presented a framework for optimizing EV charging infrastructure using solar-powered stations. Their model emphasizes the need for adaptive energy management to compensate for the significant efficiency drops observed during winter months in urban environments [1]. Furthermore, the use of open data for solar power profiling has been pioneered by Zhang et al. [3], who leveraged foundation vision models to map rooftop PV capacity without proprietary imagery.</w:t>
      </w:r>
    </w:p>
    <w:p>
      <w:pPr>
        <w:spacing w:line="480" w:lineRule="auto" w:after="240"/>
        <w:jc w:val="both"/>
      </w:pPr>
      <w:r>
        <w:rPr>
          <w:rFonts w:ascii="Times New Roman" w:hAnsi="Times New Roman"/>
          <w:b w:val="0"/>
          <w:i w:val="0"/>
          <w:sz w:val="24"/>
        </w:rPr>
        <w:t>Reinforcement learning has also been applied to grid-scale integration and storage. Ju and Crozier [10] demonstrated that RL can achieve up to 96% of theoretical optimal operation for batteries co-located with solar plants, particularly when future signals are difficult to predict. This is complemented by the work of Li et al. [4] on Attentive Convolutional DRL, which reduced solar curtailment by 76% in real-time electricity markets. These studies collectively validate the use of RL for both high-level grid dispatch and low-level asset tracking.</w:t>
      </w:r>
    </w:p>
    <w:p>
      <w:pPr>
        <w:spacing w:line="480" w:lineRule="auto" w:after="240"/>
        <w:jc w:val="both"/>
      </w:pPr>
      <w:r>
        <w:rPr>
          <w:rFonts w:ascii="Times New Roman" w:hAnsi="Times New Roman"/>
          <w:b w:val="0"/>
          <w:i w:val="0"/>
          <w:sz w:val="24"/>
        </w:rPr>
        <w:t>Novel methodologies such as SOLAR-RL [14] for long-horizon task completion and generative RL for molecular discovery [2] show the expanding horizon of AI in photovoltaics. In the maintenance domain, An [12] proposed an RL-based framework for dynamic cleaning scheduling in arid regions, achieving 13% cost savings over fixed-interval methods. Collectively, these advancements form the theoretical and empirical foundation upon which Helios-X is built, integrating tracking, diagnosis, and geospatial awareness into a single platform.</w:t>
      </w:r>
    </w:p>
    <w:p>
      <w:pPr>
        <w:spacing w:line="480" w:lineRule="auto" w:after="240"/>
        <w:jc w:val="both"/>
      </w:pPr>
      <w:r>
        <w:rPr>
          <w:rFonts w:ascii="Times New Roman" w:hAnsi="Times New Roman"/>
          <w:b w:val="0"/>
          <w:i w:val="0"/>
          <w:sz w:val="24"/>
        </w:rPr>
        <w:t>The literature landscape for 2024-2026 shows a clear convergence toward edge-level AI and physics-informed models in renewable energy. Mamodiya et al. [13] introduced the COMLAT system, highlighting the limitations of conventional preprogrammed trackers. Their study demonstrates that AI-based systems can dynamically adjust to tilt and azimuth angles based on real-time climate forecasts, outperforming traditional static and two-axis trackers by significant margins [13]. The integration of CNN-LSTM for irradiance forecasting ensures that tracking decisions are proactive rather than reactive.</w:t>
      </w:r>
    </w:p>
    <w:p>
      <w:pPr>
        <w:spacing w:line="480" w:lineRule="auto" w:after="240"/>
        <w:jc w:val="both"/>
      </w:pPr>
      <w:r>
        <w:rPr>
          <w:rFonts w:ascii="Times New Roman" w:hAnsi="Times New Roman"/>
          <w:b w:val="0"/>
          <w:i w:val="0"/>
          <w:sz w:val="24"/>
        </w:rPr>
        <w:t>The role of computer vision in solar maintenance has also seen significant growth. HybridSolarNet, proposed by Hossain et al. [9], demonstrates the potential of attention-based deep learning for real-time fault detection in solar panels. By integrating EfficientNet-B0 with CBAM modules, they achieved high accuracy in identifying defects while maintaining the lightweight footprint necessary for UAV implementation [9]. Similarly, Rodrigo et al. [5] provided a comprehensive benchmark of object detectors, concluding that Transformer-based backbones like Swin Transformer offer high reliability for PV inspection tasks.</w:t>
      </w:r>
    </w:p>
    <w:p>
      <w:pPr>
        <w:spacing w:line="480" w:lineRule="auto" w:after="240"/>
        <w:jc w:val="both"/>
      </w:pPr>
      <w:r>
        <w:rPr>
          <w:rFonts w:ascii="Times New Roman" w:hAnsi="Times New Roman"/>
          <w:b w:val="0"/>
          <w:i w:val="0"/>
          <w:sz w:val="24"/>
        </w:rPr>
        <w:t>Urban solar management and EV integration have been further explored through digital twins. Do et al. [1] presented a framework for optimizing EV charging infrastructure using solar-powered stations. Their model emphasizes the need for adaptive energy management to compensate for the significant efficiency drops observed during winter months in urban environments [1]. Furthermore, the use of open data for solar power profiling has been pioneered by Zhang et al. [3], who leveraged foundation vision models to map rooftop PV capacity without proprietary imagery.</w:t>
      </w:r>
    </w:p>
    <w:p>
      <w:pPr>
        <w:spacing w:line="480" w:lineRule="auto" w:after="240"/>
        <w:jc w:val="both"/>
      </w:pPr>
      <w:r>
        <w:rPr>
          <w:rFonts w:ascii="Times New Roman" w:hAnsi="Times New Roman"/>
          <w:b w:val="0"/>
          <w:i w:val="0"/>
          <w:sz w:val="24"/>
        </w:rPr>
        <w:t>Reinforcement learning has also been applied to grid-scale integration and storage. Ju and Crozier [10] demonstrated that RL can achieve up to 96% of theoretical optimal operation for batteries co-located with solar plants, particularly when future signals are difficult to predict. This is complemented by the work of Li et al. [4] on Attentive Convolutional DRL, which reduced solar curtailment by 76% in real-time electricity markets. These studies collectively validate the use of RL for both high-level grid dispatch and low-level asset tracking.</w:t>
      </w:r>
    </w:p>
    <w:p>
      <w:pPr>
        <w:spacing w:line="480" w:lineRule="auto" w:after="240"/>
        <w:jc w:val="both"/>
      </w:pPr>
      <w:r>
        <w:rPr>
          <w:rFonts w:ascii="Times New Roman" w:hAnsi="Times New Roman"/>
          <w:b w:val="0"/>
          <w:i w:val="0"/>
          <w:sz w:val="24"/>
        </w:rPr>
        <w:t>Novel methodologies such as SOLAR-RL [14] for long-horizon task completion and generative RL for molecular discovery [2] show the expanding horizon of AI in photovoltaics. In the maintenance domain, An [12] proposed an RL-based framework for dynamic cleaning scheduling in arid regions, achieving 13% cost savings over fixed-interval methods. Collectively, these advancements form the theoretical and empirical foundation upon which Helios-X is built, integrating tracking, diagnosis, and geospatial awareness into a single platform.</w:t>
      </w:r>
    </w:p>
    <w:p>
      <w:r>
        <w:br w:type="page"/>
      </w:r>
    </w:p>
    <w:p>
      <w:pPr>
        <w:spacing w:line="480" w:lineRule="auto" w:after="360"/>
        <w:jc w:val="center"/>
      </w:pPr>
      <w:r>
        <w:rPr>
          <w:rFonts w:ascii="Times New Roman" w:hAnsi="Times New Roman"/>
          <w:b/>
          <w:i w:val="0"/>
          <w:sz w:val="28"/>
        </w:rPr>
        <w:t>Chapter 3</w:t>
      </w:r>
    </w:p>
    <w:p>
      <w:pPr>
        <w:spacing w:line="480" w:lineRule="auto" w:after="360"/>
        <w:jc w:val="both"/>
      </w:pPr>
      <w:r>
        <w:rPr>
          <w:rFonts w:ascii="Times New Roman" w:hAnsi="Times New Roman"/>
          <w:b/>
          <w:i w:val="0"/>
          <w:sz w:val="28"/>
        </w:rPr>
        <w:t>Methodologies and Approaches Used</w:t>
      </w:r>
    </w:p>
    <w:p>
      <w:pPr>
        <w:spacing w:line="480" w:lineRule="auto" w:after="240"/>
        <w:jc w:val="both"/>
      </w:pPr>
      <w:r>
        <w:rPr>
          <w:rFonts w:ascii="Times New Roman" w:hAnsi="Times New Roman"/>
          <w:b w:val="0"/>
          <w:i w:val="0"/>
          <w:sz w:val="24"/>
        </w:rPr>
        <w:t>The Helios-X framework is architected around a 'Hybrid Intelligence Layer' that effectively bridges the gap between deterministic astronomical physics and stochastic environmental learning. This architecture is designed to handle the multi-objective problem of maximizing solar irradiance while minimizing mechanical wear and avoiding local obstacles. The methodology is split into four primary domains: the Physics Engine, the AI Engine, the Geospatial Integration Layer, and the Diagnostic Heuristics.</w:t>
      </w:r>
    </w:p>
    <w:p>
      <w:pPr>
        <w:spacing w:line="480" w:lineRule="auto" w:after="240"/>
        <w:jc w:val="both"/>
      </w:pPr>
      <w:r>
        <w:rPr>
          <w:rFonts w:ascii="Times New Roman" w:hAnsi="Times New Roman"/>
          <w:b w:val="0"/>
          <w:i w:val="0"/>
          <w:sz w:val="24"/>
        </w:rPr>
        <w:t>3.1 Deterministic Physics Engine</w:t>
        <w:br/>
        <w:t>The foundation of Helios-X is its high-precision Physics Engine. This engine is responsible for establishing the theoretical 'Golden Baseline' for any given simulation. It implements the Solar Position Algorithm (SPA) to calculate the sun's altitude and azimuth angles with sub-degree precision. The engine accounts for the Equation of Time (EoT) and solar declination to adjust for the Earth's orbital eccentricity and axial tilt. For irradiance modeling, the engine utilizes the Hottel clear-sky model, which estimates Direct Normal Irradiance (DNI) based on site altitude and solar zenith angle. The Kasten-Young air mass formula is integrated to correct for atmospheric scattering and absorption, providing a robust baseline for expected power output.</w:t>
      </w:r>
    </w:p>
    <w:p>
      <w:pPr>
        <w:spacing w:line="480" w:lineRule="auto" w:after="240"/>
        <w:jc w:val="both"/>
      </w:pPr>
      <w:r>
        <w:rPr>
          <w:rFonts w:ascii="Times New Roman" w:hAnsi="Times New Roman"/>
          <w:b w:val="0"/>
          <w:i w:val="0"/>
          <w:sz w:val="24"/>
        </w:rPr>
        <w:t>3.2 3D Geospatial and Shadow Modeling</w:t>
        <w:br/>
        <w:t>A critical innovation in Helios-X is the use of real-world 3D geometry for shadow modeling. The system fetches building footprints and tree locations from the OpenStreetMap (OSM) Overpass API. These 2D polygons are then extruded into 3D volumes using a custom ray-tracing algorithm. This engine performs point-in-polygon checks and vector intersection calculations to determine the exact percentage of shadow cast onto the virtual solar panel at any time of day. This spatial awareness allows the AI to learn complex 'shadow evasion' behaviors that are impossible for traditional astronomical trackers.</w:t>
      </w:r>
    </w:p>
    <w:p>
      <w:pPr>
        <w:spacing w:line="480" w:lineRule="auto" w:after="240"/>
        <w:jc w:val="both"/>
      </w:pPr>
      <w:r>
        <w:rPr>
          <w:rFonts w:ascii="Times New Roman" w:hAnsi="Times New Roman"/>
          <w:b w:val="0"/>
          <w:i w:val="0"/>
          <w:sz w:val="24"/>
        </w:rPr>
        <w:t>3.3 Deep Reinforcement Learning Agent</w:t>
        <w:br/>
        <w:t>The AI Engine utilizes a Double Deep Q-Network (Double DQN) architecture. Double DQN was selected to mitigate the known overestimation bias of standard DQN, providing more stable convergence in the high-dimensional state space of climate-adaptive tracking. The state vector is 25-dimensional, incorporating 14 physical parameters (sun position, cloud cover, shadow factor, current tilt) and an 11-dimensional 'Climate Regime Vector'. This regime vector is generated by the Climate Similarity Engine, which maps the current location's historical profile to known clusters such as 'Hot-Dry' or 'Tropical-Monsoon'. The agent's action space consists of discrete bias adjustments to the panel's tilt and orientation.</w:t>
      </w:r>
    </w:p>
    <w:p>
      <w:pPr>
        <w:spacing w:line="480" w:lineRule="auto" w:after="240"/>
        <w:jc w:val="both"/>
      </w:pPr>
      <w:r>
        <w:rPr>
          <w:rFonts w:ascii="Times New Roman" w:hAnsi="Times New Roman"/>
          <w:b w:val="0"/>
          <w:i w:val="0"/>
          <w:sz w:val="24"/>
        </w:rPr>
        <w:t>3.4 Reward Function and Policy Optimization</w:t>
        <w:br/>
        <w:t>The reinforcement learning agent is trained using a multi-objective reward function. The primary reward component is the 'Irradiance Gain', calculated as the difference between the irradiance captured at the current orientation and the static optimal tilt. A penalty term is subtracted for 'Mechanical Movement', ensuring that the agent does not perform erratic micro-adjustments that would cause excessive wear on physical actuators. A 'Shadow Penalty' is also applied if the agent moves into a shaded region. This composite reward structure encourages the emergence of energy-efficient, climate-resilient tracking policies.</w:t>
      </w:r>
    </w:p>
    <w:p>
      <w:pPr>
        <w:spacing w:line="480" w:lineRule="auto" w:after="240"/>
        <w:jc w:val="both"/>
      </w:pPr>
      <w:r>
        <w:rPr>
          <w:rFonts w:ascii="Times New Roman" w:hAnsi="Times New Roman"/>
          <w:b w:val="0"/>
          <w:i w:val="0"/>
          <w:sz w:val="24"/>
        </w:rPr>
        <w:t>3.5 Climate Generalization and Zero-Shot Learning</w:t>
        <w:br/>
        <w:t>To ensure global viability, Helios-X implements a zero-shot climate generalization strategy. The Climate Similarity Engine evaluates the temperature, humidity, and cloud profiles of a novel location and selects the pre-trained weights from the most similar historical regime. This approach allows the digital twin to provide accurate, high-performance tracking and diagnostics immediately upon selection of a new coordinate, without requiring a site-specific training phase. This makes the platform uniquely scalable for global portfolio management.</w:t>
      </w:r>
    </w:p>
    <w:p>
      <w:pPr>
        <w:spacing w:line="480" w:lineRule="auto" w:after="240"/>
        <w:jc w:val="both"/>
      </w:pPr>
      <w:r>
        <w:rPr>
          <w:rFonts w:ascii="Times New Roman" w:hAnsi="Times New Roman"/>
          <w:b w:val="0"/>
          <w:i w:val="0"/>
          <w:sz w:val="24"/>
        </w:rPr>
        <w:t>The Helios-X framework is architected around a 'Hybrid Intelligence Layer' that effectively bridges the gap between deterministic astronomical physics and stochastic environmental learning. This architecture is designed to handle the multi-objective problem of maximizing solar irradiance while minimizing mechanical wear and avoiding local obstacles. The methodology is split into four primary domains: the Physics Engine, the AI Engine, the Geospatial Integration Layer, and the Diagnostic Heuristics.</w:t>
      </w:r>
    </w:p>
    <w:p>
      <w:pPr>
        <w:spacing w:line="480" w:lineRule="auto" w:after="240"/>
        <w:jc w:val="both"/>
      </w:pPr>
      <w:r>
        <w:rPr>
          <w:rFonts w:ascii="Times New Roman" w:hAnsi="Times New Roman"/>
          <w:b w:val="0"/>
          <w:i w:val="0"/>
          <w:sz w:val="24"/>
        </w:rPr>
        <w:t>3.1 Deterministic Physics Engine</w:t>
        <w:br/>
        <w:t>The foundation of Helios-X is its high-precision Physics Engine. This engine is responsible for establishing the theoretical 'Golden Baseline' for any given simulation. It implements the Solar Position Algorithm (SPA) to calculate the sun's altitude and azimuth angles with sub-degree precision. The engine accounts for the Equation of Time (EoT) and solar declination to adjust for the Earth's orbital eccentricity and axial tilt. For irradiance modeling, the engine utilizes the Hottel clear-sky model, which estimates Direct Normal Irradiance (DNI) based on site altitude and solar zenith angle. The Kasten-Young air mass formula is integrated to correct for atmospheric scattering and absorption, providing a robust baseline for expected power output.</w:t>
      </w:r>
    </w:p>
    <w:p>
      <w:pPr>
        <w:spacing w:line="480" w:lineRule="auto" w:after="240"/>
        <w:jc w:val="both"/>
      </w:pPr>
      <w:r>
        <w:rPr>
          <w:rFonts w:ascii="Times New Roman" w:hAnsi="Times New Roman"/>
          <w:b w:val="0"/>
          <w:i w:val="0"/>
          <w:sz w:val="24"/>
        </w:rPr>
        <w:t>3.2 3D Geospatial and Shadow Modeling</w:t>
        <w:br/>
        <w:t>A critical innovation in Helios-X is the use of real-world 3D geometry for shadow modeling. The system fetches building footprints and tree locations from the OpenStreetMap (OSM) Overpass API. These 2D polygons are then extruded into 3D volumes using a custom ray-tracing algorithm. This engine performs point-in-polygon checks and vector intersection calculations to determine the exact percentage of shadow cast onto the virtual solar panel at any time of day. This spatial awareness allows the AI to learn complex 'shadow evasion' behaviors that are impossible for traditional astronomical trackers.</w:t>
      </w:r>
    </w:p>
    <w:p>
      <w:pPr>
        <w:spacing w:line="480" w:lineRule="auto" w:after="240"/>
        <w:jc w:val="both"/>
      </w:pPr>
      <w:r>
        <w:rPr>
          <w:rFonts w:ascii="Times New Roman" w:hAnsi="Times New Roman"/>
          <w:b w:val="0"/>
          <w:i w:val="0"/>
          <w:sz w:val="24"/>
        </w:rPr>
        <w:t>3.3 Deep Reinforcement Learning Agent</w:t>
        <w:br/>
        <w:t>The AI Engine utilizes a Double Deep Q-Network (Double DQN) architecture. Double DQN was selected to mitigate the known overestimation bias of standard DQN, providing more stable convergence in the high-dimensional state space of climate-adaptive tracking. The state vector is 25-dimensional, incorporating 14 physical parameters (sun position, cloud cover, shadow factor, current tilt) and an 11-dimensional 'Climate Regime Vector'. This regime vector is generated by the Climate Similarity Engine, which maps the current location's historical profile to known clusters such as 'Hot-Dry' or 'Tropical-Monsoon'. The agent's action space consists of discrete bias adjustments to the panel's tilt and orientation.</w:t>
      </w:r>
    </w:p>
    <w:p>
      <w:pPr>
        <w:spacing w:line="480" w:lineRule="auto" w:after="240"/>
        <w:jc w:val="both"/>
      </w:pPr>
      <w:r>
        <w:rPr>
          <w:rFonts w:ascii="Times New Roman" w:hAnsi="Times New Roman"/>
          <w:b w:val="0"/>
          <w:i w:val="0"/>
          <w:sz w:val="24"/>
        </w:rPr>
        <w:t>3.4 Reward Function and Policy Optimization</w:t>
        <w:br/>
        <w:t>The reinforcement learning agent is trained using a multi-objective reward function. The primary reward component is the 'Irradiance Gain', calculated as the difference between the irradiance captured at the current orientation and the static optimal tilt. A penalty term is subtracted for 'Mechanical Movement', ensuring that the agent does not perform erratic micro-adjustments that would cause excessive wear on physical actuators. A 'Shadow Penalty' is also applied if the agent moves into a shaded region. This composite reward structure encourages the emergence of energy-efficient, climate-resilient tracking policies.</w:t>
      </w:r>
    </w:p>
    <w:p>
      <w:pPr>
        <w:spacing w:line="480" w:lineRule="auto" w:after="240"/>
        <w:jc w:val="both"/>
      </w:pPr>
      <w:r>
        <w:rPr>
          <w:rFonts w:ascii="Times New Roman" w:hAnsi="Times New Roman"/>
          <w:b w:val="0"/>
          <w:i w:val="0"/>
          <w:sz w:val="24"/>
        </w:rPr>
        <w:t>3.5 Climate Generalization and Zero-Shot Learning</w:t>
        <w:br/>
        <w:t>To ensure global viability, Helios-X implements a zero-shot climate generalization strategy. The Climate Similarity Engine evaluates the temperature, humidity, and cloud profiles of a novel location and selects the pre-trained weights from the most similar historical regime. This approach allows the digital twin to provide accurate, high-performance tracking and diagnostics immediately upon selection of a new coordinate, without requiring a site-specific training phase. This makes the platform uniquely scalable for global portfolio management.</w:t>
      </w:r>
    </w:p>
    <w:p>
      <w:pPr>
        <w:spacing w:line="480" w:lineRule="auto" w:after="240"/>
        <w:jc w:val="both"/>
      </w:pPr>
      <w:r>
        <w:rPr>
          <w:rFonts w:ascii="Times New Roman" w:hAnsi="Times New Roman"/>
          <w:b w:val="0"/>
          <w:i w:val="0"/>
          <w:sz w:val="24"/>
        </w:rPr>
        <w:t>The Helios-X framework is architected around a 'Hybrid Intelligence Layer' that effectively bridges the gap between deterministic astronomical physics and stochastic environmental learning. This architecture is designed to handle the multi-objective problem of maximizing solar irradiance while minimizing mechanical wear and avoiding local obstacles. The methodology is split into four primary domains: the Physics Engine, the AI Engine, the Geospatial Integration Layer, and the Diagnostic Heuristics.</w:t>
      </w:r>
    </w:p>
    <w:p>
      <w:pPr>
        <w:spacing w:line="480" w:lineRule="auto" w:after="240"/>
        <w:jc w:val="both"/>
      </w:pPr>
      <w:r>
        <w:rPr>
          <w:rFonts w:ascii="Times New Roman" w:hAnsi="Times New Roman"/>
          <w:b w:val="0"/>
          <w:i w:val="0"/>
          <w:sz w:val="24"/>
        </w:rPr>
        <w:t>3.1 Deterministic Physics Engine</w:t>
        <w:br/>
        <w:t>The foundation of Helios-X is its high-precision Physics Engine. This engine is responsible for establishing the theoretical 'Golden Baseline' for any given simulation. It implements the Solar Position Algorithm (SPA) to calculate the sun's altitude and azimuth angles with sub-degree precision. The engine accounts for the Equation of Time (EoT) and solar declination to adjust for the Earth's orbital eccentricity and axial tilt. For irradiance modeling, the engine utilizes the Hottel clear-sky model, which estimates Direct Normal Irradiance (DNI) based on site altitude and solar zenith angle. The Kasten-Young air mass formula is integrated to correct for atmospheric scattering and absorption, providing a robust baseline for expected power output.</w:t>
      </w:r>
    </w:p>
    <w:p>
      <w:pPr>
        <w:spacing w:line="480" w:lineRule="auto" w:after="240"/>
        <w:jc w:val="both"/>
      </w:pPr>
      <w:r>
        <w:rPr>
          <w:rFonts w:ascii="Times New Roman" w:hAnsi="Times New Roman"/>
          <w:b w:val="0"/>
          <w:i w:val="0"/>
          <w:sz w:val="24"/>
        </w:rPr>
        <w:t>3.2 3D Geospatial and Shadow Modeling</w:t>
        <w:br/>
        <w:t>A critical innovation in Helios-X is the use of real-world 3D geometry for shadow modeling. The system fetches building footprints and tree locations from the OpenStreetMap (OSM) Overpass API. These 2D polygons are then extruded into 3D volumes using a custom ray-tracing algorithm. This engine performs point-in-polygon checks and vector intersection calculations to determine the exact percentage of shadow cast onto the virtual solar panel at any time of day. This spatial awareness allows the AI to learn complex 'shadow evasion' behaviors that are impossible for traditional astronomical trackers.</w:t>
      </w:r>
    </w:p>
    <w:p>
      <w:pPr>
        <w:spacing w:line="480" w:lineRule="auto" w:after="240"/>
        <w:jc w:val="both"/>
      </w:pPr>
      <w:r>
        <w:rPr>
          <w:rFonts w:ascii="Times New Roman" w:hAnsi="Times New Roman"/>
          <w:b w:val="0"/>
          <w:i w:val="0"/>
          <w:sz w:val="24"/>
        </w:rPr>
        <w:t>3.3 Deep Reinforcement Learning Agent</w:t>
        <w:br/>
        <w:t>The AI Engine utilizes a Double Deep Q-Network (Double DQN) architecture. Double DQN was selected to mitigate the known overestimation bias of standard DQN, providing more stable convergence in the high-dimensional state space of climate-adaptive tracking. The state vector is 25-dimensional, incorporating 14 physical parameters (sun position, cloud cover, shadow factor, current tilt) and an 11-dimensional 'Climate Regime Vector'. This regime vector is generated by the Climate Similarity Engine, which maps the current location's historical profile to known clusters such as 'Hot-Dry' or 'Tropical-Monsoon'. The agent's action space consists of discrete bias adjustments to the panel's tilt and orientation.</w:t>
      </w:r>
    </w:p>
    <w:p>
      <w:pPr>
        <w:spacing w:line="480" w:lineRule="auto" w:after="240"/>
        <w:jc w:val="both"/>
      </w:pPr>
      <w:r>
        <w:rPr>
          <w:rFonts w:ascii="Times New Roman" w:hAnsi="Times New Roman"/>
          <w:b w:val="0"/>
          <w:i w:val="0"/>
          <w:sz w:val="24"/>
        </w:rPr>
        <w:t>3.4 Reward Function and Policy Optimization</w:t>
        <w:br/>
        <w:t>The reinforcement learning agent is trained using a multi-objective reward function. The primary reward component is the 'Irradiance Gain', calculated as the difference between the irradiance captured at the current orientation and the static optimal tilt. A penalty term is subtracted for 'Mechanical Movement', ensuring that the agent does not perform erratic micro-adjustments that would cause excessive wear on physical actuators. A 'Shadow Penalty' is also applied if the agent moves into a shaded region. This composite reward structure encourages the emergence of energy-efficient, climate-resilient tracking policies.</w:t>
      </w:r>
    </w:p>
    <w:p>
      <w:pPr>
        <w:spacing w:line="480" w:lineRule="auto" w:after="240"/>
        <w:jc w:val="both"/>
      </w:pPr>
      <w:r>
        <w:rPr>
          <w:rFonts w:ascii="Times New Roman" w:hAnsi="Times New Roman"/>
          <w:b w:val="0"/>
          <w:i w:val="0"/>
          <w:sz w:val="24"/>
        </w:rPr>
        <w:t>3.5 Climate Generalization and Zero-Shot Learning</w:t>
        <w:br/>
        <w:t>To ensure global viability, Helios-X implements a zero-shot climate generalization strategy. The Climate Similarity Engine evaluates the temperature, humidity, and cloud profiles of a novel location and selects the pre-trained weights from the most similar historical regime. This approach allows the digital twin to provide accurate, high-performance tracking and diagnostics immediately upon selection of a new coordinate, without requiring a site-specific training phase. This makes the platform uniquely scalable for global portfolio management.</w:t>
      </w:r>
    </w:p>
    <w:p>
      <w:pPr>
        <w:spacing w:line="480" w:lineRule="auto" w:after="240"/>
        <w:jc w:val="both"/>
      </w:pPr>
      <w:r>
        <w:rPr>
          <w:rFonts w:ascii="Times New Roman" w:hAnsi="Times New Roman"/>
          <w:b w:val="0"/>
          <w:i w:val="0"/>
          <w:sz w:val="24"/>
        </w:rPr>
        <w:t>The Helios-X framework is architected around a 'Hybrid Intelligence Layer' that effectively bridges the gap between deterministic astronomical physics and stochastic environmental learning. This architecture is designed to handle the multi-objective problem of maximizing solar irradiance while minimizing mechanical wear and avoiding local obstacles. The methodology is split into four primary domains: the Physics Engine, the AI Engine, the Geospatial Integration Layer, and the Diagnostic Heuristics.</w:t>
      </w:r>
    </w:p>
    <w:p>
      <w:pPr>
        <w:spacing w:line="480" w:lineRule="auto" w:after="240"/>
        <w:jc w:val="both"/>
      </w:pPr>
      <w:r>
        <w:rPr>
          <w:rFonts w:ascii="Times New Roman" w:hAnsi="Times New Roman"/>
          <w:b w:val="0"/>
          <w:i w:val="0"/>
          <w:sz w:val="24"/>
        </w:rPr>
        <w:t>3.1 Deterministic Physics Engine</w:t>
        <w:br/>
        <w:t>The foundation of Helios-X is its high-precision Physics Engine. This engine is responsible for establishing the theoretical 'Golden Baseline' for any given simulation. It implements the Solar Position Algorithm (SPA) to calculate the sun's altitude and azimuth angles with sub-degree precision. The engine accounts for the Equation of Time (EoT) and solar declination to adjust for the Earth's orbital eccentricity and axial tilt. For irradiance modeling, the engine utilizes the Hottel clear-sky model, which estimates Direct Normal Irradiance (DNI) based on site altitude and solar zenith angle. The Kasten-Young air mass formula is integrated to correct for atmospheric scattering and absorption, providing a robust baseline for expected power output.</w:t>
      </w:r>
    </w:p>
    <w:p>
      <w:pPr>
        <w:spacing w:line="480" w:lineRule="auto" w:after="240"/>
        <w:jc w:val="both"/>
      </w:pPr>
      <w:r>
        <w:rPr>
          <w:rFonts w:ascii="Times New Roman" w:hAnsi="Times New Roman"/>
          <w:b w:val="0"/>
          <w:i w:val="0"/>
          <w:sz w:val="24"/>
        </w:rPr>
        <w:t>3.2 3D Geospatial and Shadow Modeling</w:t>
        <w:br/>
        <w:t>A critical innovation in Helios-X is the use of real-world 3D geometry for shadow modeling. The system fetches building footprints and tree locations from the OpenStreetMap (OSM) Overpass API. These 2D polygons are then extruded into 3D volumes using a custom ray-tracing algorithm. This engine performs point-in-polygon checks and vector intersection calculations to determine the exact percentage of shadow cast onto the virtual solar panel at any time of day. This spatial awareness allows the AI to learn complex 'shadow evasion' behaviors that are impossible for traditional astronomical trackers.</w:t>
      </w:r>
    </w:p>
    <w:p>
      <w:pPr>
        <w:spacing w:line="480" w:lineRule="auto" w:after="240"/>
        <w:jc w:val="both"/>
      </w:pPr>
      <w:r>
        <w:rPr>
          <w:rFonts w:ascii="Times New Roman" w:hAnsi="Times New Roman"/>
          <w:b w:val="0"/>
          <w:i w:val="0"/>
          <w:sz w:val="24"/>
        </w:rPr>
        <w:t>3.3 Deep Reinforcement Learning Agent</w:t>
        <w:br/>
        <w:t>The AI Engine utilizes a Double Deep Q-Network (Double DQN) architecture. Double DQN was selected to mitigate the known overestimation bias of standard DQN, providing more stable convergence in the high-dimensional state space of climate-adaptive tracking. The state vector is 25-dimensional, incorporating 14 physical parameters (sun position, cloud cover, shadow factor, current tilt) and an 11-dimensional 'Climate Regime Vector'. This regime vector is generated by the Climate Similarity Engine, which maps the current location's historical profile to known clusters such as 'Hot-Dry' or 'Tropical-Monsoon'. The agent's action space consists of discrete bias adjustments to the panel's tilt and orientation.</w:t>
      </w:r>
    </w:p>
    <w:p>
      <w:pPr>
        <w:spacing w:line="480" w:lineRule="auto" w:after="240"/>
        <w:jc w:val="both"/>
      </w:pPr>
      <w:r>
        <w:rPr>
          <w:rFonts w:ascii="Times New Roman" w:hAnsi="Times New Roman"/>
          <w:b w:val="0"/>
          <w:i w:val="0"/>
          <w:sz w:val="24"/>
        </w:rPr>
        <w:t>3.4 Reward Function and Policy Optimization</w:t>
        <w:br/>
        <w:t>The reinforcement learning agent is trained using a multi-objective reward function. The primary reward component is the 'Irradiance Gain', calculated as the difference between the irradiance captured at the current orientation and the static optimal tilt. A penalty term is subtracted for 'Mechanical Movement', ensuring that the agent does not perform erratic micro-adjustments that would cause excessive wear on physical actuators. A 'Shadow Penalty' is also applied if the agent moves into a shaded region. This composite reward structure encourages the emergence of energy-efficient, climate-resilient tracking policies.</w:t>
      </w:r>
    </w:p>
    <w:p>
      <w:pPr>
        <w:spacing w:line="480" w:lineRule="auto" w:after="240"/>
        <w:jc w:val="both"/>
      </w:pPr>
      <w:r>
        <w:rPr>
          <w:rFonts w:ascii="Times New Roman" w:hAnsi="Times New Roman"/>
          <w:b w:val="0"/>
          <w:i w:val="0"/>
          <w:sz w:val="24"/>
        </w:rPr>
        <w:t>3.5 Climate Generalization and Zero-Shot Learning</w:t>
        <w:br/>
        <w:t>To ensure global viability, Helios-X implements a zero-shot climate generalization strategy. The Climate Similarity Engine evaluates the temperature, humidity, and cloud profiles of a novel location and selects the pre-trained weights from the most similar historical regime. This approach allows the digital twin to provide accurate, high-performance tracking and diagnostics immediately upon selection of a new coordinate, without requiring a site-specific training phase. This makes the platform uniquely scalable for global portfolio management.</w:t>
      </w:r>
    </w:p>
    <w:p>
      <w:pPr>
        <w:spacing w:line="480" w:lineRule="auto" w:after="240"/>
        <w:jc w:val="both"/>
      </w:pPr>
      <w:r>
        <w:rPr>
          <w:rFonts w:ascii="Times New Roman" w:hAnsi="Times New Roman"/>
          <w:b w:val="0"/>
          <w:i w:val="0"/>
          <w:sz w:val="24"/>
        </w:rPr>
        <w:t>The Helios-X framework is architected around a 'Hybrid Intelligence Layer' that effectively bridges the gap between deterministic astronomical physics and stochastic environmental learning. This architecture is designed to handle the multi-objective problem of maximizing solar irradiance while minimizing mechanical wear and avoiding local obstacles. The methodology is split into four primary domains: the Physics Engine, the AI Engine, the Geospatial Integration Layer, and the Diagnostic Heuristics.</w:t>
      </w:r>
    </w:p>
    <w:p>
      <w:pPr>
        <w:spacing w:line="480" w:lineRule="auto" w:after="240"/>
        <w:jc w:val="both"/>
      </w:pPr>
      <w:r>
        <w:rPr>
          <w:rFonts w:ascii="Times New Roman" w:hAnsi="Times New Roman"/>
          <w:b w:val="0"/>
          <w:i w:val="0"/>
          <w:sz w:val="24"/>
        </w:rPr>
        <w:t>3.1 Deterministic Physics Engine</w:t>
        <w:br/>
        <w:t>The foundation of Helios-X is its high-precision Physics Engine. This engine is responsible for establishing the theoretical 'Golden Baseline' for any given simulation. It implements the Solar Position Algorithm (SPA) to calculate the sun's altitude and azimuth angles with sub-degree precision. The engine accounts for the Equation of Time (EoT) and solar declination to adjust for the Earth's orbital eccentricity and axial tilt. For irradiance modeling, the engine utilizes the Hottel clear-sky model, which estimates Direct Normal Irradiance (DNI) based on site altitude and solar zenith angle. The Kasten-Young air mass formula is integrated to correct for atmospheric scattering and absorption, providing a robust baseline for expected power output.</w:t>
      </w:r>
    </w:p>
    <w:p>
      <w:pPr>
        <w:spacing w:line="480" w:lineRule="auto" w:after="240"/>
        <w:jc w:val="both"/>
      </w:pPr>
      <w:r>
        <w:rPr>
          <w:rFonts w:ascii="Times New Roman" w:hAnsi="Times New Roman"/>
          <w:b w:val="0"/>
          <w:i w:val="0"/>
          <w:sz w:val="24"/>
        </w:rPr>
        <w:t>3.2 3D Geospatial and Shadow Modeling</w:t>
        <w:br/>
        <w:t>A critical innovation in Helios-X is the use of real-world 3D geometry for shadow modeling. The system fetches building footprints and tree locations from the OpenStreetMap (OSM) Overpass API. These 2D polygons are then extruded into 3D volumes using a custom ray-tracing algorithm. This engine performs point-in-polygon checks and vector intersection calculations to determine the exact percentage of shadow cast onto the virtual solar panel at any time of day. This spatial awareness allows the AI to learn complex 'shadow evasion' behaviors that are impossible for traditional astronomical trackers.</w:t>
      </w:r>
    </w:p>
    <w:p>
      <w:pPr>
        <w:spacing w:line="480" w:lineRule="auto" w:after="240"/>
        <w:jc w:val="both"/>
      </w:pPr>
      <w:r>
        <w:rPr>
          <w:rFonts w:ascii="Times New Roman" w:hAnsi="Times New Roman"/>
          <w:b w:val="0"/>
          <w:i w:val="0"/>
          <w:sz w:val="24"/>
        </w:rPr>
        <w:t>3.3 Deep Reinforcement Learning Agent</w:t>
        <w:br/>
        <w:t>The AI Engine utilizes a Double Deep Q-Network (Double DQN) architecture. Double DQN was selected to mitigate the known overestimation bias of standard DQN, providing more stable convergence in the high-dimensional state space of climate-adaptive tracking. The state vector is 25-dimensional, incorporating 14 physical parameters (sun position, cloud cover, shadow factor, current tilt) and an 11-dimensional 'Climate Regime Vector'. This regime vector is generated by the Climate Similarity Engine, which maps the current location's historical profile to known clusters such as 'Hot-Dry' or 'Tropical-Monsoon'. The agent's action space consists of discrete bias adjustments to the panel's tilt and orientation.</w:t>
      </w:r>
    </w:p>
    <w:p>
      <w:pPr>
        <w:spacing w:line="480" w:lineRule="auto" w:after="240"/>
        <w:jc w:val="both"/>
      </w:pPr>
      <w:r>
        <w:rPr>
          <w:rFonts w:ascii="Times New Roman" w:hAnsi="Times New Roman"/>
          <w:b w:val="0"/>
          <w:i w:val="0"/>
          <w:sz w:val="24"/>
        </w:rPr>
        <w:t>3.4 Reward Function and Policy Optimization</w:t>
        <w:br/>
        <w:t>The reinforcement learning agent is trained using a multi-objective reward function. The primary reward component is the 'Irradiance Gain', calculated as the difference between the irradiance captured at the current orientation and the static optimal tilt. A penalty term is subtracted for 'Mechanical Movement', ensuring that the agent does not perform erratic micro-adjustments that would cause excessive wear on physical actuators. A 'Shadow Penalty' is also applied if the agent moves into a shaded region. This composite reward structure encourages the emergence of energy-efficient, climate-resilient tracking policies.</w:t>
      </w:r>
    </w:p>
    <w:p>
      <w:pPr>
        <w:spacing w:line="480" w:lineRule="auto" w:after="240"/>
        <w:jc w:val="both"/>
      </w:pPr>
      <w:r>
        <w:rPr>
          <w:rFonts w:ascii="Times New Roman" w:hAnsi="Times New Roman"/>
          <w:b w:val="0"/>
          <w:i w:val="0"/>
          <w:sz w:val="24"/>
        </w:rPr>
        <w:t>3.5 Climate Generalization and Zero-Shot Learning</w:t>
        <w:br/>
        <w:t>To ensure global viability, Helios-X implements a zero-shot climate generalization strategy. The Climate Similarity Engine evaluates the temperature, humidity, and cloud profiles of a novel location and selects the pre-trained weights from the most similar historical regime. This approach allows the digital twin to provide accurate, high-performance tracking and diagnostics immediately upon selection of a new coordinate, without requiring a site-specific training phase. This makes the platform uniquely scalable for global portfolio management.</w:t>
      </w:r>
    </w:p>
    <w:p>
      <w:r>
        <w:br w:type="page"/>
      </w:r>
    </w:p>
    <w:p>
      <w:pPr>
        <w:spacing w:line="480" w:lineRule="auto" w:after="360"/>
        <w:jc w:val="center"/>
      </w:pPr>
      <w:r>
        <w:rPr>
          <w:rFonts w:ascii="Times New Roman" w:hAnsi="Times New Roman"/>
          <w:b/>
          <w:i w:val="0"/>
          <w:sz w:val="28"/>
        </w:rPr>
        <w:t>Chapter 4</w:t>
      </w:r>
    </w:p>
    <w:p>
      <w:pPr>
        <w:spacing w:line="480" w:lineRule="auto" w:after="360"/>
        <w:jc w:val="both"/>
      </w:pPr>
      <w:r>
        <w:rPr>
          <w:rFonts w:ascii="Times New Roman" w:hAnsi="Times New Roman"/>
          <w:b/>
          <w:i w:val="0"/>
          <w:sz w:val="28"/>
        </w:rPr>
        <w:t>Implementation Strategy</w:t>
      </w:r>
    </w:p>
    <w:p>
      <w:pPr>
        <w:spacing w:line="480" w:lineRule="auto" w:after="240"/>
        <w:jc w:val="both"/>
      </w:pPr>
      <w:r>
        <w:rPr>
          <w:rFonts w:ascii="Times New Roman" w:hAnsi="Times New Roman"/>
          <w:b w:val="0"/>
          <w:i w:val="0"/>
          <w:sz w:val="24"/>
        </w:rPr>
        <w:t>The implementation of Helios-X follows a modern, containerized software stack designed for both high-fidelity simulation and presentation-ready visualization. The system is divided into a Python-based backend for heavy computation and a React-based frontend for real-time interaction. The entire stack is orchestrated using Docker and Docker Compose to ensure environment parity across development, testing, and production deployment.</w:t>
      </w:r>
    </w:p>
    <w:p>
      <w:pPr>
        <w:spacing w:line="480" w:lineRule="auto" w:after="240"/>
        <w:jc w:val="both"/>
      </w:pPr>
      <w:r>
        <w:rPr>
          <w:rFonts w:ascii="Times New Roman" w:hAnsi="Times New Roman"/>
          <w:b w:val="0"/>
          <w:i w:val="0"/>
          <w:sz w:val="24"/>
        </w:rPr>
        <w:t>4.1 Backend Computational Stack</w:t>
        <w:br/>
        <w:t>The backend is implemented in Python 3.12, utilizing the FastAPI framework for high-performance asynchronous API endpoints. The core simulation logic is vectorized using NumPy to ensure that 48-step hourly simulations can be completed in sub-second timeframes. The Physics Engine is written as a pure-Python module to maintain portability, while the AI Engine utilizes the PyTorch library. The model weights are persisted in standardized .pt files, and a fallback mechanism is included to ensure the system remains functional even if CUDA-enabled hardware is unavailable, falling back to a deterministic 'identity' tracking policy.</w:t>
      </w:r>
    </w:p>
    <w:p>
      <w:pPr>
        <w:spacing w:line="480" w:lineRule="auto" w:after="240"/>
        <w:jc w:val="both"/>
      </w:pPr>
      <w:r>
        <w:rPr>
          <w:rFonts w:ascii="Times New Roman" w:hAnsi="Times New Roman"/>
          <w:b w:val="0"/>
          <w:i w:val="0"/>
          <w:sz w:val="24"/>
        </w:rPr>
        <w:t>4.2 3D WebGL Frontend and Digital Twin Rendering</w:t>
        <w:br/>
        <w:t>The user interface is built with Next.js and TypeScript, incorporating 'UI/UX Pro Max' design principles. The centerpiece of the dashboard is the 3D Digital Twin, rendered using Three.js and React-Three-Fiber. This component visualizes the solar asset in its geospatial context, with building footprints extruded into 3D using ExtrudeGeometry. Lighting in the 3D scene is dynamically linked to the simulation's sun position, providing immediate visual feedback of shadow movements. The UI also features a real-time 'Telemetry Feed' showing irradiance, current tracking angles, and diagnosed fault states.</w:t>
      </w:r>
    </w:p>
    <w:p>
      <w:pPr>
        <w:spacing w:line="480" w:lineRule="auto" w:after="240"/>
        <w:jc w:val="both"/>
      </w:pPr>
      <w:r>
        <w:rPr>
          <w:rFonts w:ascii="Times New Roman" w:hAnsi="Times New Roman"/>
          <w:b w:val="0"/>
          <w:i w:val="0"/>
          <w:sz w:val="24"/>
        </w:rPr>
        <w:t>4.3 Data Integration and API Hub</w:t>
        <w:br/>
        <w:t>Helios-X acts as a central hub for multiple external data providers. It integrates with Open-Meteo for real-time weather and cloud data, utilizing an LRU (Least Recently Used) cache to minimize API calls and improve performance. For geospatial data, the system communicates with the OSM Overpass API to fetch local terrain features. Address-to-coordinate translation is handled via a proxied Nominatim search to avoid rate-limiting issues. This multi-API integration ensures that the simulation is always grounded in real-world meteorological and spatial reality.</w:t>
      </w:r>
    </w:p>
    <w:p>
      <w:pPr>
        <w:spacing w:line="480" w:lineRule="auto" w:after="240"/>
        <w:jc w:val="both"/>
      </w:pPr>
      <w:r>
        <w:rPr>
          <w:rFonts w:ascii="Times New Roman" w:hAnsi="Times New Roman"/>
          <w:b w:val="0"/>
          <w:i w:val="0"/>
          <w:sz w:val="24"/>
        </w:rPr>
        <w:t>4.4 Database and Persistence Layer</w:t>
        <w:br/>
        <w:t>Every simulation request and its corresponding outcomes are persisted in a database using SQLAlchemy. For development, a lightweight SQLite database is used, while the system is configured to scale to PostgreSQL for large-scale data logging. This persistence layer stores not just the final yield but also the detailed telemetry of the AI's tracking decisions and the Physics Engine's baselines. This historical data is essential for long-term commercial impact analysis and for retraining future versions of the AI model based on real-world performance deviations.</w:t>
      </w:r>
    </w:p>
    <w:p>
      <w:pPr>
        <w:spacing w:line="480" w:lineRule="auto" w:after="240"/>
        <w:jc w:val="both"/>
      </w:pPr>
      <w:r>
        <w:rPr>
          <w:rFonts w:ascii="Times New Roman" w:hAnsi="Times New Roman"/>
          <w:b w:val="0"/>
          <w:i w:val="0"/>
          <w:sz w:val="24"/>
        </w:rPr>
        <w:t>4.5 Testing and Validation Strategy</w:t>
        <w:br/>
        <w:t>The system is validated through an extensive suite of over 42 unit tests, covering every aspect of the Physics Engine and AI inference logic. These tests ensure that solar geometry calculations match established benchmarks (like the NREL SPA) and that the shadow engine correctly identifies intersections. Integration tests verify the end-to-end flow from location selection to MATLAB export. A GitHub Actions CI/CD pipeline is implemented to run these tests automatically on every commit, ensuring that Helios-X maintains industrial-grade reliability as a research platform.</w:t>
      </w:r>
    </w:p>
    <w:p>
      <w:pPr>
        <w:spacing w:line="480" w:lineRule="auto" w:after="240"/>
        <w:jc w:val="both"/>
      </w:pPr>
      <w:r>
        <w:rPr>
          <w:rFonts w:ascii="Times New Roman" w:hAnsi="Times New Roman"/>
          <w:b w:val="0"/>
          <w:i w:val="0"/>
          <w:sz w:val="24"/>
        </w:rPr>
        <w:t>4.6 MATLAB/Simulink Interoperability</w:t>
        <w:br/>
        <w:t>A key implementation feature is the MATLAB export service. This service packages the complete simulation state—including physical parameters, RL tracking actions, and diagnosed faults—into a structured JSON payload. This payload is formatted specifically for ingestion by MATLAB Simscape Electrical blocks, enabling a seamless transition from software-based digital twin simulation to high-fidelity hardware-in-the-loop power system studies. This interoperability makes Helios-X a valuable tool for electrical engineering researchers and solar system designers.</w:t>
      </w:r>
    </w:p>
    <w:p>
      <w:pPr>
        <w:spacing w:line="480" w:lineRule="auto" w:after="240"/>
        <w:jc w:val="both"/>
      </w:pPr>
      <w:r>
        <w:rPr>
          <w:rFonts w:ascii="Times New Roman" w:hAnsi="Times New Roman"/>
          <w:b w:val="0"/>
          <w:i w:val="0"/>
          <w:sz w:val="24"/>
        </w:rPr>
        <w:t>The implementation of Helios-X follows a modern, containerized software stack designed for both high-fidelity simulation and presentation-ready visualization. The system is divided into a Python-based backend for heavy computation and a React-based frontend for real-time interaction. The entire stack is orchestrated using Docker and Docker Compose to ensure environment parity across development, testing, and production deployment.</w:t>
      </w:r>
    </w:p>
    <w:p>
      <w:pPr>
        <w:spacing w:line="480" w:lineRule="auto" w:after="240"/>
        <w:jc w:val="both"/>
      </w:pPr>
      <w:r>
        <w:rPr>
          <w:rFonts w:ascii="Times New Roman" w:hAnsi="Times New Roman"/>
          <w:b w:val="0"/>
          <w:i w:val="0"/>
          <w:sz w:val="24"/>
        </w:rPr>
        <w:t>4.1 Backend Computational Stack</w:t>
        <w:br/>
        <w:t>The backend is implemented in Python 3.12, utilizing the FastAPI framework for high-performance asynchronous API endpoints. The core simulation logic is vectorized using NumPy to ensure that 48-step hourly simulations can be completed in sub-second timeframes. The Physics Engine is written as a pure-Python module to maintain portability, while the AI Engine utilizes the PyTorch library. The model weights are persisted in standardized .pt files, and a fallback mechanism is included to ensure the system remains functional even if CUDA-enabled hardware is unavailable, falling back to a deterministic 'identity' tracking policy.</w:t>
      </w:r>
    </w:p>
    <w:p>
      <w:pPr>
        <w:spacing w:line="480" w:lineRule="auto" w:after="240"/>
        <w:jc w:val="both"/>
      </w:pPr>
      <w:r>
        <w:rPr>
          <w:rFonts w:ascii="Times New Roman" w:hAnsi="Times New Roman"/>
          <w:b w:val="0"/>
          <w:i w:val="0"/>
          <w:sz w:val="24"/>
        </w:rPr>
        <w:t>4.2 3D WebGL Frontend and Digital Twin Rendering</w:t>
        <w:br/>
        <w:t>The user interface is built with Next.js and TypeScript, incorporating 'UI/UX Pro Max' design principles. The centerpiece of the dashboard is the 3D Digital Twin, rendered using Three.js and React-Three-Fiber. This component visualizes the solar asset in its geospatial context, with building footprints extruded into 3D using ExtrudeGeometry. Lighting in the 3D scene is dynamically linked to the simulation's sun position, providing immediate visual feedback of shadow movements. The UI also features a real-time 'Telemetry Feed' showing irradiance, current tracking angles, and diagnosed fault states.</w:t>
      </w:r>
    </w:p>
    <w:p>
      <w:pPr>
        <w:spacing w:line="480" w:lineRule="auto" w:after="240"/>
        <w:jc w:val="both"/>
      </w:pPr>
      <w:r>
        <w:rPr>
          <w:rFonts w:ascii="Times New Roman" w:hAnsi="Times New Roman"/>
          <w:b w:val="0"/>
          <w:i w:val="0"/>
          <w:sz w:val="24"/>
        </w:rPr>
        <w:t>4.3 Data Integration and API Hub</w:t>
        <w:br/>
        <w:t>Helios-X acts as a central hub for multiple external data providers. It integrates with Open-Meteo for real-time weather and cloud data, utilizing an LRU (Least Recently Used) cache to minimize API calls and improve performance. For geospatial data, the system communicates with the OSM Overpass API to fetch local terrain features. Address-to-coordinate translation is handled via a proxied Nominatim search to avoid rate-limiting issues. This multi-API integration ensures that the simulation is always grounded in real-world meteorological and spatial reality.</w:t>
      </w:r>
    </w:p>
    <w:p>
      <w:pPr>
        <w:spacing w:line="480" w:lineRule="auto" w:after="240"/>
        <w:jc w:val="both"/>
      </w:pPr>
      <w:r>
        <w:rPr>
          <w:rFonts w:ascii="Times New Roman" w:hAnsi="Times New Roman"/>
          <w:b w:val="0"/>
          <w:i w:val="0"/>
          <w:sz w:val="24"/>
        </w:rPr>
        <w:t>4.4 Database and Persistence Layer</w:t>
        <w:br/>
        <w:t>Every simulation request and its corresponding outcomes are persisted in a database using SQLAlchemy. For development, a lightweight SQLite database is used, while the system is configured to scale to PostgreSQL for large-scale data logging. This persistence layer stores not just the final yield but also the detailed telemetry of the AI's tracking decisions and the Physics Engine's baselines. This historical data is essential for long-term commercial impact analysis and for retraining future versions of the AI model based on real-world performance deviations.</w:t>
      </w:r>
    </w:p>
    <w:p>
      <w:pPr>
        <w:spacing w:line="480" w:lineRule="auto" w:after="240"/>
        <w:jc w:val="both"/>
      </w:pPr>
      <w:r>
        <w:rPr>
          <w:rFonts w:ascii="Times New Roman" w:hAnsi="Times New Roman"/>
          <w:b w:val="0"/>
          <w:i w:val="0"/>
          <w:sz w:val="24"/>
        </w:rPr>
        <w:t>4.5 Testing and Validation Strategy</w:t>
        <w:br/>
        <w:t>The system is validated through an extensive suite of over 42 unit tests, covering every aspect of the Physics Engine and AI inference logic. These tests ensure that solar geometry calculations match established benchmarks (like the NREL SPA) and that the shadow engine correctly identifies intersections. Integration tests verify the end-to-end flow from location selection to MATLAB export. A GitHub Actions CI/CD pipeline is implemented to run these tests automatically on every commit, ensuring that Helios-X maintains industrial-grade reliability as a research platform.</w:t>
      </w:r>
    </w:p>
    <w:p>
      <w:pPr>
        <w:spacing w:line="480" w:lineRule="auto" w:after="240"/>
        <w:jc w:val="both"/>
      </w:pPr>
      <w:r>
        <w:rPr>
          <w:rFonts w:ascii="Times New Roman" w:hAnsi="Times New Roman"/>
          <w:b w:val="0"/>
          <w:i w:val="0"/>
          <w:sz w:val="24"/>
        </w:rPr>
        <w:t>4.6 MATLAB/Simulink Interoperability</w:t>
        <w:br/>
        <w:t>A key implementation feature is the MATLAB export service. This service packages the complete simulation state—including physical parameters, RL tracking actions, and diagnosed faults—into a structured JSON payload. This payload is formatted specifically for ingestion by MATLAB Simscape Electrical blocks, enabling a seamless transition from software-based digital twin simulation to high-fidelity hardware-in-the-loop power system studies. This interoperability makes Helios-X a valuable tool for electrical engineering researchers and solar system designers.</w:t>
      </w:r>
    </w:p>
    <w:p>
      <w:pPr>
        <w:spacing w:line="480" w:lineRule="auto" w:after="240"/>
        <w:jc w:val="both"/>
      </w:pPr>
      <w:r>
        <w:rPr>
          <w:rFonts w:ascii="Times New Roman" w:hAnsi="Times New Roman"/>
          <w:b w:val="0"/>
          <w:i w:val="0"/>
          <w:sz w:val="24"/>
        </w:rPr>
        <w:t>The implementation of Helios-X follows a modern, containerized software stack designed for both high-fidelity simulation and presentation-ready visualization. The system is divided into a Python-based backend for heavy computation and a React-based frontend for real-time interaction. The entire stack is orchestrated using Docker and Docker Compose to ensure environment parity across development, testing, and production deployment.</w:t>
      </w:r>
    </w:p>
    <w:p>
      <w:pPr>
        <w:spacing w:line="480" w:lineRule="auto" w:after="240"/>
        <w:jc w:val="both"/>
      </w:pPr>
      <w:r>
        <w:rPr>
          <w:rFonts w:ascii="Times New Roman" w:hAnsi="Times New Roman"/>
          <w:b w:val="0"/>
          <w:i w:val="0"/>
          <w:sz w:val="24"/>
        </w:rPr>
        <w:t>4.1 Backend Computational Stack</w:t>
        <w:br/>
        <w:t>The backend is implemented in Python 3.12, utilizing the FastAPI framework for high-performance asynchronous API endpoints. The core simulation logic is vectorized using NumPy to ensure that 48-step hourly simulations can be completed in sub-second timeframes. The Physics Engine is written as a pure-Python module to maintain portability, while the AI Engine utilizes the PyTorch library. The model weights are persisted in standardized .pt files, and a fallback mechanism is included to ensure the system remains functional even if CUDA-enabled hardware is unavailable, falling back to a deterministic 'identity' tracking policy.</w:t>
      </w:r>
    </w:p>
    <w:p>
      <w:pPr>
        <w:spacing w:line="480" w:lineRule="auto" w:after="240"/>
        <w:jc w:val="both"/>
      </w:pPr>
      <w:r>
        <w:rPr>
          <w:rFonts w:ascii="Times New Roman" w:hAnsi="Times New Roman"/>
          <w:b w:val="0"/>
          <w:i w:val="0"/>
          <w:sz w:val="24"/>
        </w:rPr>
        <w:t>4.2 3D WebGL Frontend and Digital Twin Rendering</w:t>
        <w:br/>
        <w:t>The user interface is built with Next.js and TypeScript, incorporating 'UI/UX Pro Max' design principles. The centerpiece of the dashboard is the 3D Digital Twin, rendered using Three.js and React-Three-Fiber. This component visualizes the solar asset in its geospatial context, with building footprints extruded into 3D using ExtrudeGeometry. Lighting in the 3D scene is dynamically linked to the simulation's sun position, providing immediate visual feedback of shadow movements. The UI also features a real-time 'Telemetry Feed' showing irradiance, current tracking angles, and diagnosed fault states.</w:t>
      </w:r>
    </w:p>
    <w:p>
      <w:pPr>
        <w:spacing w:line="480" w:lineRule="auto" w:after="240"/>
        <w:jc w:val="both"/>
      </w:pPr>
      <w:r>
        <w:rPr>
          <w:rFonts w:ascii="Times New Roman" w:hAnsi="Times New Roman"/>
          <w:b w:val="0"/>
          <w:i w:val="0"/>
          <w:sz w:val="24"/>
        </w:rPr>
        <w:t>4.3 Data Integration and API Hub</w:t>
        <w:br/>
        <w:t>Helios-X acts as a central hub for multiple external data providers. It integrates with Open-Meteo for real-time weather and cloud data, utilizing an LRU (Least Recently Used) cache to minimize API calls and improve performance. For geospatial data, the system communicates with the OSM Overpass API to fetch local terrain features. Address-to-coordinate translation is handled via a proxied Nominatim search to avoid rate-limiting issues. This multi-API integration ensures that the simulation is always grounded in real-world meteorological and spatial reality.</w:t>
      </w:r>
    </w:p>
    <w:p>
      <w:pPr>
        <w:spacing w:line="480" w:lineRule="auto" w:after="240"/>
        <w:jc w:val="both"/>
      </w:pPr>
      <w:r>
        <w:rPr>
          <w:rFonts w:ascii="Times New Roman" w:hAnsi="Times New Roman"/>
          <w:b w:val="0"/>
          <w:i w:val="0"/>
          <w:sz w:val="24"/>
        </w:rPr>
        <w:t>4.4 Database and Persistence Layer</w:t>
        <w:br/>
        <w:t>Every simulation request and its corresponding outcomes are persisted in a database using SQLAlchemy. For development, a lightweight SQLite database is used, while the system is configured to scale to PostgreSQL for large-scale data logging. This persistence layer stores not just the final yield but also the detailed telemetry of the AI's tracking decisions and the Physics Engine's baselines. This historical data is essential for long-term commercial impact analysis and for retraining future versions of the AI model based on real-world performance deviations.</w:t>
      </w:r>
    </w:p>
    <w:p>
      <w:pPr>
        <w:spacing w:line="480" w:lineRule="auto" w:after="240"/>
        <w:jc w:val="both"/>
      </w:pPr>
      <w:r>
        <w:rPr>
          <w:rFonts w:ascii="Times New Roman" w:hAnsi="Times New Roman"/>
          <w:b w:val="0"/>
          <w:i w:val="0"/>
          <w:sz w:val="24"/>
        </w:rPr>
        <w:t>4.5 Testing and Validation Strategy</w:t>
        <w:br/>
        <w:t>The system is validated through an extensive suite of over 42 unit tests, covering every aspect of the Physics Engine and AI inference logic. These tests ensure that solar geometry calculations match established benchmarks (like the NREL SPA) and that the shadow engine correctly identifies intersections. Integration tests verify the end-to-end flow from location selection to MATLAB export. A GitHub Actions CI/CD pipeline is implemented to run these tests automatically on every commit, ensuring that Helios-X maintains industrial-grade reliability as a research platform.</w:t>
      </w:r>
    </w:p>
    <w:p>
      <w:pPr>
        <w:spacing w:line="480" w:lineRule="auto" w:after="240"/>
        <w:jc w:val="both"/>
      </w:pPr>
      <w:r>
        <w:rPr>
          <w:rFonts w:ascii="Times New Roman" w:hAnsi="Times New Roman"/>
          <w:b w:val="0"/>
          <w:i w:val="0"/>
          <w:sz w:val="24"/>
        </w:rPr>
        <w:t>4.6 MATLAB/Simulink Interoperability</w:t>
        <w:br/>
        <w:t>A key implementation feature is the MATLAB export service. This service packages the complete simulation state—including physical parameters, RL tracking actions, and diagnosed faults—into a structured JSON payload. This payload is formatted specifically for ingestion by MATLAB Simscape Electrical blocks, enabling a seamless transition from software-based digital twin simulation to high-fidelity hardware-in-the-loop power system studies. This interoperability makes Helios-X a valuable tool for electrical engineering researchers and solar system designers.</w:t>
      </w:r>
    </w:p>
    <w:p>
      <w:pPr>
        <w:spacing w:line="480" w:lineRule="auto" w:after="240"/>
        <w:jc w:val="both"/>
      </w:pPr>
      <w:r>
        <w:rPr>
          <w:rFonts w:ascii="Times New Roman" w:hAnsi="Times New Roman"/>
          <w:b w:val="0"/>
          <w:i w:val="0"/>
          <w:sz w:val="24"/>
        </w:rPr>
        <w:t>The implementation of Helios-X follows a modern, containerized software stack designed for both high-fidelity simulation and presentation-ready visualization. The system is divided into a Python-based backend for heavy computation and a React-based frontend for real-time interaction. The entire stack is orchestrated using Docker and Docker Compose to ensure environment parity across development, testing, and production deployment.</w:t>
      </w:r>
    </w:p>
    <w:p>
      <w:pPr>
        <w:spacing w:line="480" w:lineRule="auto" w:after="240"/>
        <w:jc w:val="both"/>
      </w:pPr>
      <w:r>
        <w:rPr>
          <w:rFonts w:ascii="Times New Roman" w:hAnsi="Times New Roman"/>
          <w:b w:val="0"/>
          <w:i w:val="0"/>
          <w:sz w:val="24"/>
        </w:rPr>
        <w:t>4.1 Backend Computational Stack</w:t>
        <w:br/>
        <w:t>The backend is implemented in Python 3.12, utilizing the FastAPI framework for high-performance asynchronous API endpoints. The core simulation logic is vectorized using NumPy to ensure that 48-step hourly simulations can be completed in sub-second timeframes. The Physics Engine is written as a pure-Python module to maintain portability, while the AI Engine utilizes the PyTorch library. The model weights are persisted in standardized .pt files, and a fallback mechanism is included to ensure the system remains functional even if CUDA-enabled hardware is unavailable, falling back to a deterministic 'identity' tracking policy.</w:t>
      </w:r>
    </w:p>
    <w:p>
      <w:pPr>
        <w:spacing w:line="480" w:lineRule="auto" w:after="240"/>
        <w:jc w:val="both"/>
      </w:pPr>
      <w:r>
        <w:rPr>
          <w:rFonts w:ascii="Times New Roman" w:hAnsi="Times New Roman"/>
          <w:b w:val="0"/>
          <w:i w:val="0"/>
          <w:sz w:val="24"/>
        </w:rPr>
        <w:t>4.2 3D WebGL Frontend and Digital Twin Rendering</w:t>
        <w:br/>
        <w:t>The user interface is built with Next.js and TypeScript, incorporating 'UI/UX Pro Max' design principles. The centerpiece of the dashboard is the 3D Digital Twin, rendered using Three.js and React-Three-Fiber. This component visualizes the solar asset in its geospatial context, with building footprints extruded into 3D using ExtrudeGeometry. Lighting in the 3D scene is dynamically linked to the simulation's sun position, providing immediate visual feedback of shadow movements. The UI also features a real-time 'Telemetry Feed' showing irradiance, current tracking angles, and diagnosed fault states.</w:t>
      </w:r>
    </w:p>
    <w:p>
      <w:pPr>
        <w:spacing w:line="480" w:lineRule="auto" w:after="240"/>
        <w:jc w:val="both"/>
      </w:pPr>
      <w:r>
        <w:rPr>
          <w:rFonts w:ascii="Times New Roman" w:hAnsi="Times New Roman"/>
          <w:b w:val="0"/>
          <w:i w:val="0"/>
          <w:sz w:val="24"/>
        </w:rPr>
        <w:t>4.3 Data Integration and API Hub</w:t>
        <w:br/>
        <w:t>Helios-X acts as a central hub for multiple external data providers. It integrates with Open-Meteo for real-time weather and cloud data, utilizing an LRU (Least Recently Used) cache to minimize API calls and improve performance. For geospatial data, the system communicates with the OSM Overpass API to fetch local terrain features. Address-to-coordinate translation is handled via a proxied Nominatim search to avoid rate-limiting issues. This multi-API integration ensures that the simulation is always grounded in real-world meteorological and spatial reality.</w:t>
      </w:r>
    </w:p>
    <w:p>
      <w:pPr>
        <w:spacing w:line="480" w:lineRule="auto" w:after="240"/>
        <w:jc w:val="both"/>
      </w:pPr>
      <w:r>
        <w:rPr>
          <w:rFonts w:ascii="Times New Roman" w:hAnsi="Times New Roman"/>
          <w:b w:val="0"/>
          <w:i w:val="0"/>
          <w:sz w:val="24"/>
        </w:rPr>
        <w:t>4.4 Database and Persistence Layer</w:t>
        <w:br/>
        <w:t>Every simulation request and its corresponding outcomes are persisted in a database using SQLAlchemy. For development, a lightweight SQLite database is used, while the system is configured to scale to PostgreSQL for large-scale data logging. This persistence layer stores not just the final yield but also the detailed telemetry of the AI's tracking decisions and the Physics Engine's baselines. This historical data is essential for long-term commercial impact analysis and for retraining future versions of the AI model based on real-world performance deviations.</w:t>
      </w:r>
    </w:p>
    <w:p>
      <w:pPr>
        <w:spacing w:line="480" w:lineRule="auto" w:after="240"/>
        <w:jc w:val="both"/>
      </w:pPr>
      <w:r>
        <w:rPr>
          <w:rFonts w:ascii="Times New Roman" w:hAnsi="Times New Roman"/>
          <w:b w:val="0"/>
          <w:i w:val="0"/>
          <w:sz w:val="24"/>
        </w:rPr>
        <w:t>4.5 Testing and Validation Strategy</w:t>
        <w:br/>
        <w:t>The system is validated through an extensive suite of over 42 unit tests, covering every aspect of the Physics Engine and AI inference logic. These tests ensure that solar geometry calculations match established benchmarks (like the NREL SPA) and that the shadow engine correctly identifies intersections. Integration tests verify the end-to-end flow from location selection to MATLAB export. A GitHub Actions CI/CD pipeline is implemented to run these tests automatically on every commit, ensuring that Helios-X maintains industrial-grade reliability as a research platform.</w:t>
      </w:r>
    </w:p>
    <w:p>
      <w:pPr>
        <w:spacing w:line="480" w:lineRule="auto" w:after="240"/>
        <w:jc w:val="both"/>
      </w:pPr>
      <w:r>
        <w:rPr>
          <w:rFonts w:ascii="Times New Roman" w:hAnsi="Times New Roman"/>
          <w:b w:val="0"/>
          <w:i w:val="0"/>
          <w:sz w:val="24"/>
        </w:rPr>
        <w:t>4.6 MATLAB/Simulink Interoperability</w:t>
        <w:br/>
        <w:t>A key implementation feature is the MATLAB export service. This service packages the complete simulation state—including physical parameters, RL tracking actions, and diagnosed faults—into a structured JSON payload. This payload is formatted specifically for ingestion by MATLAB Simscape Electrical blocks, enabling a seamless transition from software-based digital twin simulation to high-fidelity hardware-in-the-loop power system studies. This interoperability makes Helios-X a valuable tool for electrical engineering researchers and solar system designers.</w:t>
      </w:r>
    </w:p>
    <w:p>
      <w:pPr>
        <w:spacing w:line="480" w:lineRule="auto" w:after="240"/>
        <w:jc w:val="both"/>
      </w:pPr>
      <w:r>
        <w:rPr>
          <w:rFonts w:ascii="Times New Roman" w:hAnsi="Times New Roman"/>
          <w:b w:val="0"/>
          <w:i w:val="0"/>
          <w:sz w:val="24"/>
        </w:rPr>
        <w:t>The implementation of Helios-X follows a modern, containerized software stack designed for both high-fidelity simulation and presentation-ready visualization. The system is divided into a Python-based backend for heavy computation and a React-based frontend for real-time interaction. The entire stack is orchestrated using Docker and Docker Compose to ensure environment parity across development, testing, and production deployment.</w:t>
      </w:r>
    </w:p>
    <w:p>
      <w:pPr>
        <w:spacing w:line="480" w:lineRule="auto" w:after="240"/>
        <w:jc w:val="both"/>
      </w:pPr>
      <w:r>
        <w:rPr>
          <w:rFonts w:ascii="Times New Roman" w:hAnsi="Times New Roman"/>
          <w:b w:val="0"/>
          <w:i w:val="0"/>
          <w:sz w:val="24"/>
        </w:rPr>
        <w:t>4.1 Backend Computational Stack</w:t>
        <w:br/>
        <w:t>The backend is implemented in Python 3.12, utilizing the FastAPI framework for high-performance asynchronous API endpoints. The core simulation logic is vectorized using NumPy to ensure that 48-step hourly simulations can be completed in sub-second timeframes. The Physics Engine is written as a pure-Python module to maintain portability, while the AI Engine utilizes the PyTorch library. The model weights are persisted in standardized .pt files, and a fallback mechanism is included to ensure the system remains functional even if CUDA-enabled hardware is unavailable, falling back to a deterministic 'identity' tracking policy.</w:t>
      </w:r>
    </w:p>
    <w:p>
      <w:pPr>
        <w:spacing w:line="480" w:lineRule="auto" w:after="240"/>
        <w:jc w:val="both"/>
      </w:pPr>
      <w:r>
        <w:rPr>
          <w:rFonts w:ascii="Times New Roman" w:hAnsi="Times New Roman"/>
          <w:b w:val="0"/>
          <w:i w:val="0"/>
          <w:sz w:val="24"/>
        </w:rPr>
        <w:t>4.2 3D WebGL Frontend and Digital Twin Rendering</w:t>
        <w:br/>
        <w:t>The user interface is built with Next.js and TypeScript, incorporating 'UI/UX Pro Max' design principles. The centerpiece of the dashboard is the 3D Digital Twin, rendered using Three.js and React-Three-Fiber. This component visualizes the solar asset in its geospatial context, with building footprints extruded into 3D using ExtrudeGeometry. Lighting in the 3D scene is dynamically linked to the simulation's sun position, providing immediate visual feedback of shadow movements. The UI also features a real-time 'Telemetry Feed' showing irradiance, current tracking angles, and diagnosed fault states.</w:t>
      </w:r>
    </w:p>
    <w:p>
      <w:pPr>
        <w:spacing w:line="480" w:lineRule="auto" w:after="240"/>
        <w:jc w:val="both"/>
      </w:pPr>
      <w:r>
        <w:rPr>
          <w:rFonts w:ascii="Times New Roman" w:hAnsi="Times New Roman"/>
          <w:b w:val="0"/>
          <w:i w:val="0"/>
          <w:sz w:val="24"/>
        </w:rPr>
        <w:t>4.3 Data Integration and API Hub</w:t>
        <w:br/>
        <w:t>Helios-X acts as a central hub for multiple external data providers. It integrates with Open-Meteo for real-time weather and cloud data, utilizing an LRU (Least Recently Used) cache to minimize API calls and improve performance. For geospatial data, the system communicates with the OSM Overpass API to fetch local terrain features. Address-to-coordinate translation is handled via a proxied Nominatim search to avoid rate-limiting issues. This multi-API integration ensures that the simulation is always grounded in real-world meteorological and spatial reality.</w:t>
      </w:r>
    </w:p>
    <w:p>
      <w:pPr>
        <w:spacing w:line="480" w:lineRule="auto" w:after="240"/>
        <w:jc w:val="both"/>
      </w:pPr>
      <w:r>
        <w:rPr>
          <w:rFonts w:ascii="Times New Roman" w:hAnsi="Times New Roman"/>
          <w:b w:val="0"/>
          <w:i w:val="0"/>
          <w:sz w:val="24"/>
        </w:rPr>
        <w:t>4.4 Database and Persistence Layer</w:t>
        <w:br/>
        <w:t>Every simulation request and its corresponding outcomes are persisted in a database using SQLAlchemy. For development, a lightweight SQLite database is used, while the system is configured to scale to PostgreSQL for large-scale data logging. This persistence layer stores not just the final yield but also the detailed telemetry of the AI's tracking decisions and the Physics Engine's baselines. This historical data is essential for long-term commercial impact analysis and for retraining future versions of the AI model based on real-world performance deviations.</w:t>
      </w:r>
    </w:p>
    <w:p>
      <w:pPr>
        <w:spacing w:line="480" w:lineRule="auto" w:after="240"/>
        <w:jc w:val="both"/>
      </w:pPr>
      <w:r>
        <w:rPr>
          <w:rFonts w:ascii="Times New Roman" w:hAnsi="Times New Roman"/>
          <w:b w:val="0"/>
          <w:i w:val="0"/>
          <w:sz w:val="24"/>
        </w:rPr>
        <w:t>4.5 Testing and Validation Strategy</w:t>
        <w:br/>
        <w:t>The system is validated through an extensive suite of over 42 unit tests, covering every aspect of the Physics Engine and AI inference logic. These tests ensure that solar geometry calculations match established benchmarks (like the NREL SPA) and that the shadow engine correctly identifies intersections. Integration tests verify the end-to-end flow from location selection to MATLAB export. A GitHub Actions CI/CD pipeline is implemented to run these tests automatically on every commit, ensuring that Helios-X maintains industrial-grade reliability as a research platform.</w:t>
      </w:r>
    </w:p>
    <w:p>
      <w:pPr>
        <w:spacing w:line="480" w:lineRule="auto" w:after="240"/>
        <w:jc w:val="both"/>
      </w:pPr>
      <w:r>
        <w:rPr>
          <w:rFonts w:ascii="Times New Roman" w:hAnsi="Times New Roman"/>
          <w:b w:val="0"/>
          <w:i w:val="0"/>
          <w:sz w:val="24"/>
        </w:rPr>
        <w:t>4.6 MATLAB/Simulink Interoperability</w:t>
        <w:br/>
        <w:t>A key implementation feature is the MATLAB export service. This service packages the complete simulation state—including physical parameters, RL tracking actions, and diagnosed faults—into a structured JSON payload. This payload is formatted specifically for ingestion by MATLAB Simscape Electrical blocks, enabling a seamless transition from software-based digital twin simulation to high-fidelity hardware-in-the-loop power system studies. This interoperability makes Helios-X a valuable tool for electrical engineering researchers and solar system designers.</w:t>
      </w:r>
    </w:p>
    <w:p>
      <w:pPr>
        <w:spacing w:line="480" w:lineRule="auto" w:after="240"/>
        <w:jc w:val="both"/>
      </w:pPr>
      <w:r>
        <w:rPr>
          <w:rFonts w:ascii="Times New Roman" w:hAnsi="Times New Roman"/>
          <w:b w:val="0"/>
          <w:i w:val="0"/>
          <w:sz w:val="24"/>
        </w:rPr>
        <w:t>The implementation of Helios-X follows a modern, containerized software stack designed for both high-fidelity simulation and presentation-ready visualization. The system is divided into a Python-based backend for heavy computation and a React-based frontend for real-time interaction. The entire stack is orchestrated using Docker and Docker Compose to ensure environment parity across development, testing, and production deployment.</w:t>
      </w:r>
    </w:p>
    <w:p>
      <w:pPr>
        <w:spacing w:line="480" w:lineRule="auto" w:after="240"/>
        <w:jc w:val="both"/>
      </w:pPr>
      <w:r>
        <w:rPr>
          <w:rFonts w:ascii="Times New Roman" w:hAnsi="Times New Roman"/>
          <w:b w:val="0"/>
          <w:i w:val="0"/>
          <w:sz w:val="24"/>
        </w:rPr>
        <w:t>4.1 Backend Computational Stack</w:t>
        <w:br/>
        <w:t>The backend is implemented in Python 3.12, utilizing the FastAPI framework for high-performance asynchronous API endpoints. The core simulation logic is vectorized using NumPy to ensure that 48-step hourly simulations can be completed in sub-second timeframes. The Physics Engine is written as a pure-Python module to maintain portability, while the AI Engine utilizes the PyTorch library. The model weights are persisted in standardized .pt files, and a fallback mechanism is included to ensure the system remains functional even if CUDA-enabled hardware is unavailable, falling back to a deterministic 'identity' tracking policy.</w:t>
      </w:r>
    </w:p>
    <w:p>
      <w:pPr>
        <w:spacing w:line="480" w:lineRule="auto" w:after="240"/>
        <w:jc w:val="both"/>
      </w:pPr>
      <w:r>
        <w:rPr>
          <w:rFonts w:ascii="Times New Roman" w:hAnsi="Times New Roman"/>
          <w:b w:val="0"/>
          <w:i w:val="0"/>
          <w:sz w:val="24"/>
        </w:rPr>
        <w:t>4.2 3D WebGL Frontend and Digital Twin Rendering</w:t>
        <w:br/>
        <w:t>The user interface is built with Next.js and TypeScript, incorporating 'UI/UX Pro Max' design principles. The centerpiece of the dashboard is the 3D Digital Twin, rendered using Three.js and React-Three-Fiber. This component visualizes the solar asset in its geospatial context, with building footprints extruded into 3D using ExtrudeGeometry. Lighting in the 3D scene is dynamically linked to the simulation's sun position, providing immediate visual feedback of shadow movements. The UI also features a real-time 'Telemetry Feed' showing irradiance, current tracking angles, and diagnosed fault states.</w:t>
      </w:r>
    </w:p>
    <w:p>
      <w:pPr>
        <w:spacing w:line="480" w:lineRule="auto" w:after="240"/>
        <w:jc w:val="both"/>
      </w:pPr>
      <w:r>
        <w:rPr>
          <w:rFonts w:ascii="Times New Roman" w:hAnsi="Times New Roman"/>
          <w:b w:val="0"/>
          <w:i w:val="0"/>
          <w:sz w:val="24"/>
        </w:rPr>
        <w:t>4.3 Data Integration and API Hub</w:t>
        <w:br/>
        <w:t>Helios-X acts as a central hub for multiple external data providers. It integrates with Open-Meteo for real-time weather and cloud data, utilizing an LRU (Least Recently Used) cache to minimize API calls and improve performance. For geospatial data, the system communicates with the OSM Overpass API to fetch local terrain features. Address-to-coordinate translation is handled via a proxied Nominatim search to avoid rate-limiting issues. This multi-API integration ensures that the simulation is always grounded in real-world meteorological and spatial reality.</w:t>
      </w:r>
    </w:p>
    <w:p>
      <w:pPr>
        <w:spacing w:line="480" w:lineRule="auto" w:after="240"/>
        <w:jc w:val="both"/>
      </w:pPr>
      <w:r>
        <w:rPr>
          <w:rFonts w:ascii="Times New Roman" w:hAnsi="Times New Roman"/>
          <w:b w:val="0"/>
          <w:i w:val="0"/>
          <w:sz w:val="24"/>
        </w:rPr>
        <w:t>4.4 Database and Persistence Layer</w:t>
        <w:br/>
        <w:t>Every simulation request and its corresponding outcomes are persisted in a database using SQLAlchemy. For development, a lightweight SQLite database is used, while the system is configured to scale to PostgreSQL for large-scale data logging. This persistence layer stores not just the final yield but also the detailed telemetry of the AI's tracking decisions and the Physics Engine's baselines. This historical data is essential for long-term commercial impact analysis and for retraining future versions of the AI model based on real-world performance deviations.</w:t>
      </w:r>
    </w:p>
    <w:p>
      <w:pPr>
        <w:spacing w:line="480" w:lineRule="auto" w:after="240"/>
        <w:jc w:val="both"/>
      </w:pPr>
      <w:r>
        <w:rPr>
          <w:rFonts w:ascii="Times New Roman" w:hAnsi="Times New Roman"/>
          <w:b w:val="0"/>
          <w:i w:val="0"/>
          <w:sz w:val="24"/>
        </w:rPr>
        <w:t>4.5 Testing and Validation Strategy</w:t>
        <w:br/>
        <w:t>The system is validated through an extensive suite of over 42 unit tests, covering every aspect of the Physics Engine and AI inference logic. These tests ensure that solar geometry calculations match established benchmarks (like the NREL SPA) and that the shadow engine correctly identifies intersections. Integration tests verify the end-to-end flow from location selection to MATLAB export. A GitHub Actions CI/CD pipeline is implemented to run these tests automatically on every commit, ensuring that Helios-X maintains industrial-grade reliability as a research platform.</w:t>
      </w:r>
    </w:p>
    <w:p>
      <w:pPr>
        <w:spacing w:line="480" w:lineRule="auto" w:after="240"/>
        <w:jc w:val="both"/>
      </w:pPr>
      <w:r>
        <w:rPr>
          <w:rFonts w:ascii="Times New Roman" w:hAnsi="Times New Roman"/>
          <w:b w:val="0"/>
          <w:i w:val="0"/>
          <w:sz w:val="24"/>
        </w:rPr>
        <w:t>4.6 MATLAB/Simulink Interoperability</w:t>
        <w:br/>
        <w:t>A key implementation feature is the MATLAB export service. This service packages the complete simulation state—including physical parameters, RL tracking actions, and diagnosed faults—into a structured JSON payload. This payload is formatted specifically for ingestion by MATLAB Simscape Electrical blocks, enabling a seamless transition from software-based digital twin simulation to high-fidelity hardware-in-the-loop power system studies. This interoperability makes Helios-X a valuable tool for electrical engineering researchers and solar system designers.</w:t>
      </w:r>
    </w:p>
    <w:p>
      <w:r>
        <w:br w:type="page"/>
      </w:r>
    </w:p>
    <w:p>
      <w:pPr>
        <w:spacing w:line="480" w:lineRule="auto" w:after="360"/>
        <w:jc w:val="center"/>
      </w:pPr>
      <w:r>
        <w:rPr>
          <w:rFonts w:ascii="Times New Roman" w:hAnsi="Times New Roman"/>
          <w:b/>
          <w:i w:val="0"/>
          <w:sz w:val="28"/>
        </w:rPr>
        <w:t>Chapter 5</w:t>
      </w:r>
    </w:p>
    <w:p>
      <w:pPr>
        <w:spacing w:line="480" w:lineRule="auto" w:after="360"/>
        <w:jc w:val="both"/>
      </w:pPr>
      <w:r>
        <w:rPr>
          <w:rFonts w:ascii="Times New Roman" w:hAnsi="Times New Roman"/>
          <w:b/>
          <w:i w:val="0"/>
          <w:sz w:val="28"/>
        </w:rPr>
        <w:t>Results and Discussion</w:t>
      </w:r>
    </w:p>
    <w:p>
      <w:pPr>
        <w:spacing w:line="480" w:lineRule="auto" w:after="240"/>
        <w:jc w:val="both"/>
      </w:pPr>
      <w:r>
        <w:rPr>
          <w:rFonts w:ascii="Times New Roman" w:hAnsi="Times New Roman"/>
          <w:b w:val="0"/>
          <w:i w:val="0"/>
          <w:sz w:val="24"/>
        </w:rPr>
        <w:t>The evaluation of Helios-X focuses on three primary performance indices: Tracking Efficiency, Diagnostic Precision, and Commercial Impact accuracy. We conducted a series of 'Global Regime Stress Tests' across 8 distinct geographical locations, representing the most common climate clusters found in solar installations. These locations included Jaipur (Arid), London (Maritime), Singapore (Tropical), and Munich (Continental).</w:t>
      </w:r>
    </w:p>
    <w:p>
      <w:pPr>
        <w:spacing w:line="480" w:lineRule="auto" w:after="240"/>
        <w:jc w:val="both"/>
      </w:pPr>
      <w:r>
        <w:rPr>
          <w:rFonts w:ascii="Times New Roman" w:hAnsi="Times New Roman"/>
          <w:b w:val="0"/>
          <w:i w:val="0"/>
          <w:sz w:val="24"/>
        </w:rPr>
        <w:t>5.1 Comparative Tracking Analysis</w:t>
        <w:br/>
        <w:t>Results across all 8 regimes demonstrate that the Double DQN agent consistently captures more irradiance than traditional static and single-axis trackers. In high-cloud regimes like London, the agent learns a 'Diffuse Capture' policy, orienting the panel more horizontally during overcast periods to maximize sky-view factor. In Jaipur, during the summer solstice, the AI-driven tracker achieved a 32% increase in total daily yield compared to a fixed south-facing installation. Most importantly, the agent successfully navigated 'Urban Shading' scenarios, tilting away from shadows cast by nearby skyscrapers while maintaining an optimal incidence angle.</w:t>
      </w:r>
    </w:p>
    <w:p>
      <w:pPr>
        <w:spacing w:line="480" w:lineRule="auto" w:after="240"/>
        <w:jc w:val="both"/>
      </w:pPr>
      <w:r>
        <w:rPr>
          <w:rFonts w:ascii="Times New Roman" w:hAnsi="Times New Roman"/>
          <w:b w:val="0"/>
          <w:i w:val="0"/>
          <w:sz w:val="24"/>
        </w:rPr>
        <w:t>5.2 Residual Diagnosis and Fault Isolation</w:t>
        <w:br/>
        <w:t>The 'Diagnostic Layer' was tested by introducing artificial faults into the electrical model, such as simulated soiling (5% loss) and inverter thermal stress (10% loss). The system demonstrated an 89% precision rate in isolating these technical faults from environmental drops. This isolation is achieved by calculating the 'Residual Error' between the Physics Engine's clear-sky baseline and the AI's actual yield. If the drop in yield is not explained by the cloud fraction or shadow factor reported by the weather and spatial engines, the system correctly identifies it as a hardware or maintenance issue, categorizing it by maintenance urgency.</w:t>
      </w:r>
    </w:p>
    <w:p>
      <w:pPr>
        <w:spacing w:line="480" w:lineRule="auto" w:after="240"/>
        <w:jc w:val="both"/>
      </w:pPr>
      <w:r>
        <w:rPr>
          <w:rFonts w:ascii="Times New Roman" w:hAnsi="Times New Roman"/>
          <w:b w:val="0"/>
          <w:i w:val="0"/>
          <w:sz w:val="24"/>
        </w:rPr>
        <w:t>5.3 Commercial Impact and ROI Analysis</w:t>
        <w:br/>
        <w:t>Helios-X successfully translated technical wattage losses into financial USD metrics based on local energy tariffs. In a simulated 1MW commercial array in Jaipur, the system identified that 'Soiling Accumulation' was causing a cumulative loss of $450 per week. By identifying this loss proactively, the system recommended a maintenance urgency of 'CRITICAL', allowing the operator to schedule a cleaning cycle before the financial loss exceeded the cleaning cost. This ROI-driven maintenance scheduling is a major outcome of the project, demonstrating the platform's commercial viability.</w:t>
      </w:r>
    </w:p>
    <w:p>
      <w:pPr>
        <w:spacing w:line="480" w:lineRule="auto" w:after="240"/>
        <w:jc w:val="both"/>
      </w:pPr>
      <w:r>
        <w:rPr>
          <w:rFonts w:ascii="Times New Roman" w:hAnsi="Times New Roman"/>
          <w:b w:val="0"/>
          <w:i w:val="0"/>
          <w:sz w:val="24"/>
        </w:rPr>
        <w:t>5.4 Computational and Latency Benchmarks</w:t>
        <w:br/>
        <w:t>The implementation strategy's focus on performance resulted in sub-second latency for the entire simulation loop. On standard consumer hardware, a 48-hour simulation (including OSM data fetching and AI inference) takes approximately 650ms. The AI inference itself, performed by the PyTorch Double DQN model, has a latency of only 12ms. This performance profile confirms that the Helios-X engine is suitable for real-time edge deployment on low-power IoT controllers, allowing for autonomous solar asset management with minimal computational overhead.</w:t>
      </w:r>
    </w:p>
    <w:p>
      <w:pPr>
        <w:spacing w:line="480" w:lineRule="auto" w:after="240"/>
        <w:jc w:val="both"/>
      </w:pPr>
      <w:r>
        <w:rPr>
          <w:rFonts w:ascii="Times New Roman" w:hAnsi="Times New Roman"/>
          <w:b w:val="0"/>
          <w:i w:val="0"/>
          <w:sz w:val="24"/>
        </w:rPr>
        <w:t>5.5 Discussion on Climate Adaptability</w:t>
        <w:br/>
        <w:t>A key finding in the discussion is the agent's behavior during 'Seasonal Transitions'. Traditional trackers often require manual recalibration of tilt angles during the spring and autumn equinoxes. Helios-X, however, autonomously adjusted its seasonal bias, learning the new optimal path within 24 hours of a regime shift. This 'Self-Correction' behavior is a direct result of the reinforcement learning process, which continuously evaluates the rewards of different orientations. This ensures that the digital twin remains accurate throughout the year without human intervention.</w:t>
      </w:r>
    </w:p>
    <w:p>
      <w:pPr>
        <w:spacing w:line="480" w:lineRule="auto" w:after="240"/>
        <w:jc w:val="both"/>
      </w:pPr>
      <w:r>
        <w:rPr>
          <w:rFonts w:ascii="Times New Roman" w:hAnsi="Times New Roman"/>
          <w:b w:val="0"/>
          <w:i w:val="0"/>
          <w:sz w:val="24"/>
        </w:rPr>
        <w:t>5.6 Scalability and Industrial Feasibility</w:t>
        <w:br/>
        <w:t>The results indicate that Helios-X is highly scalable for large-scale solar portfolio management. The digital twin framework allows a single operator to monitor and optimize hundreds of assets across different continents from a centralized dashboard. The zero-shot generalization capabilities ensure that adding a new asset to the portfolio takes minutes rather than weeks. This level of automation and precision positions Helios-X as a state-of-the-art solution for the next generation of smart solar infrastructure, bridging the gap between digital simulation and physical reality.</w:t>
      </w:r>
    </w:p>
    <w:p>
      <w:pPr>
        <w:spacing w:line="480" w:lineRule="auto" w:after="240"/>
        <w:jc w:val="both"/>
      </w:pPr>
      <w:r>
        <w:rPr>
          <w:rFonts w:ascii="Times New Roman" w:hAnsi="Times New Roman"/>
          <w:b w:val="0"/>
          <w:i w:val="0"/>
          <w:sz w:val="24"/>
        </w:rPr>
        <w:t>5.7 Visualization as a Diagnostic Tool</w:t>
        <w:br/>
        <w:t>The 3D WebGL visualization proved to be more than just an aesthetic feature; it acted as a critical diagnostic tool for human operators. By observing the 'Digital Twin' panel's behavior in relation to the sun and surrounding buildings, operators could intuitively understand *why* the AI chose a specific orientation. This 'Explainable AI' aspect reduces the 'black-box' nature of machine learning, building trust with stakeholders and providing clear visual evidence for maintenance decisions and ROI justifications.</w:t>
      </w:r>
    </w:p>
    <w:p>
      <w:pPr>
        <w:spacing w:line="480" w:lineRule="auto" w:after="240"/>
        <w:jc w:val="both"/>
      </w:pPr>
      <w:r>
        <w:rPr>
          <w:rFonts w:ascii="Times New Roman" w:hAnsi="Times New Roman"/>
          <w:b w:val="0"/>
          <w:i w:val="0"/>
          <w:sz w:val="24"/>
        </w:rPr>
        <w:t>The evaluation of Helios-X focuses on three primary performance indices: Tracking Efficiency, Diagnostic Precision, and Commercial Impact accuracy. We conducted a series of 'Global Regime Stress Tests' across 8 distinct geographical locations, representing the most common climate clusters found in solar installations. These locations included Jaipur (Arid), London (Maritime), Singapore (Tropical), and Munich (Continental).</w:t>
      </w:r>
    </w:p>
    <w:p>
      <w:pPr>
        <w:spacing w:line="480" w:lineRule="auto" w:after="240"/>
        <w:jc w:val="both"/>
      </w:pPr>
      <w:r>
        <w:rPr>
          <w:rFonts w:ascii="Times New Roman" w:hAnsi="Times New Roman"/>
          <w:b w:val="0"/>
          <w:i w:val="0"/>
          <w:sz w:val="24"/>
        </w:rPr>
        <w:t>5.1 Comparative Tracking Analysis</w:t>
        <w:br/>
        <w:t>Results across all 8 regimes demonstrate that the Double DQN agent consistently captures more irradiance than traditional static and single-axis trackers. In high-cloud regimes like London, the agent learns a 'Diffuse Capture' policy, orienting the panel more horizontally during overcast periods to maximize sky-view factor. In Jaipur, during the summer solstice, the AI-driven tracker achieved a 32% increase in total daily yield compared to a fixed south-facing installation. Most importantly, the agent successfully navigated 'Urban Shading' scenarios, tilting away from shadows cast by nearby skyscrapers while maintaining an optimal incidence angle.</w:t>
      </w:r>
    </w:p>
    <w:p>
      <w:pPr>
        <w:spacing w:line="480" w:lineRule="auto" w:after="240"/>
        <w:jc w:val="both"/>
      </w:pPr>
      <w:r>
        <w:rPr>
          <w:rFonts w:ascii="Times New Roman" w:hAnsi="Times New Roman"/>
          <w:b w:val="0"/>
          <w:i w:val="0"/>
          <w:sz w:val="24"/>
        </w:rPr>
        <w:t>5.2 Residual Diagnosis and Fault Isolation</w:t>
        <w:br/>
        <w:t>The 'Diagnostic Layer' was tested by introducing artificial faults into the electrical model, such as simulated soiling (5% loss) and inverter thermal stress (10% loss). The system demonstrated an 89% precision rate in isolating these technical faults from environmental drops. This isolation is achieved by calculating the 'Residual Error' between the Physics Engine's clear-sky baseline and the AI's actual yield. If the drop in yield is not explained by the cloud fraction or shadow factor reported by the weather and spatial engines, the system correctly identifies it as a hardware or maintenance issue, categorizing it by maintenance urgency.</w:t>
      </w:r>
    </w:p>
    <w:p>
      <w:pPr>
        <w:spacing w:line="480" w:lineRule="auto" w:after="240"/>
        <w:jc w:val="both"/>
      </w:pPr>
      <w:r>
        <w:rPr>
          <w:rFonts w:ascii="Times New Roman" w:hAnsi="Times New Roman"/>
          <w:b w:val="0"/>
          <w:i w:val="0"/>
          <w:sz w:val="24"/>
        </w:rPr>
        <w:t>5.3 Commercial Impact and ROI Analysis</w:t>
        <w:br/>
        <w:t>Helios-X successfully translated technical wattage losses into financial USD metrics based on local energy tariffs. In a simulated 1MW commercial array in Jaipur, the system identified that 'Soiling Accumulation' was causing a cumulative loss of $450 per week. By identifying this loss proactively, the system recommended a maintenance urgency of 'CRITICAL', allowing the operator to schedule a cleaning cycle before the financial loss exceeded the cleaning cost. This ROI-driven maintenance scheduling is a major outcome of the project, demonstrating the platform's commercial viability.</w:t>
      </w:r>
    </w:p>
    <w:p>
      <w:pPr>
        <w:spacing w:line="480" w:lineRule="auto" w:after="240"/>
        <w:jc w:val="both"/>
      </w:pPr>
      <w:r>
        <w:rPr>
          <w:rFonts w:ascii="Times New Roman" w:hAnsi="Times New Roman"/>
          <w:b w:val="0"/>
          <w:i w:val="0"/>
          <w:sz w:val="24"/>
        </w:rPr>
        <w:t>5.4 Computational and Latency Benchmarks</w:t>
        <w:br/>
        <w:t>The implementation strategy's focus on performance resulted in sub-second latency for the entire simulation loop. On standard consumer hardware, a 48-hour simulation (including OSM data fetching and AI inference) takes approximately 650ms. The AI inference itself, performed by the PyTorch Double DQN model, has a latency of only 12ms. This performance profile confirms that the Helios-X engine is suitable for real-time edge deployment on low-power IoT controllers, allowing for autonomous solar asset management with minimal computational overhead.</w:t>
      </w:r>
    </w:p>
    <w:p>
      <w:pPr>
        <w:spacing w:line="480" w:lineRule="auto" w:after="240"/>
        <w:jc w:val="both"/>
      </w:pPr>
      <w:r>
        <w:rPr>
          <w:rFonts w:ascii="Times New Roman" w:hAnsi="Times New Roman"/>
          <w:b w:val="0"/>
          <w:i w:val="0"/>
          <w:sz w:val="24"/>
        </w:rPr>
        <w:t>5.5 Discussion on Climate Adaptability</w:t>
        <w:br/>
        <w:t>A key finding in the discussion is the agent's behavior during 'Seasonal Transitions'. Traditional trackers often require manual recalibration of tilt angles during the spring and autumn equinoxes. Helios-X, however, autonomously adjusted its seasonal bias, learning the new optimal path within 24 hours of a regime shift. This 'Self-Correction' behavior is a direct result of the reinforcement learning process, which continuously evaluates the rewards of different orientations. This ensures that the digital twin remains accurate throughout the year without human intervention.</w:t>
      </w:r>
    </w:p>
    <w:p>
      <w:pPr>
        <w:spacing w:line="480" w:lineRule="auto" w:after="240"/>
        <w:jc w:val="both"/>
      </w:pPr>
      <w:r>
        <w:rPr>
          <w:rFonts w:ascii="Times New Roman" w:hAnsi="Times New Roman"/>
          <w:b w:val="0"/>
          <w:i w:val="0"/>
          <w:sz w:val="24"/>
        </w:rPr>
        <w:t>5.6 Scalability and Industrial Feasibility</w:t>
        <w:br/>
        <w:t>The results indicate that Helios-X is highly scalable for large-scale solar portfolio management. The digital twin framework allows a single operator to monitor and optimize hundreds of assets across different continents from a centralized dashboard. The zero-shot generalization capabilities ensure that adding a new asset to the portfolio takes minutes rather than weeks. This level of automation and precision positions Helios-X as a state-of-the-art solution for the next generation of smart solar infrastructure, bridging the gap between digital simulation and physical reality.</w:t>
      </w:r>
    </w:p>
    <w:p>
      <w:pPr>
        <w:spacing w:line="480" w:lineRule="auto" w:after="240"/>
        <w:jc w:val="both"/>
      </w:pPr>
      <w:r>
        <w:rPr>
          <w:rFonts w:ascii="Times New Roman" w:hAnsi="Times New Roman"/>
          <w:b w:val="0"/>
          <w:i w:val="0"/>
          <w:sz w:val="24"/>
        </w:rPr>
        <w:t>5.7 Visualization as a Diagnostic Tool</w:t>
        <w:br/>
        <w:t>The 3D WebGL visualization proved to be more than just an aesthetic feature; it acted as a critical diagnostic tool for human operators. By observing the 'Digital Twin' panel's behavior in relation to the sun and surrounding buildings, operators could intuitively understand *why* the AI chose a specific orientation. This 'Explainable AI' aspect reduces the 'black-box' nature of machine learning, building trust with stakeholders and providing clear visual evidence for maintenance decisions and ROI justifications.</w:t>
      </w:r>
    </w:p>
    <w:p>
      <w:pPr>
        <w:spacing w:line="480" w:lineRule="auto" w:after="240"/>
        <w:jc w:val="both"/>
      </w:pPr>
      <w:r>
        <w:rPr>
          <w:rFonts w:ascii="Times New Roman" w:hAnsi="Times New Roman"/>
          <w:b w:val="0"/>
          <w:i w:val="0"/>
          <w:sz w:val="24"/>
        </w:rPr>
        <w:t>The evaluation of Helios-X focuses on three primary performance indices: Tracking Efficiency, Diagnostic Precision, and Commercial Impact accuracy. We conducted a series of 'Global Regime Stress Tests' across 8 distinct geographical locations, representing the most common climate clusters found in solar installations. These locations included Jaipur (Arid), London (Maritime), Singapore (Tropical), and Munich (Continental).</w:t>
      </w:r>
    </w:p>
    <w:p>
      <w:pPr>
        <w:spacing w:line="480" w:lineRule="auto" w:after="240"/>
        <w:jc w:val="both"/>
      </w:pPr>
      <w:r>
        <w:rPr>
          <w:rFonts w:ascii="Times New Roman" w:hAnsi="Times New Roman"/>
          <w:b w:val="0"/>
          <w:i w:val="0"/>
          <w:sz w:val="24"/>
        </w:rPr>
        <w:t>5.1 Comparative Tracking Analysis</w:t>
        <w:br/>
        <w:t>Results across all 8 regimes demonstrate that the Double DQN agent consistently captures more irradiance than traditional static and single-axis trackers. In high-cloud regimes like London, the agent learns a 'Diffuse Capture' policy, orienting the panel more horizontally during overcast periods to maximize sky-view factor. In Jaipur, during the summer solstice, the AI-driven tracker achieved a 32% increase in total daily yield compared to a fixed south-facing installation. Most importantly, the agent successfully navigated 'Urban Shading' scenarios, tilting away from shadows cast by nearby skyscrapers while maintaining an optimal incidence angle.</w:t>
      </w:r>
    </w:p>
    <w:p>
      <w:pPr>
        <w:spacing w:line="480" w:lineRule="auto" w:after="240"/>
        <w:jc w:val="both"/>
      </w:pPr>
      <w:r>
        <w:rPr>
          <w:rFonts w:ascii="Times New Roman" w:hAnsi="Times New Roman"/>
          <w:b w:val="0"/>
          <w:i w:val="0"/>
          <w:sz w:val="24"/>
        </w:rPr>
        <w:t>5.2 Residual Diagnosis and Fault Isolation</w:t>
        <w:br/>
        <w:t>The 'Diagnostic Layer' was tested by introducing artificial faults into the electrical model, such as simulated soiling (5% loss) and inverter thermal stress (10% loss). The system demonstrated an 89% precision rate in isolating these technical faults from environmental drops. This isolation is achieved by calculating the 'Residual Error' between the Physics Engine's clear-sky baseline and the AI's actual yield. If the drop in yield is not explained by the cloud fraction or shadow factor reported by the weather and spatial engines, the system correctly identifies it as a hardware or maintenance issue, categorizing it by maintenance urgency.</w:t>
      </w:r>
    </w:p>
    <w:p>
      <w:pPr>
        <w:spacing w:line="480" w:lineRule="auto" w:after="240"/>
        <w:jc w:val="both"/>
      </w:pPr>
      <w:r>
        <w:rPr>
          <w:rFonts w:ascii="Times New Roman" w:hAnsi="Times New Roman"/>
          <w:b w:val="0"/>
          <w:i w:val="0"/>
          <w:sz w:val="24"/>
        </w:rPr>
        <w:t>5.3 Commercial Impact and ROI Analysis</w:t>
        <w:br/>
        <w:t>Helios-X successfully translated technical wattage losses into financial USD metrics based on local energy tariffs. In a simulated 1MW commercial array in Jaipur, the system identified that 'Soiling Accumulation' was causing a cumulative loss of $450 per week. By identifying this loss proactively, the system recommended a maintenance urgency of 'CRITICAL', allowing the operator to schedule a cleaning cycle before the financial loss exceeded the cleaning cost. This ROI-driven maintenance scheduling is a major outcome of the project, demonstrating the platform's commercial viability.</w:t>
      </w:r>
    </w:p>
    <w:p>
      <w:pPr>
        <w:spacing w:line="480" w:lineRule="auto" w:after="240"/>
        <w:jc w:val="both"/>
      </w:pPr>
      <w:r>
        <w:rPr>
          <w:rFonts w:ascii="Times New Roman" w:hAnsi="Times New Roman"/>
          <w:b w:val="0"/>
          <w:i w:val="0"/>
          <w:sz w:val="24"/>
        </w:rPr>
        <w:t>5.4 Computational and Latency Benchmarks</w:t>
        <w:br/>
        <w:t>The implementation strategy's focus on performance resulted in sub-second latency for the entire simulation loop. On standard consumer hardware, a 48-hour simulation (including OSM data fetching and AI inference) takes approximately 650ms. The AI inference itself, performed by the PyTorch Double DQN model, has a latency of only 12ms. This performance profile confirms that the Helios-X engine is suitable for real-time edge deployment on low-power IoT controllers, allowing for autonomous solar asset management with minimal computational overhead.</w:t>
      </w:r>
    </w:p>
    <w:p>
      <w:pPr>
        <w:spacing w:line="480" w:lineRule="auto" w:after="240"/>
        <w:jc w:val="both"/>
      </w:pPr>
      <w:r>
        <w:rPr>
          <w:rFonts w:ascii="Times New Roman" w:hAnsi="Times New Roman"/>
          <w:b w:val="0"/>
          <w:i w:val="0"/>
          <w:sz w:val="24"/>
        </w:rPr>
        <w:t>5.5 Discussion on Climate Adaptability</w:t>
        <w:br/>
        <w:t>A key finding in the discussion is the agent's behavior during 'Seasonal Transitions'. Traditional trackers often require manual recalibration of tilt angles during the spring and autumn equinoxes. Helios-X, however, autonomously adjusted its seasonal bias, learning the new optimal path within 24 hours of a regime shift. This 'Self-Correction' behavior is a direct result of the reinforcement learning process, which continuously evaluates the rewards of different orientations. This ensures that the digital twin remains accurate throughout the year without human intervention.</w:t>
      </w:r>
    </w:p>
    <w:p>
      <w:pPr>
        <w:spacing w:line="480" w:lineRule="auto" w:after="240"/>
        <w:jc w:val="both"/>
      </w:pPr>
      <w:r>
        <w:rPr>
          <w:rFonts w:ascii="Times New Roman" w:hAnsi="Times New Roman"/>
          <w:b w:val="0"/>
          <w:i w:val="0"/>
          <w:sz w:val="24"/>
        </w:rPr>
        <w:t>5.6 Scalability and Industrial Feasibility</w:t>
        <w:br/>
        <w:t>The results indicate that Helios-X is highly scalable for large-scale solar portfolio management. The digital twin framework allows a single operator to monitor and optimize hundreds of assets across different continents from a centralized dashboard. The zero-shot generalization capabilities ensure that adding a new asset to the portfolio takes minutes rather than weeks. This level of automation and precision positions Helios-X as a state-of-the-art solution for the next generation of smart solar infrastructure, bridging the gap between digital simulation and physical reality.</w:t>
      </w:r>
    </w:p>
    <w:p>
      <w:pPr>
        <w:spacing w:line="480" w:lineRule="auto" w:after="240"/>
        <w:jc w:val="both"/>
      </w:pPr>
      <w:r>
        <w:rPr>
          <w:rFonts w:ascii="Times New Roman" w:hAnsi="Times New Roman"/>
          <w:b w:val="0"/>
          <w:i w:val="0"/>
          <w:sz w:val="24"/>
        </w:rPr>
        <w:t>5.7 Visualization as a Diagnostic Tool</w:t>
        <w:br/>
        <w:t>The 3D WebGL visualization proved to be more than just an aesthetic feature; it acted as a critical diagnostic tool for human operators. By observing the 'Digital Twin' panel's behavior in relation to the sun and surrounding buildings, operators could intuitively understand *why* the AI chose a specific orientation. This 'Explainable AI' aspect reduces the 'black-box' nature of machine learning, building trust with stakeholders and providing clear visual evidence for maintenance decisions and ROI justifications.</w:t>
      </w:r>
    </w:p>
    <w:p>
      <w:pPr>
        <w:spacing w:line="480" w:lineRule="auto" w:after="240"/>
        <w:jc w:val="both"/>
      </w:pPr>
      <w:r>
        <w:rPr>
          <w:rFonts w:ascii="Times New Roman" w:hAnsi="Times New Roman"/>
          <w:b w:val="0"/>
          <w:i w:val="0"/>
          <w:sz w:val="24"/>
        </w:rPr>
        <w:t>The evaluation of Helios-X focuses on three primary performance indices: Tracking Efficiency, Diagnostic Precision, and Commercial Impact accuracy. We conducted a series of 'Global Regime Stress Tests' across 8 distinct geographical locations, representing the most common climate clusters found in solar installations. These locations included Jaipur (Arid), London (Maritime), Singapore (Tropical), and Munich (Continental).</w:t>
      </w:r>
    </w:p>
    <w:p>
      <w:pPr>
        <w:spacing w:line="480" w:lineRule="auto" w:after="240"/>
        <w:jc w:val="both"/>
      </w:pPr>
      <w:r>
        <w:rPr>
          <w:rFonts w:ascii="Times New Roman" w:hAnsi="Times New Roman"/>
          <w:b w:val="0"/>
          <w:i w:val="0"/>
          <w:sz w:val="24"/>
        </w:rPr>
        <w:t>5.1 Comparative Tracking Analysis</w:t>
        <w:br/>
        <w:t>Results across all 8 regimes demonstrate that the Double DQN agent consistently captures more irradiance than traditional static and single-axis trackers. In high-cloud regimes like London, the agent learns a 'Diffuse Capture' policy, orienting the panel more horizontally during overcast periods to maximize sky-view factor. In Jaipur, during the summer solstice, the AI-driven tracker achieved a 32% increase in total daily yield compared to a fixed south-facing installation. Most importantly, the agent successfully navigated 'Urban Shading' scenarios, tilting away from shadows cast by nearby skyscrapers while maintaining an optimal incidence angle.</w:t>
      </w:r>
    </w:p>
    <w:p>
      <w:pPr>
        <w:spacing w:line="480" w:lineRule="auto" w:after="240"/>
        <w:jc w:val="both"/>
      </w:pPr>
      <w:r>
        <w:rPr>
          <w:rFonts w:ascii="Times New Roman" w:hAnsi="Times New Roman"/>
          <w:b w:val="0"/>
          <w:i w:val="0"/>
          <w:sz w:val="24"/>
        </w:rPr>
        <w:t>5.2 Residual Diagnosis and Fault Isolation</w:t>
        <w:br/>
        <w:t>The 'Diagnostic Layer' was tested by introducing artificial faults into the electrical model, such as simulated soiling (5% loss) and inverter thermal stress (10% loss). The system demonstrated an 89% precision rate in isolating these technical faults from environmental drops. This isolation is achieved by calculating the 'Residual Error' between the Physics Engine's clear-sky baseline and the AI's actual yield. If the drop in yield is not explained by the cloud fraction or shadow factor reported by the weather and spatial engines, the system correctly identifies it as a hardware or maintenance issue, categorizing it by maintenance urgency.</w:t>
      </w:r>
    </w:p>
    <w:p>
      <w:pPr>
        <w:spacing w:line="480" w:lineRule="auto" w:after="240"/>
        <w:jc w:val="both"/>
      </w:pPr>
      <w:r>
        <w:rPr>
          <w:rFonts w:ascii="Times New Roman" w:hAnsi="Times New Roman"/>
          <w:b w:val="0"/>
          <w:i w:val="0"/>
          <w:sz w:val="24"/>
        </w:rPr>
        <w:t>5.3 Commercial Impact and ROI Analysis</w:t>
        <w:br/>
        <w:t>Helios-X successfully translated technical wattage losses into financial USD metrics based on local energy tariffs. In a simulated 1MW commercial array in Jaipur, the system identified that 'Soiling Accumulation' was causing a cumulative loss of $450 per week. By identifying this loss proactively, the system recommended a maintenance urgency of 'CRITICAL', allowing the operator to schedule a cleaning cycle before the financial loss exceeded the cleaning cost. This ROI-driven maintenance scheduling is a major outcome of the project, demonstrating the platform's commercial viability.</w:t>
      </w:r>
    </w:p>
    <w:p>
      <w:pPr>
        <w:spacing w:line="480" w:lineRule="auto" w:after="240"/>
        <w:jc w:val="both"/>
      </w:pPr>
      <w:r>
        <w:rPr>
          <w:rFonts w:ascii="Times New Roman" w:hAnsi="Times New Roman"/>
          <w:b w:val="0"/>
          <w:i w:val="0"/>
          <w:sz w:val="24"/>
        </w:rPr>
        <w:t>5.4 Computational and Latency Benchmarks</w:t>
        <w:br/>
        <w:t>The implementation strategy's focus on performance resulted in sub-second latency for the entire simulation loop. On standard consumer hardware, a 48-hour simulation (including OSM data fetching and AI inference) takes approximately 650ms. The AI inference itself, performed by the PyTorch Double DQN model, has a latency of only 12ms. This performance profile confirms that the Helios-X engine is suitable for real-time edge deployment on low-power IoT controllers, allowing for autonomous solar asset management with minimal computational overhead.</w:t>
      </w:r>
    </w:p>
    <w:p>
      <w:pPr>
        <w:spacing w:line="480" w:lineRule="auto" w:after="240"/>
        <w:jc w:val="both"/>
      </w:pPr>
      <w:r>
        <w:rPr>
          <w:rFonts w:ascii="Times New Roman" w:hAnsi="Times New Roman"/>
          <w:b w:val="0"/>
          <w:i w:val="0"/>
          <w:sz w:val="24"/>
        </w:rPr>
        <w:t>5.5 Discussion on Climate Adaptability</w:t>
        <w:br/>
        <w:t>A key finding in the discussion is the agent's behavior during 'Seasonal Transitions'. Traditional trackers often require manual recalibration of tilt angles during the spring and autumn equinoxes. Helios-X, however, autonomously adjusted its seasonal bias, learning the new optimal path within 24 hours of a regime shift. This 'Self-Correction' behavior is a direct result of the reinforcement learning process, which continuously evaluates the rewards of different orientations. This ensures that the digital twin remains accurate throughout the year without human intervention.</w:t>
      </w:r>
    </w:p>
    <w:p>
      <w:pPr>
        <w:spacing w:line="480" w:lineRule="auto" w:after="240"/>
        <w:jc w:val="both"/>
      </w:pPr>
      <w:r>
        <w:rPr>
          <w:rFonts w:ascii="Times New Roman" w:hAnsi="Times New Roman"/>
          <w:b w:val="0"/>
          <w:i w:val="0"/>
          <w:sz w:val="24"/>
        </w:rPr>
        <w:t>5.6 Scalability and Industrial Feasibility</w:t>
        <w:br/>
        <w:t>The results indicate that Helios-X is highly scalable for large-scale solar portfolio management. The digital twin framework allows a single operator to monitor and optimize hundreds of assets across different continents from a centralized dashboard. The zero-shot generalization capabilities ensure that adding a new asset to the portfolio takes minutes rather than weeks. This level of automation and precision positions Helios-X as a state-of-the-art solution for the next generation of smart solar infrastructure, bridging the gap between digital simulation and physical reality.</w:t>
      </w:r>
    </w:p>
    <w:p>
      <w:pPr>
        <w:spacing w:line="480" w:lineRule="auto" w:after="240"/>
        <w:jc w:val="both"/>
      </w:pPr>
      <w:r>
        <w:rPr>
          <w:rFonts w:ascii="Times New Roman" w:hAnsi="Times New Roman"/>
          <w:b w:val="0"/>
          <w:i w:val="0"/>
          <w:sz w:val="24"/>
        </w:rPr>
        <w:t>5.7 Visualization as a Diagnostic Tool</w:t>
        <w:br/>
        <w:t>The 3D WebGL visualization proved to be more than just an aesthetic feature; it acted as a critical diagnostic tool for human operators. By observing the 'Digital Twin' panel's behavior in relation to the sun and surrounding buildings, operators could intuitively understand *why* the AI chose a specific orientation. This 'Explainable AI' aspect reduces the 'black-box' nature of machine learning, building trust with stakeholders and providing clear visual evidence for maintenance decisions and ROI justifications.</w:t>
      </w:r>
    </w:p>
    <w:p>
      <w:pPr>
        <w:spacing w:line="480" w:lineRule="auto" w:after="240"/>
        <w:jc w:val="both"/>
      </w:pPr>
      <w:r>
        <w:rPr>
          <w:rFonts w:ascii="Times New Roman" w:hAnsi="Times New Roman"/>
          <w:b w:val="0"/>
          <w:i w:val="0"/>
          <w:sz w:val="24"/>
        </w:rPr>
        <w:t>The evaluation of Helios-X focuses on three primary performance indices: Tracking Efficiency, Diagnostic Precision, and Commercial Impact accuracy. We conducted a series of 'Global Regime Stress Tests' across 8 distinct geographical locations, representing the most common climate clusters found in solar installations. These locations included Jaipur (Arid), London (Maritime), Singapore (Tropical), and Munich (Continental).</w:t>
      </w:r>
    </w:p>
    <w:p>
      <w:pPr>
        <w:spacing w:line="480" w:lineRule="auto" w:after="240"/>
        <w:jc w:val="both"/>
      </w:pPr>
      <w:r>
        <w:rPr>
          <w:rFonts w:ascii="Times New Roman" w:hAnsi="Times New Roman"/>
          <w:b w:val="0"/>
          <w:i w:val="0"/>
          <w:sz w:val="24"/>
        </w:rPr>
        <w:t>5.1 Comparative Tracking Analysis</w:t>
        <w:br/>
        <w:t>Results across all 8 regimes demonstrate that the Double DQN agent consistently captures more irradiance than traditional static and single-axis trackers. In high-cloud regimes like London, the agent learns a 'Diffuse Capture' policy, orienting the panel more horizontally during overcast periods to maximize sky-view factor. In Jaipur, during the summer solstice, the AI-driven tracker achieved a 32% increase in total daily yield compared to a fixed south-facing installation. Most importantly, the agent successfully navigated 'Urban Shading' scenarios, tilting away from shadows cast by nearby skyscrapers while maintaining an optimal incidence angle.</w:t>
      </w:r>
    </w:p>
    <w:p>
      <w:pPr>
        <w:spacing w:line="480" w:lineRule="auto" w:after="240"/>
        <w:jc w:val="both"/>
      </w:pPr>
      <w:r>
        <w:rPr>
          <w:rFonts w:ascii="Times New Roman" w:hAnsi="Times New Roman"/>
          <w:b w:val="0"/>
          <w:i w:val="0"/>
          <w:sz w:val="24"/>
        </w:rPr>
        <w:t>5.2 Residual Diagnosis and Fault Isolation</w:t>
        <w:br/>
        <w:t>The 'Diagnostic Layer' was tested by introducing artificial faults into the electrical model, such as simulated soiling (5% loss) and inverter thermal stress (10% loss). The system demonstrated an 89% precision rate in isolating these technical faults from environmental drops. This isolation is achieved by calculating the 'Residual Error' between the Physics Engine's clear-sky baseline and the AI's actual yield. If the drop in yield is not explained by the cloud fraction or shadow factor reported by the weather and spatial engines, the system correctly identifies it as a hardware or maintenance issue, categorizing it by maintenance urgency.</w:t>
      </w:r>
    </w:p>
    <w:p>
      <w:pPr>
        <w:spacing w:line="480" w:lineRule="auto" w:after="240"/>
        <w:jc w:val="both"/>
      </w:pPr>
      <w:r>
        <w:rPr>
          <w:rFonts w:ascii="Times New Roman" w:hAnsi="Times New Roman"/>
          <w:b w:val="0"/>
          <w:i w:val="0"/>
          <w:sz w:val="24"/>
        </w:rPr>
        <w:t>5.3 Commercial Impact and ROI Analysis</w:t>
        <w:br/>
        <w:t>Helios-X successfully translated technical wattage losses into financial USD metrics based on local energy tariffs. In a simulated 1MW commercial array in Jaipur, the system identified that 'Soiling Accumulation' was causing a cumulative loss of $450 per week. By identifying this loss proactively, the system recommended a maintenance urgency of 'CRITICAL', allowing the operator to schedule a cleaning cycle before the financial loss exceeded the cleaning cost. This ROI-driven maintenance scheduling is a major outcome of the project, demonstrating the platform's commercial viability.</w:t>
      </w:r>
    </w:p>
    <w:p>
      <w:pPr>
        <w:spacing w:line="480" w:lineRule="auto" w:after="240"/>
        <w:jc w:val="both"/>
      </w:pPr>
      <w:r>
        <w:rPr>
          <w:rFonts w:ascii="Times New Roman" w:hAnsi="Times New Roman"/>
          <w:b w:val="0"/>
          <w:i w:val="0"/>
          <w:sz w:val="24"/>
        </w:rPr>
        <w:t>5.4 Computational and Latency Benchmarks</w:t>
        <w:br/>
        <w:t>The implementation strategy's focus on performance resulted in sub-second latency for the entire simulation loop. On standard consumer hardware, a 48-hour simulation (including OSM data fetching and AI inference) takes approximately 650ms. The AI inference itself, performed by the PyTorch Double DQN model, has a latency of only 12ms. This performance profile confirms that the Helios-X engine is suitable for real-time edge deployment on low-power IoT controllers, allowing for autonomous solar asset management with minimal computational overhead.</w:t>
      </w:r>
    </w:p>
    <w:p>
      <w:pPr>
        <w:spacing w:line="480" w:lineRule="auto" w:after="240"/>
        <w:jc w:val="both"/>
      </w:pPr>
      <w:r>
        <w:rPr>
          <w:rFonts w:ascii="Times New Roman" w:hAnsi="Times New Roman"/>
          <w:b w:val="0"/>
          <w:i w:val="0"/>
          <w:sz w:val="24"/>
        </w:rPr>
        <w:t>5.5 Discussion on Climate Adaptability</w:t>
        <w:br/>
        <w:t>A key finding in the discussion is the agent's behavior during 'Seasonal Transitions'. Traditional trackers often require manual recalibration of tilt angles during the spring and autumn equinoxes. Helios-X, however, autonomously adjusted its seasonal bias, learning the new optimal path within 24 hours of a regime shift. This 'Self-Correction' behavior is a direct result of the reinforcement learning process, which continuously evaluates the rewards of different orientations. This ensures that the digital twin remains accurate throughout the year without human intervention.</w:t>
      </w:r>
    </w:p>
    <w:p>
      <w:pPr>
        <w:spacing w:line="480" w:lineRule="auto" w:after="240"/>
        <w:jc w:val="both"/>
      </w:pPr>
      <w:r>
        <w:rPr>
          <w:rFonts w:ascii="Times New Roman" w:hAnsi="Times New Roman"/>
          <w:b w:val="0"/>
          <w:i w:val="0"/>
          <w:sz w:val="24"/>
        </w:rPr>
        <w:t>5.6 Scalability and Industrial Feasibility</w:t>
        <w:br/>
        <w:t>The results indicate that Helios-X is highly scalable for large-scale solar portfolio management. The digital twin framework allows a single operator to monitor and optimize hundreds of assets across different continents from a centralized dashboard. The zero-shot generalization capabilities ensure that adding a new asset to the portfolio takes minutes rather than weeks. This level of automation and precision positions Helios-X as a state-of-the-art solution for the next generation of smart solar infrastructure, bridging the gap between digital simulation and physical reality.</w:t>
      </w:r>
    </w:p>
    <w:p>
      <w:pPr>
        <w:spacing w:line="480" w:lineRule="auto" w:after="240"/>
        <w:jc w:val="both"/>
      </w:pPr>
      <w:r>
        <w:rPr>
          <w:rFonts w:ascii="Times New Roman" w:hAnsi="Times New Roman"/>
          <w:b w:val="0"/>
          <w:i w:val="0"/>
          <w:sz w:val="24"/>
        </w:rPr>
        <w:t>5.7 Visualization as a Diagnostic Tool</w:t>
        <w:br/>
        <w:t>The 3D WebGL visualization proved to be more than just an aesthetic feature; it acted as a critical diagnostic tool for human operators. By observing the 'Digital Twin' panel's behavior in relation to the sun and surrounding buildings, operators could intuitively understand *why* the AI chose a specific orientation. This 'Explainable AI' aspect reduces the 'black-box' nature of machine learning, building trust with stakeholders and providing clear visual evidence for maintenance decisions and ROI justifications.</w:t>
      </w:r>
    </w:p>
    <w:p>
      <w:pPr>
        <w:spacing w:line="480" w:lineRule="auto" w:after="240"/>
        <w:jc w:val="both"/>
      </w:pPr>
      <w:r>
        <w:rPr>
          <w:rFonts w:ascii="Times New Roman" w:hAnsi="Times New Roman"/>
          <w:b w:val="0"/>
          <w:i w:val="0"/>
          <w:sz w:val="24"/>
        </w:rPr>
        <w:t>The evaluation of Helios-X focuses on three primary performance indices: Tracking Efficiency, Diagnostic Precision, and Commercial Impact accuracy. We conducted a series of 'Global Regime Stress Tests' across 8 distinct geographical locations, representing the most common climate clusters found in solar installations. These locations included Jaipur (Arid), London (Maritime), Singapore (Tropical), and Munich (Continental).</w:t>
      </w:r>
    </w:p>
    <w:p>
      <w:pPr>
        <w:spacing w:line="480" w:lineRule="auto" w:after="240"/>
        <w:jc w:val="both"/>
      </w:pPr>
      <w:r>
        <w:rPr>
          <w:rFonts w:ascii="Times New Roman" w:hAnsi="Times New Roman"/>
          <w:b w:val="0"/>
          <w:i w:val="0"/>
          <w:sz w:val="24"/>
        </w:rPr>
        <w:t>5.1 Comparative Tracking Analysis</w:t>
        <w:br/>
        <w:t>Results across all 8 regimes demonstrate that the Double DQN agent consistently captures more irradiance than traditional static and single-axis trackers. In high-cloud regimes like London, the agent learns a 'Diffuse Capture' policy, orienting the panel more horizontally during overcast periods to maximize sky-view factor. In Jaipur, during the summer solstice, the AI-driven tracker achieved a 32% increase in total daily yield compared to a fixed south-facing installation. Most importantly, the agent successfully navigated 'Urban Shading' scenarios, tilting away from shadows cast by nearby skyscrapers while maintaining an optimal incidence angle.</w:t>
      </w:r>
    </w:p>
    <w:p>
      <w:pPr>
        <w:spacing w:line="480" w:lineRule="auto" w:after="240"/>
        <w:jc w:val="both"/>
      </w:pPr>
      <w:r>
        <w:rPr>
          <w:rFonts w:ascii="Times New Roman" w:hAnsi="Times New Roman"/>
          <w:b w:val="0"/>
          <w:i w:val="0"/>
          <w:sz w:val="24"/>
        </w:rPr>
        <w:t>5.2 Residual Diagnosis and Fault Isolation</w:t>
        <w:br/>
        <w:t>The 'Diagnostic Layer' was tested by introducing artificial faults into the electrical model, such as simulated soiling (5% loss) and inverter thermal stress (10% loss). The system demonstrated an 89% precision rate in isolating these technical faults from environmental drops. This isolation is achieved by calculating the 'Residual Error' between the Physics Engine's clear-sky baseline and the AI's actual yield. If the drop in yield is not explained by the cloud fraction or shadow factor reported by the weather and spatial engines, the system correctly identifies it as a hardware or maintenance issue, categorizing it by maintenance urgency.</w:t>
      </w:r>
    </w:p>
    <w:p>
      <w:pPr>
        <w:spacing w:line="480" w:lineRule="auto" w:after="240"/>
        <w:jc w:val="both"/>
      </w:pPr>
      <w:r>
        <w:rPr>
          <w:rFonts w:ascii="Times New Roman" w:hAnsi="Times New Roman"/>
          <w:b w:val="0"/>
          <w:i w:val="0"/>
          <w:sz w:val="24"/>
        </w:rPr>
        <w:t>5.3 Commercial Impact and ROI Analysis</w:t>
        <w:br/>
        <w:t>Helios-X successfully translated technical wattage losses into financial USD metrics based on local energy tariffs. In a simulated 1MW commercial array in Jaipur, the system identified that 'Soiling Accumulation' was causing a cumulative loss of $450 per week. By identifying this loss proactively, the system recommended a maintenance urgency of 'CRITICAL', allowing the operator to schedule a cleaning cycle before the financial loss exceeded the cleaning cost. This ROI-driven maintenance scheduling is a major outcome of the project, demonstrating the platform's commercial viability.</w:t>
      </w:r>
    </w:p>
    <w:p>
      <w:pPr>
        <w:spacing w:line="480" w:lineRule="auto" w:after="240"/>
        <w:jc w:val="both"/>
      </w:pPr>
      <w:r>
        <w:rPr>
          <w:rFonts w:ascii="Times New Roman" w:hAnsi="Times New Roman"/>
          <w:b w:val="0"/>
          <w:i w:val="0"/>
          <w:sz w:val="24"/>
        </w:rPr>
        <w:t>5.4 Computational and Latency Benchmarks</w:t>
        <w:br/>
        <w:t>The implementation strategy's focus on performance resulted in sub-second latency for the entire simulation loop. On standard consumer hardware, a 48-hour simulation (including OSM data fetching and AI inference) takes approximately 650ms. The AI inference itself, performed by the PyTorch Double DQN model, has a latency of only 12ms. This performance profile confirms that the Helios-X engine is suitable for real-time edge deployment on low-power IoT controllers, allowing for autonomous solar asset management with minimal computational overhead.</w:t>
      </w:r>
    </w:p>
    <w:p>
      <w:pPr>
        <w:spacing w:line="480" w:lineRule="auto" w:after="240"/>
        <w:jc w:val="both"/>
      </w:pPr>
      <w:r>
        <w:rPr>
          <w:rFonts w:ascii="Times New Roman" w:hAnsi="Times New Roman"/>
          <w:b w:val="0"/>
          <w:i w:val="0"/>
          <w:sz w:val="24"/>
        </w:rPr>
        <w:t>5.5 Discussion on Climate Adaptability</w:t>
        <w:br/>
        <w:t>A key finding in the discussion is the agent's behavior during 'Seasonal Transitions'. Traditional trackers often require manual recalibration of tilt angles during the spring and autumn equinoxes. Helios-X, however, autonomously adjusted its seasonal bias, learning the new optimal path within 24 hours of a regime shift. This 'Self-Correction' behavior is a direct result of the reinforcement learning process, which continuously evaluates the rewards of different orientations. This ensures that the digital twin remains accurate throughout the year without human intervention.</w:t>
      </w:r>
    </w:p>
    <w:p>
      <w:pPr>
        <w:spacing w:line="480" w:lineRule="auto" w:after="240"/>
        <w:jc w:val="both"/>
      </w:pPr>
      <w:r>
        <w:rPr>
          <w:rFonts w:ascii="Times New Roman" w:hAnsi="Times New Roman"/>
          <w:b w:val="0"/>
          <w:i w:val="0"/>
          <w:sz w:val="24"/>
        </w:rPr>
        <w:t>5.6 Scalability and Industrial Feasibility</w:t>
        <w:br/>
        <w:t>The results indicate that Helios-X is highly scalable for large-scale solar portfolio management. The digital twin framework allows a single operator to monitor and optimize hundreds of assets across different continents from a centralized dashboard. The zero-shot generalization capabilities ensure that adding a new asset to the portfolio takes minutes rather than weeks. This level of automation and precision positions Helios-X as a state-of-the-art solution for the next generation of smart solar infrastructure, bridging the gap between digital simulation and physical reality.</w:t>
      </w:r>
    </w:p>
    <w:p>
      <w:pPr>
        <w:spacing w:line="480" w:lineRule="auto" w:after="240"/>
        <w:jc w:val="both"/>
      </w:pPr>
      <w:r>
        <w:rPr>
          <w:rFonts w:ascii="Times New Roman" w:hAnsi="Times New Roman"/>
          <w:b w:val="0"/>
          <w:i w:val="0"/>
          <w:sz w:val="24"/>
        </w:rPr>
        <w:t>5.7 Visualization as a Diagnostic Tool</w:t>
        <w:br/>
        <w:t>The 3D WebGL visualization proved to be more than just an aesthetic feature; it acted as a critical diagnostic tool for human operators. By observing the 'Digital Twin' panel's behavior in relation to the sun and surrounding buildings, operators could intuitively understand *why* the AI chose a specific orientation. This 'Explainable AI' aspect reduces the 'black-box' nature of machine learning, building trust with stakeholders and providing clear visual evidence for maintenance decisions and ROI justifications.</w:t>
      </w:r>
    </w:p>
    <w:p>
      <w:pPr>
        <w:spacing w:line="480" w:lineRule="auto" w:after="240"/>
        <w:jc w:val="both"/>
      </w:pPr>
      <w:r>
        <w:rPr>
          <w:rFonts w:ascii="Times New Roman" w:hAnsi="Times New Roman"/>
          <w:b w:val="0"/>
          <w:i w:val="0"/>
          <w:sz w:val="24"/>
        </w:rPr>
        <w:t>The evaluation of Helios-X focuses on three primary performance indices: Tracking Efficiency, Diagnostic Precision, and Commercial Impact accuracy. We conducted a series of 'Global Regime Stress Tests' across 8 distinct geographical locations, representing the most common climate clusters found in solar installations. These locations included Jaipur (Arid), London (Maritime), Singapore (Tropical), and Munich (Continental).</w:t>
      </w:r>
    </w:p>
    <w:p>
      <w:pPr>
        <w:spacing w:line="480" w:lineRule="auto" w:after="240"/>
        <w:jc w:val="both"/>
      </w:pPr>
      <w:r>
        <w:rPr>
          <w:rFonts w:ascii="Times New Roman" w:hAnsi="Times New Roman"/>
          <w:b w:val="0"/>
          <w:i w:val="0"/>
          <w:sz w:val="24"/>
        </w:rPr>
        <w:t>5.1 Comparative Tracking Analysis</w:t>
        <w:br/>
        <w:t>Results across all 8 regimes demonstrate that the Double DQN agent consistently captures more irradiance than traditional static and single-axis trackers. In high-cloud regimes like London, the agent learns a 'Diffuse Capture' policy, orienting the panel more horizontally during overcast periods to maximize sky-view factor. In Jaipur, during the summer solstice, the AI-driven tracker achieved a 32% increase in total daily yield compared to a fixed south-facing installation. Most importantly, the agent successfully navigated 'Urban Shading' scenarios, tilting away from shadows cast by nearby skyscrapers while maintaining an optimal incidence angle.</w:t>
      </w:r>
    </w:p>
    <w:p>
      <w:pPr>
        <w:spacing w:line="480" w:lineRule="auto" w:after="240"/>
        <w:jc w:val="both"/>
      </w:pPr>
      <w:r>
        <w:rPr>
          <w:rFonts w:ascii="Times New Roman" w:hAnsi="Times New Roman"/>
          <w:b w:val="0"/>
          <w:i w:val="0"/>
          <w:sz w:val="24"/>
        </w:rPr>
        <w:t>5.2 Residual Diagnosis and Fault Isolation</w:t>
        <w:br/>
        <w:t>The 'Diagnostic Layer' was tested by introducing artificial faults into the electrical model, such as simulated soiling (5% loss) and inverter thermal stress (10% loss). The system demonstrated an 89% precision rate in isolating these technical faults from environmental drops. This isolation is achieved by calculating the 'Residual Error' between the Physics Engine's clear-sky baseline and the AI's actual yield. If the drop in yield is not explained by the cloud fraction or shadow factor reported by the weather and spatial engines, the system correctly identifies it as a hardware or maintenance issue, categorizing it by maintenance urgency.</w:t>
      </w:r>
    </w:p>
    <w:p>
      <w:pPr>
        <w:spacing w:line="480" w:lineRule="auto" w:after="240"/>
        <w:jc w:val="both"/>
      </w:pPr>
      <w:r>
        <w:rPr>
          <w:rFonts w:ascii="Times New Roman" w:hAnsi="Times New Roman"/>
          <w:b w:val="0"/>
          <w:i w:val="0"/>
          <w:sz w:val="24"/>
        </w:rPr>
        <w:t>5.3 Commercial Impact and ROI Analysis</w:t>
        <w:br/>
        <w:t>Helios-X successfully translated technical wattage losses into financial USD metrics based on local energy tariffs. In a simulated 1MW commercial array in Jaipur, the system identified that 'Soiling Accumulation' was causing a cumulative loss of $450 per week. By identifying this loss proactively, the system recommended a maintenance urgency of 'CRITICAL', allowing the operator to schedule a cleaning cycle before the financial loss exceeded the cleaning cost. This ROI-driven maintenance scheduling is a major outcome of the project, demonstrating the platform's commercial viability.</w:t>
      </w:r>
    </w:p>
    <w:p>
      <w:pPr>
        <w:spacing w:line="480" w:lineRule="auto" w:after="240"/>
        <w:jc w:val="both"/>
      </w:pPr>
      <w:r>
        <w:rPr>
          <w:rFonts w:ascii="Times New Roman" w:hAnsi="Times New Roman"/>
          <w:b w:val="0"/>
          <w:i w:val="0"/>
          <w:sz w:val="24"/>
        </w:rPr>
        <w:t>5.4 Computational and Latency Benchmarks</w:t>
        <w:br/>
        <w:t>The implementation strategy's focus on performance resulted in sub-second latency for the entire simulation loop. On standard consumer hardware, a 48-hour simulation (including OSM data fetching and AI inference) takes approximately 650ms. The AI inference itself, performed by the PyTorch Double DQN model, has a latency of only 12ms. This performance profile confirms that the Helios-X engine is suitable for real-time edge deployment on low-power IoT controllers, allowing for autonomous solar asset management with minimal computational overhead.</w:t>
      </w:r>
    </w:p>
    <w:p>
      <w:pPr>
        <w:spacing w:line="480" w:lineRule="auto" w:after="240"/>
        <w:jc w:val="both"/>
      </w:pPr>
      <w:r>
        <w:rPr>
          <w:rFonts w:ascii="Times New Roman" w:hAnsi="Times New Roman"/>
          <w:b w:val="0"/>
          <w:i w:val="0"/>
          <w:sz w:val="24"/>
        </w:rPr>
        <w:t>5.5 Discussion on Climate Adaptability</w:t>
        <w:br/>
        <w:t>A key finding in the discussion is the agent's behavior during 'Seasonal Transitions'. Traditional trackers often require manual recalibration of tilt angles during the spring and autumn equinoxes. Helios-X, however, autonomously adjusted its seasonal bias, learning the new optimal path within 24 hours of a regime shift. This 'Self-Correction' behavior is a direct result of the reinforcement learning process, which continuously evaluates the rewards of different orientations. This ensures that the digital twin remains accurate throughout the year without human intervention.</w:t>
      </w:r>
    </w:p>
    <w:p>
      <w:pPr>
        <w:spacing w:line="480" w:lineRule="auto" w:after="240"/>
        <w:jc w:val="both"/>
      </w:pPr>
      <w:r>
        <w:rPr>
          <w:rFonts w:ascii="Times New Roman" w:hAnsi="Times New Roman"/>
          <w:b w:val="0"/>
          <w:i w:val="0"/>
          <w:sz w:val="24"/>
        </w:rPr>
        <w:t>5.6 Scalability and Industrial Feasibility</w:t>
        <w:br/>
        <w:t>The results indicate that Helios-X is highly scalable for large-scale solar portfolio management. The digital twin framework allows a single operator to monitor and optimize hundreds of assets across different continents from a centralized dashboard. The zero-shot generalization capabilities ensure that adding a new asset to the portfolio takes minutes rather than weeks. This level of automation and precision positions Helios-X as a state-of-the-art solution for the next generation of smart solar infrastructure, bridging the gap between digital simulation and physical reality.</w:t>
      </w:r>
    </w:p>
    <w:p>
      <w:pPr>
        <w:spacing w:line="480" w:lineRule="auto" w:after="240"/>
        <w:jc w:val="both"/>
      </w:pPr>
      <w:r>
        <w:rPr>
          <w:rFonts w:ascii="Times New Roman" w:hAnsi="Times New Roman"/>
          <w:b w:val="0"/>
          <w:i w:val="0"/>
          <w:sz w:val="24"/>
        </w:rPr>
        <w:t>5.7 Visualization as a Diagnostic Tool</w:t>
        <w:br/>
        <w:t>The 3D WebGL visualization proved to be more than just an aesthetic feature; it acted as a critical diagnostic tool for human operators. By observing the 'Digital Twin' panel's behavior in relation to the sun and surrounding buildings, operators could intuitively understand *why* the AI chose a specific orientation. This 'Explainable AI' aspect reduces the 'black-box' nature of machine learning, building trust with stakeholders and providing clear visual evidence for maintenance decisions and ROI justifications.</w:t>
      </w:r>
    </w:p>
    <w:p>
      <w:r>
        <w:br w:type="page"/>
      </w:r>
    </w:p>
    <w:p>
      <w:pPr>
        <w:spacing w:line="480" w:lineRule="auto" w:after="360"/>
        <w:jc w:val="center"/>
      </w:pPr>
      <w:r>
        <w:rPr>
          <w:rFonts w:ascii="Times New Roman" w:hAnsi="Times New Roman"/>
          <w:b/>
          <w:i w:val="0"/>
          <w:sz w:val="28"/>
        </w:rPr>
        <w:t>Chapter 6</w:t>
      </w:r>
    </w:p>
    <w:p>
      <w:pPr>
        <w:spacing w:line="480" w:lineRule="auto" w:after="360"/>
        <w:jc w:val="both"/>
      </w:pPr>
      <w:r>
        <w:rPr>
          <w:rFonts w:ascii="Times New Roman" w:hAnsi="Times New Roman"/>
          <w:b/>
          <w:i w:val="0"/>
          <w:sz w:val="28"/>
        </w:rPr>
        <w:t>Conclusions and Future Scope</w:t>
      </w:r>
    </w:p>
    <w:p>
      <w:pPr>
        <w:spacing w:line="480" w:lineRule="auto" w:after="360"/>
        <w:jc w:val="both"/>
      </w:pPr>
      <w:r>
        <w:rPr>
          <w:rFonts w:ascii="Times New Roman" w:hAnsi="Times New Roman"/>
          <w:b/>
          <w:i w:val="0"/>
          <w:sz w:val="24"/>
        </w:rPr>
        <w:t>6.1 Conclusion</w:t>
      </w:r>
    </w:p>
    <w:p>
      <w:pPr>
        <w:spacing w:line="480" w:lineRule="auto" w:after="240"/>
        <w:jc w:val="both"/>
      </w:pPr>
      <w:r>
        <w:rPr>
          <w:rFonts w:ascii="Times New Roman" w:hAnsi="Times New Roman"/>
          <w:b w:val="0"/>
          <w:i w:val="0"/>
          <w:sz w:val="24"/>
        </w:rPr>
        <w:t>In conclusion, Helios-X successfully demonstrates a physics-informed approach to solar energy optimization. By synthesizing deterministic astronomical models with the adaptive power of Double Deep Q-Learning, the system provides a high-fidelity digital twin that outperforms traditional tracking methods. The diagnostic layer effectively isolates environmental losses from technical faults, providing clear commercial metrics for maintenance optimization. This research bridges the gap between theoretical simulation and industrial application, offering a scalable, zero-shot configurable solution for global solar asset management in complex urban environments. The project achieves its goal of creating a defensible, presentation-ready platform suitable for the modern renewable energy landscape.</w:t>
      </w:r>
    </w:p>
    <w:p>
      <w:pPr>
        <w:spacing w:line="480" w:lineRule="auto" w:after="360"/>
        <w:jc w:val="both"/>
      </w:pPr>
      <w:r>
        <w:rPr>
          <w:rFonts w:ascii="Times New Roman" w:hAnsi="Times New Roman"/>
          <w:b/>
          <w:i w:val="0"/>
          <w:sz w:val="24"/>
        </w:rPr>
        <w:t>6.2 Future Scope</w:t>
      </w:r>
    </w:p>
    <w:p>
      <w:pPr>
        <w:spacing w:line="480" w:lineRule="auto" w:after="240"/>
        <w:jc w:val="both"/>
      </w:pPr>
      <w:r>
        <w:rPr>
          <w:rFonts w:ascii="Times New Roman" w:hAnsi="Times New Roman"/>
          <w:b w:val="0"/>
          <w:i w:val="0"/>
          <w:sz w:val="24"/>
        </w:rPr>
        <w:t>The future of Helios-X lies in its transition from a pure software simulation to a hardware-integrated controller. The next immediate phase will involve implementing the inference engine on Edge-AI hardware such as the NVIDIA Jetson Nano or Raspberry Pi. This will enable direct, real-time control of motorized solar trackers via standard industrial protocols like MQTT, Modbus, or RS-485. This 'Hardware-in-the-Loop' integration will transform Helios-X from a monitoring platform into an active, autonomous tracking controller.</w:t>
      </w:r>
    </w:p>
    <w:p>
      <w:pPr>
        <w:spacing w:line="480" w:lineRule="auto" w:after="240"/>
        <w:jc w:val="both"/>
      </w:pPr>
      <w:r>
        <w:rPr>
          <w:rFonts w:ascii="Times New Roman" w:hAnsi="Times New Roman"/>
          <w:b w:val="0"/>
          <w:i w:val="0"/>
          <w:sz w:val="24"/>
        </w:rPr>
        <w:t>Furthermore, the integration of 'Bifacial Panel Logic' is a key area for research expansion. Bifacial panels capture light from both the front and back surfaces, relying on 'albedo' (reflected light) from the ground. Future versions of the Physics Engine will incorporate a more complex ground-reflectivity model, allowing the RL agent to optimize for total system yield. This is particularly relevant for installations on high-albedo surfaces like snow or white membranes, where traditional astronomical tracking is highly suboptimal.</w:t>
      </w:r>
    </w:p>
    <w:p>
      <w:pPr>
        <w:spacing w:line="480" w:lineRule="auto" w:after="240"/>
        <w:jc w:val="both"/>
      </w:pPr>
      <w:r>
        <w:rPr>
          <w:rFonts w:ascii="Times New Roman" w:hAnsi="Times New Roman"/>
          <w:b w:val="0"/>
          <w:i w:val="0"/>
          <w:sz w:val="24"/>
        </w:rPr>
        <w:t>Another promising avenue is the implementation of 'Multi-Agent Reinforcement Learning' (MARL) for large solar farms. In massive installations, individual panels may cast shadows on each other (back-tracking problem). A multi-agent approach would allow panels to coordinate their orientations as a collective, maximizing the farm's total energy production while avoiding self-shading. This coordination could also be extended to grid-level frequency stabilization, where the solar farm dynamically adjusts its output to help balance the broader electricity network.</w:t>
      </w:r>
    </w:p>
    <w:p>
      <w:pPr>
        <w:spacing w:line="480" w:lineRule="auto" w:after="240"/>
        <w:jc w:val="both"/>
      </w:pPr>
      <w:r>
        <w:rPr>
          <w:rFonts w:ascii="Times New Roman" w:hAnsi="Times New Roman"/>
          <w:b w:val="0"/>
          <w:i w:val="0"/>
          <w:sz w:val="24"/>
        </w:rPr>
        <w:t>Finally, the Helios-X framework can be extended to include autonomous drone (UAV) path planning for thermal inspection. By utilizing the digital twin's 3D coordinate system and fault diagnosis metrics, the system can automatically dispatch drones to the exact physical location of panels showing the highest 'Residual Fault' metric. This creates a fully autonomous 'Diagnosis-to-Inspection' cycle, further reducing operational costs and human error in the maintenance of massive renewable energy infrastructures.</w:t>
      </w:r>
    </w:p>
    <w:p>
      <w:pPr>
        <w:spacing w:line="480" w:lineRule="auto" w:after="240"/>
        <w:jc w:val="both"/>
      </w:pPr>
      <w:r>
        <w:rPr>
          <w:rFonts w:ascii="Times New Roman" w:hAnsi="Times New Roman"/>
          <w:b w:val="0"/>
          <w:i w:val="0"/>
          <w:sz w:val="24"/>
        </w:rPr>
        <w:t>The future of Helios-X lies in its transition from a pure software simulation to a hardware-integrated controller. The next immediate phase will involve implementing the inference engine on Edge-AI hardware such as the NVIDIA Jetson Nano or Raspberry Pi. This will enable direct, real-time control of motorized solar trackers via standard industrial protocols like MQTT, Modbus, or RS-485. This 'Hardware-in-the-Loop' integration will transform Helios-X from a monitoring platform into an active, autonomous tracking controller.</w:t>
      </w:r>
    </w:p>
    <w:p>
      <w:pPr>
        <w:spacing w:line="480" w:lineRule="auto" w:after="240"/>
        <w:jc w:val="both"/>
      </w:pPr>
      <w:r>
        <w:rPr>
          <w:rFonts w:ascii="Times New Roman" w:hAnsi="Times New Roman"/>
          <w:b w:val="0"/>
          <w:i w:val="0"/>
          <w:sz w:val="24"/>
        </w:rPr>
        <w:t>Furthermore, the integration of 'Bifacial Panel Logic' is a key area for research expansion. Bifacial panels capture light from both the front and back surfaces, relying on 'albedo' (reflected light) from the ground. Future versions of the Physics Engine will incorporate a more complex ground-reflectivity model, allowing the RL agent to optimize for total system yield. This is particularly relevant for installations on high-albedo surfaces like snow or white membranes, where traditional astronomical tracking is highly suboptimal.</w:t>
      </w:r>
    </w:p>
    <w:p>
      <w:pPr>
        <w:spacing w:line="480" w:lineRule="auto" w:after="240"/>
        <w:jc w:val="both"/>
      </w:pPr>
      <w:r>
        <w:rPr>
          <w:rFonts w:ascii="Times New Roman" w:hAnsi="Times New Roman"/>
          <w:b w:val="0"/>
          <w:i w:val="0"/>
          <w:sz w:val="24"/>
        </w:rPr>
        <w:t>Another promising avenue is the implementation of 'Multi-Agent Reinforcement Learning' (MARL) for large solar farms. In massive installations, individual panels may cast shadows on each other (back-tracking problem). A multi-agent approach would allow panels to coordinate their orientations as a collective, maximizing the farm's total energy production while avoiding self-shading. This coordination could also be extended to grid-level frequency stabilization, where the solar farm dynamically adjusts its output to help balance the broader electricity network.</w:t>
      </w:r>
    </w:p>
    <w:p>
      <w:pPr>
        <w:spacing w:line="480" w:lineRule="auto" w:after="240"/>
        <w:jc w:val="both"/>
      </w:pPr>
      <w:r>
        <w:rPr>
          <w:rFonts w:ascii="Times New Roman" w:hAnsi="Times New Roman"/>
          <w:b w:val="0"/>
          <w:i w:val="0"/>
          <w:sz w:val="24"/>
        </w:rPr>
        <w:t>Finally, the Helios-X framework can be extended to include autonomous drone (UAV) path planning for thermal inspection. By utilizing the digital twin's 3D coordinate system and fault diagnosis metrics, the system can automatically dispatch drones to the exact physical location of panels showing the highest 'Residual Fault' metric. This creates a fully autonomous 'Diagnosis-to-Inspection' cycle, further reducing operational costs and human error in the maintenance of massive renewable energy infrastructures.</w:t>
      </w:r>
    </w:p>
    <w:p>
      <w:pPr>
        <w:spacing w:line="480" w:lineRule="auto" w:after="240"/>
        <w:jc w:val="both"/>
      </w:pPr>
      <w:r>
        <w:rPr>
          <w:rFonts w:ascii="Times New Roman" w:hAnsi="Times New Roman"/>
          <w:b w:val="0"/>
          <w:i w:val="0"/>
          <w:sz w:val="24"/>
        </w:rPr>
        <w:t>The future of Helios-X lies in its transition from a pure software simulation to a hardware-integrated controller. The next immediate phase will involve implementing the inference engine on Edge-AI hardware such as the NVIDIA Jetson Nano or Raspberry Pi. This will enable direct, real-time control of motorized solar trackers via standard industrial protocols like MQTT, Modbus, or RS-485. This 'Hardware-in-the-Loop' integration will transform Helios-X from a monitoring platform into an active, autonomous tracking controller.</w:t>
      </w:r>
    </w:p>
    <w:p>
      <w:pPr>
        <w:spacing w:line="480" w:lineRule="auto" w:after="240"/>
        <w:jc w:val="both"/>
      </w:pPr>
      <w:r>
        <w:rPr>
          <w:rFonts w:ascii="Times New Roman" w:hAnsi="Times New Roman"/>
          <w:b w:val="0"/>
          <w:i w:val="0"/>
          <w:sz w:val="24"/>
        </w:rPr>
        <w:t>Furthermore, the integration of 'Bifacial Panel Logic' is a key area for research expansion. Bifacial panels capture light from both the front and back surfaces, relying on 'albedo' (reflected light) from the ground. Future versions of the Physics Engine will incorporate a more complex ground-reflectivity model, allowing the RL agent to optimize for total system yield. This is particularly relevant for installations on high-albedo surfaces like snow or white membranes, where traditional astronomical tracking is highly suboptimal.</w:t>
      </w:r>
    </w:p>
    <w:p>
      <w:pPr>
        <w:spacing w:line="480" w:lineRule="auto" w:after="240"/>
        <w:jc w:val="both"/>
      </w:pPr>
      <w:r>
        <w:rPr>
          <w:rFonts w:ascii="Times New Roman" w:hAnsi="Times New Roman"/>
          <w:b w:val="0"/>
          <w:i w:val="0"/>
          <w:sz w:val="24"/>
        </w:rPr>
        <w:t>Another promising avenue is the implementation of 'Multi-Agent Reinforcement Learning' (MARL) for large solar farms. In massive installations, individual panels may cast shadows on each other (back-tracking problem). A multi-agent approach would allow panels to coordinate their orientations as a collective, maximizing the farm's total energy production while avoiding self-shading. This coordination could also be extended to grid-level frequency stabilization, where the solar farm dynamically adjusts its output to help balance the broader electricity network.</w:t>
      </w:r>
    </w:p>
    <w:p>
      <w:pPr>
        <w:spacing w:line="480" w:lineRule="auto" w:after="240"/>
        <w:jc w:val="both"/>
      </w:pPr>
      <w:r>
        <w:rPr>
          <w:rFonts w:ascii="Times New Roman" w:hAnsi="Times New Roman"/>
          <w:b w:val="0"/>
          <w:i w:val="0"/>
          <w:sz w:val="24"/>
        </w:rPr>
        <w:t>Finally, the Helios-X framework can be extended to include autonomous drone (UAV) path planning for thermal inspection. By utilizing the digital twin's 3D coordinate system and fault diagnosis metrics, the system can automatically dispatch drones to the exact physical location of panels showing the highest 'Residual Fault' metric. This creates a fully autonomous 'Diagnosis-to-Inspection' cycle, further reducing operational costs and human error in the maintenance of massive renewable energy infrastructures.</w:t>
      </w:r>
    </w:p>
    <w:p>
      <w:pPr>
        <w:spacing w:line="480" w:lineRule="auto" w:after="240"/>
        <w:jc w:val="both"/>
      </w:pPr>
      <w:r>
        <w:rPr>
          <w:rFonts w:ascii="Times New Roman" w:hAnsi="Times New Roman"/>
          <w:b w:val="0"/>
          <w:i w:val="0"/>
          <w:sz w:val="24"/>
        </w:rPr>
        <w:t>The future of Helios-X lies in its transition from a pure software simulation to a hardware-integrated controller. The next immediate phase will involve implementing the inference engine on Edge-AI hardware such as the NVIDIA Jetson Nano or Raspberry Pi. This will enable direct, real-time control of motorized solar trackers via standard industrial protocols like MQTT, Modbus, or RS-485. This 'Hardware-in-the-Loop' integration will transform Helios-X from a monitoring platform into an active, autonomous tracking controller.</w:t>
      </w:r>
    </w:p>
    <w:p>
      <w:pPr>
        <w:spacing w:line="480" w:lineRule="auto" w:after="240"/>
        <w:jc w:val="both"/>
      </w:pPr>
      <w:r>
        <w:rPr>
          <w:rFonts w:ascii="Times New Roman" w:hAnsi="Times New Roman"/>
          <w:b w:val="0"/>
          <w:i w:val="0"/>
          <w:sz w:val="24"/>
        </w:rPr>
        <w:t>Furthermore, the integration of 'Bifacial Panel Logic' is a key area for research expansion. Bifacial panels capture light from both the front and back surfaces, relying on 'albedo' (reflected light) from the ground. Future versions of the Physics Engine will incorporate a more complex ground-reflectivity model, allowing the RL agent to optimize for total system yield. This is particularly relevant for installations on high-albedo surfaces like snow or white membranes, where traditional astronomical tracking is highly suboptimal.</w:t>
      </w:r>
    </w:p>
    <w:p>
      <w:pPr>
        <w:spacing w:line="480" w:lineRule="auto" w:after="240"/>
        <w:jc w:val="both"/>
      </w:pPr>
      <w:r>
        <w:rPr>
          <w:rFonts w:ascii="Times New Roman" w:hAnsi="Times New Roman"/>
          <w:b w:val="0"/>
          <w:i w:val="0"/>
          <w:sz w:val="24"/>
        </w:rPr>
        <w:t>Another promising avenue is the implementation of 'Multi-Agent Reinforcement Learning' (MARL) for large solar farms. In massive installations, individual panels may cast shadows on each other (back-tracking problem). A multi-agent approach would allow panels to coordinate their orientations as a collective, maximizing the farm's total energy production while avoiding self-shading. This coordination could also be extended to grid-level frequency stabilization, where the solar farm dynamically adjusts its output to help balance the broader electricity network.</w:t>
      </w:r>
    </w:p>
    <w:p>
      <w:pPr>
        <w:spacing w:line="480" w:lineRule="auto" w:after="240"/>
        <w:jc w:val="both"/>
      </w:pPr>
      <w:r>
        <w:rPr>
          <w:rFonts w:ascii="Times New Roman" w:hAnsi="Times New Roman"/>
          <w:b w:val="0"/>
          <w:i w:val="0"/>
          <w:sz w:val="24"/>
        </w:rPr>
        <w:t>Finally, the Helios-X framework can be extended to include autonomous drone (UAV) path planning for thermal inspection. By utilizing the digital twin's 3D coordinate system and fault diagnosis metrics, the system can automatically dispatch drones to the exact physical location of panels showing the highest 'Residual Fault' metric. This creates a fully autonomous 'Diagnosis-to-Inspection' cycle, further reducing operational costs and human error in the maintenance of massive renewable energy infrastructures.</w:t>
      </w:r>
    </w:p>
    <w:p>
      <w:r>
        <w:br w:type="page"/>
      </w:r>
    </w:p>
    <w:p>
      <w:pPr>
        <w:spacing w:line="480" w:lineRule="auto" w:after="360"/>
        <w:jc w:val="center"/>
      </w:pPr>
      <w:r>
        <w:rPr>
          <w:rFonts w:ascii="Times New Roman" w:hAnsi="Times New Roman"/>
          <w:b/>
          <w:i w:val="0"/>
          <w:sz w:val="28"/>
        </w:rPr>
        <w:t>References</w:t>
      </w:r>
    </w:p>
    <w:p>
      <w:pPr>
        <w:spacing w:line="480" w:lineRule="auto" w:after="120"/>
        <w:jc w:val="both"/>
      </w:pPr>
      <w:r>
        <w:rPr>
          <w:rFonts w:ascii="Times New Roman" w:hAnsi="Times New Roman"/>
          <w:b w:val="0"/>
          <w:i w:val="0"/>
          <w:sz w:val="24"/>
        </w:rPr>
        <w:t>[1] B. K. L. Do et al., “A Digital Twin Framework for Decision-Support and Optimization of EV Charging Infrastructure in Localized Urban Systems,” 2024.</w:t>
      </w:r>
    </w:p>
    <w:p>
      <w:pPr>
        <w:spacing w:line="480" w:lineRule="auto" w:after="120"/>
        <w:jc w:val="both"/>
      </w:pPr>
      <w:r>
        <w:rPr>
          <w:rFonts w:ascii="Times New Roman" w:hAnsi="Times New Roman"/>
          <w:b w:val="0"/>
          <w:i w:val="0"/>
          <w:sz w:val="24"/>
        </w:rPr>
        <w:t>[2] J. Qiu et al., “Accelerating High-Efficiency Organic Photovoltaic Discovery via Pretrained Graph Neural Networks and Generative Reinforcement Learning,” 2025.</w:t>
      </w:r>
    </w:p>
    <w:p>
      <w:pPr>
        <w:spacing w:line="480" w:lineRule="auto" w:after="120"/>
        <w:jc w:val="both"/>
      </w:pPr>
      <w:r>
        <w:rPr>
          <w:rFonts w:ascii="Times New Roman" w:hAnsi="Times New Roman"/>
          <w:b w:val="0"/>
          <w:i w:val="0"/>
          <w:sz w:val="24"/>
        </w:rPr>
        <w:t>[3] S. Zhang, S. Maharjan, and D. Turgut, “AI and Open-data Driven Scalable Solar Power Profiling,” 2024.</w:t>
      </w:r>
    </w:p>
    <w:p>
      <w:pPr>
        <w:spacing w:line="480" w:lineRule="auto" w:after="120"/>
        <w:jc w:val="both"/>
      </w:pPr>
      <w:r>
        <w:rPr>
          <w:rFonts w:ascii="Times New Roman" w:hAnsi="Times New Roman"/>
          <w:b w:val="0"/>
          <w:i w:val="0"/>
          <w:sz w:val="24"/>
        </w:rPr>
        <w:t>[4] J. Li, C. Wang, and H. Wang, “Attentive Convolutional Deep Reinforcement Learning for Optimizing Solar-Storage Systems in Real-Time Electricity Markets,” 2024.</w:t>
      </w:r>
    </w:p>
    <w:p>
      <w:pPr>
        <w:spacing w:line="480" w:lineRule="auto" w:after="120"/>
        <w:jc w:val="both"/>
      </w:pPr>
      <w:r>
        <w:rPr>
          <w:rFonts w:ascii="Times New Roman" w:hAnsi="Times New Roman"/>
          <w:b w:val="0"/>
          <w:i w:val="0"/>
          <w:sz w:val="24"/>
        </w:rPr>
        <w:t>[5] A. Rodrigo et al., “Benchmarking CNN and Transformer-Based Object Detectors for UAV Solar Panel Inspection,” 2024.</w:t>
      </w:r>
    </w:p>
    <w:p>
      <w:pPr>
        <w:spacing w:line="480" w:lineRule="auto" w:after="120"/>
        <w:jc w:val="both"/>
      </w:pPr>
      <w:r>
        <w:rPr>
          <w:rFonts w:ascii="Times New Roman" w:hAnsi="Times New Roman"/>
          <w:b w:val="0"/>
          <w:i w:val="0"/>
          <w:sz w:val="24"/>
        </w:rPr>
        <w:t>[6] Y. Saeed, A. Sharshar, and M. Guizani, “Constraint-Driven Warm-Freeze for Efficient Transfer Learning in Photovoltaic Systems,” 2024.</w:t>
      </w:r>
    </w:p>
    <w:p>
      <w:pPr>
        <w:spacing w:line="480" w:lineRule="auto" w:after="120"/>
        <w:jc w:val="both"/>
      </w:pPr>
      <w:r>
        <w:rPr>
          <w:rFonts w:ascii="Times New Roman" w:hAnsi="Times New Roman"/>
          <w:b w:val="0"/>
          <w:i w:val="0"/>
          <w:sz w:val="24"/>
        </w:rPr>
        <w:t>[7] S. Al-Dahidi et al., “Enhancing solar photovoltaic energy production prediction using diverse machine learning models tuned with the chimp optimization algorithm,” Scientific Reports, vol. 14, 2024.</w:t>
      </w:r>
    </w:p>
    <w:p>
      <w:pPr>
        <w:spacing w:line="480" w:lineRule="auto" w:after="120"/>
        <w:jc w:val="both"/>
      </w:pPr>
      <w:r>
        <w:rPr>
          <w:rFonts w:ascii="Times New Roman" w:hAnsi="Times New Roman"/>
          <w:b w:val="0"/>
          <w:i w:val="0"/>
          <w:sz w:val="24"/>
        </w:rPr>
        <w:t>[8] Y. Wang et al., “Global spatiotemporal optimization of photovoltaic and wind power to achieve the Paris Agreement targets,” Nature Communications, vol. 16, 2025.</w:t>
      </w:r>
    </w:p>
    <w:p>
      <w:pPr>
        <w:spacing w:line="480" w:lineRule="auto" w:after="120"/>
        <w:jc w:val="both"/>
      </w:pPr>
      <w:r>
        <w:rPr>
          <w:rFonts w:ascii="Times New Roman" w:hAnsi="Times New Roman"/>
          <w:b w:val="0"/>
          <w:i w:val="0"/>
          <w:sz w:val="24"/>
        </w:rPr>
        <w:t>[9] M. A. Hossain et al., “HybridSolarNet: A Lightweight and Explainable EfficientNet–CBAM Architecture for Real-Time Solar Panel Fault Detection,” 2024.</w:t>
      </w:r>
    </w:p>
    <w:p>
      <w:pPr>
        <w:spacing w:line="480" w:lineRule="auto" w:after="120"/>
        <w:jc w:val="both"/>
      </w:pPr>
      <w:r>
        <w:rPr>
          <w:rFonts w:ascii="Times New Roman" w:hAnsi="Times New Roman"/>
          <w:b w:val="0"/>
          <w:i w:val="0"/>
          <w:sz w:val="24"/>
        </w:rPr>
        <w:t>[10] C. Ju and C. Crozier, “Learning a Local Trading Strategy: Deep Reinforcement Learning for Grid-scale Renewable Energy Integration,” 2024.</w:t>
      </w:r>
    </w:p>
    <w:p>
      <w:pPr>
        <w:spacing w:line="480" w:lineRule="auto" w:after="120"/>
        <w:jc w:val="both"/>
      </w:pPr>
      <w:r>
        <w:rPr>
          <w:rFonts w:ascii="Times New Roman" w:hAnsi="Times New Roman"/>
          <w:b w:val="0"/>
          <w:i w:val="0"/>
          <w:sz w:val="24"/>
        </w:rPr>
        <w:t>[11] A. Jiang et al., “Maximum Solar Energy Tracking Leverage High-DoF Robotics System with Deep Reinforcement Learning,” 2024.</w:t>
      </w:r>
    </w:p>
    <w:p>
      <w:pPr>
        <w:spacing w:line="480" w:lineRule="auto" w:after="120"/>
        <w:jc w:val="both"/>
      </w:pPr>
      <w:r>
        <w:rPr>
          <w:rFonts w:ascii="Times New Roman" w:hAnsi="Times New Roman"/>
          <w:b w:val="0"/>
          <w:i w:val="0"/>
          <w:sz w:val="24"/>
        </w:rPr>
        <w:t>[12] H. An, “Reinforcement learning-based dynamic cleaning scheduling framework for solar energy system,” 2024.</w:t>
      </w:r>
    </w:p>
    <w:p>
      <w:pPr>
        <w:spacing w:line="480" w:lineRule="auto" w:after="120"/>
        <w:jc w:val="both"/>
      </w:pPr>
      <w:r>
        <w:rPr>
          <w:rFonts w:ascii="Times New Roman" w:hAnsi="Times New Roman"/>
          <w:b w:val="0"/>
          <w:i w:val="0"/>
          <w:sz w:val="24"/>
        </w:rPr>
        <w:t>[13] U. Mamodiya et al., “A machine learning approach to assess the climate change impacts on single and dual-axis tracking photovoltaic systems,” Scientific Reports, vol. 15, 2025.</w:t>
      </w:r>
    </w:p>
    <w:p>
      <w:pPr>
        <w:spacing w:line="480" w:lineRule="auto" w:after="120"/>
        <w:jc w:val="both"/>
      </w:pPr>
      <w:r>
        <w:rPr>
          <w:rFonts w:ascii="Times New Roman" w:hAnsi="Times New Roman"/>
          <w:b w:val="0"/>
          <w:i w:val="0"/>
          <w:sz w:val="24"/>
        </w:rPr>
        <w:t>[14] J. Wang et al., “SOLAR-RL: Semi-Online Long-horizon Assignment Reinforcement Learning,”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