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766E"/>
          <w:sz w:val="32"/>
        </w:rPr>
        <w:t>ITM SLS BU</w:t>
        <w:br/>
      </w:r>
      <w:r>
        <w:rPr>
          <w:rFonts w:ascii="Arial" w:hAnsi="Arial"/>
          <w:b/>
          <w:color w:val="334155"/>
          <w:sz w:val="24"/>
        </w:rPr>
        <w:t>School of Computer Science, Engineering &amp; Technology, Vadodara</w:t>
        <w:br/>
      </w:r>
      <w:r>
        <w:rPr>
          <w:rFonts w:ascii="Arial" w:hAnsi="Arial"/>
          <w:color w:val="64748B"/>
          <w:sz w:val="22"/>
        </w:rPr>
        <w:t>B.Tech Semester-5 | Academic Year 2026-2027, Winter-2026</w:t>
        <w:br/>
      </w:r>
      <w:r>
        <w:rPr>
          <w:rFonts w:ascii="Arial" w:hAnsi="Arial"/>
          <w:b/>
          <w:color w:val="0F766E"/>
          <w:sz w:val="24"/>
        </w:rPr>
        <w:t>Advanced Web Development (AWD) — Architectural Design Specification</w:t>
        <w:br/>
      </w:r>
    </w:p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111827"/>
          <w:sz w:val="36"/>
        </w:rPr>
        <w:t>MVC &amp; LAYERED ARCHITECTURAL DESIGN SPECIFICATION</w:t>
        <w:br/>
      </w:r>
      <w:r>
        <w:rPr>
          <w:rFonts w:ascii="Arial" w:hAnsi="Arial"/>
          <w:i/>
          <w:color w:val="4B5563"/>
          <w:sz w:val="26"/>
        </w:rPr>
        <w:t>CareSync — Healthcare Appointment System (HAS)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color w:val="0F766E"/>
        </w:rPr>
        <w:t>1. System Architecture Overview</w:t>
      </w:r>
    </w:p>
    <w:p>
      <w:r>
        <w:t>CareSync (Healthcare Appointment System) is engineered as an enterprise-grade, decoupled Model-View-Controller (MVC) and Multi-Tier Layered application built on the MERN stack (React 19, Express.js 5, Node.js, and MongoDB). The architecture enforces strict Separation of Concerns (SoC), stateless Role-Based Access Control (RBAC), and database-level concurrency safety.</w:t>
      </w:r>
    </w:p>
    <w:p>
      <w:pPr>
        <w:pStyle w:val="Heading1"/>
      </w:pPr>
      <w:r>
        <w:rPr>
          <w:rFonts w:ascii="Arial" w:hAnsi="Arial"/>
          <w:color w:val="0F766E"/>
        </w:rPr>
        <w:t>2. MVC &amp; Layered Architecture Diagram</w:t>
      </w:r>
    </w:p>
    <w:p>
      <w:pPr>
        <w:pStyle w:val="Heading1"/>
      </w:pPr>
      <w:r>
        <w:rPr>
          <w:rFonts w:ascii="Arial" w:hAnsi="Arial"/>
          <w:color w:val="0F766E"/>
        </w:rPr>
        <w:t>3. Layer-by-Layer Architectural Decomposition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1: View Layer (React 19 Single Page Application)</w:t>
        <w:br/>
      </w:r>
      <w:r>
        <w:rPr>
          <w:rFonts w:ascii="Arial" w:hAnsi="Arial"/>
          <w:sz w:val="19"/>
        </w:rPr>
        <w:t>• Client-side View Layer built with React 19 and Vite.</w:t>
        <w:br/>
        <w:t>• Persona-Based Portals: Patient Portal (doctor search, 14-day interactive slot picker), Doctor Portal (schedule setup, patient visits, status updates), Admin Control Center (KPI metrics, doctor verification queue, audit logs).</w:t>
        <w:br/>
        <w:t>• API Service Client (client/src/services/api.js): Injects Bearer tokens, intercepts 401/403 responses, and unwraps standard envelopes.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2: Cross-Cutting Middleware &amp; Security Gateway Layer</w:t>
        <w:br/>
      </w:r>
      <w:r>
        <w:rPr>
          <w:rFonts w:ascii="Arial" w:hAnsi="Arial"/>
          <w:sz w:val="19"/>
        </w:rPr>
        <w:t>• Transport Hardening (Helmet.js): Sets defensive headers (CSP, nosniff, SAMEORIGIN) and strips X-Powered-By.</w:t>
        <w:br/>
        <w:t>• Rate Limiter (express-rate-limit): Restricts traffic to 1000 requests/15 min per IP to prevent DoS attacks.</w:t>
        <w:br/>
        <w:t>• CORS Whitelisting: Restricts cross-origin resource sharing to trusted origins (localhost:5173, localhost:3000).</w:t>
        <w:br/>
        <w:t>• Input Validation Middleware (Joi): Validates schemas, strips malicious unknown fields, and rejects invalid data with 400 Bad Request.</w:t>
        <w:br/>
        <w:t>• Authentication &amp; RBAC (JWT): Verifies signatures in CPU memory; enforces route-level role authorization.</w:t>
        <w:br/>
        <w:t>• Centralized Error Handler: Suppresses internal server stack traces in production.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3: Controller Layer (Controller in MVC)</w:t>
        <w:br/>
      </w:r>
      <w:r>
        <w:rPr>
          <w:rFonts w:ascii="Arial" w:hAnsi="Arial"/>
          <w:sz w:val="19"/>
        </w:rPr>
        <w:t>• Maps incoming RESTful HTTP requests to appropriate business domain services.</w:t>
        <w:br/>
        <w:t>• Controllers: authController, appointmentController, doctorController, slotController, adminController, notificationController.</w:t>
        <w:br/>
        <w:t>• Decouples HTTP request/response formatting from core domain logic using standardized response envelopes.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4: Business Logic &amp; Domain Service Layer</w:t>
        <w:br/>
      </w:r>
      <w:r>
        <w:rPr>
          <w:rFonts w:ascii="Arial" w:hAnsi="Arial"/>
          <w:sz w:val="19"/>
        </w:rPr>
        <w:t>• Atomic Booking Engine (bookingService.js): Executes atomic compare-and-set slot reservations (Slot.findOneAndUpdate), conflict rejection (409 Conflict), and automatic rollbacks.</w:t>
        <w:br/>
        <w:t>• Slot Generator Service (slotGeneratorService.js): Generates discrete 30-minute bookable slots across a rolling 14-day window based on doctor working hours and leave dates.</w:t>
        <w:br/>
        <w:t>• Notification Worker (notificationService.js): Dispatches alerts for bookings, cancellations, and reschedules, plus automated 24-hour reminder scheduling.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5: Model &amp; Data Access Layer (Model in MVC)</w:t>
        <w:br/>
      </w:r>
      <w:r>
        <w:rPr>
          <w:rFonts w:ascii="Arial" w:hAnsi="Arial"/>
          <w:sz w:val="19"/>
        </w:rPr>
        <w:t>• Mongoose ODM schemas: User, Doctor, Department, Specialization, Availability, Slot, Appointment, Notification, AuditLog.</w:t>
        <w:br/>
        <w:t>• Compound Unique Index: Enforces uniqueness on Slot (doctorId, date, startTime).</w:t>
        <w:br/>
        <w:t>• Partial Unique Index: Enforces uniqueness on Appointment.slotId where status IN ['PENDING', 'CONFIRMED'], preventing double-booking at the database engine level.</w:t>
        <w:br/>
        <w:t>• Data Protection: User.toJSON explicitly purges passwordHash before serialization.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Layer 6: Persistence Layer (MongoDB Engine)</w:t>
        <w:br/>
      </w:r>
      <w:r>
        <w:rPr>
          <w:rFonts w:ascii="Arial" w:hAnsi="Arial"/>
          <w:sz w:val="19"/>
        </w:rPr>
        <w:t>• High-throughput document database providing atomic single-document modifications, B-Tree indexes, and durable transactional write-ahead logs.</w:t>
      </w:r>
    </w:p>
    <w:p>
      <w:pPr>
        <w:pStyle w:val="Heading1"/>
      </w:pPr>
      <w:r>
        <w:rPr>
          <w:rFonts w:ascii="Arial" w:hAnsi="Arial"/>
          <w:color w:val="0F766E"/>
        </w:rPr>
        <w:t>4. Documented Component Interaction Flows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Flow 1: High-Concurrency Atomic Appointment Booking Flow</w:t>
        <w:br/>
      </w:r>
      <w:r>
        <w:rPr>
          <w:rFonts w:ascii="Arial" w:hAnsi="Arial"/>
          <w:sz w:val="19"/>
        </w:rPr>
        <w:t>1. Patient selects doctor and unbooked time slot on React SlotPicker and clicks 'Confirm Booking'.</w:t>
        <w:br/>
        <w:t>2. React sends 'POST /api/appointments' with Bearer JWT and payload { slotId, reason }.</w:t>
        <w:br/>
        <w:t>3. Express Middleware verifies JWT authenticity and patient role; Joi validates slotId format.</w:t>
        <w:br/>
        <w:t>4. AppointmentController invokes bookingService.bookAppointment(patientId, slotId, reason).</w:t>
        <w:br/>
        <w:t>5. BookingService executes atomic compare-and-set: Slot.findOneAndUpdate({ _id: slotId, isBooked: false }, { $set: { isBooked: true } }).</w:t>
        <w:br/>
        <w:t>6. If slot was already claimed, MongoDB returns null; BookingService immediately throws 409 Conflict, alerting the patient.</w:t>
        <w:br/>
        <w:t>7. If slot is claimed, BookingService creates the Appointment document (status: CONFIRMED).</w:t>
        <w:br/>
        <w:t>8. NotificationService dispatches confirmation alert; Controller returns HTTP 201 Created envelope.</w:t>
        <w:br/>
        <w:t>9. Patient view renders confirmation badge and updates appointment list in real time.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Flow 2: Doctor Schedule Setup &amp; 14-Day Discrete Slot Expansion</w:t>
        <w:br/>
      </w:r>
      <w:r>
        <w:rPr>
          <w:rFonts w:ascii="Arial" w:hAnsi="Arial"/>
          <w:sz w:val="19"/>
        </w:rPr>
        <w:t>1. Doctor sets weekly working days, start/end hours, and 30-min slot duration on DoctorView.</w:t>
        <w:br/>
        <w:t>2. React client dispatches 'POST /api/availability/setup-and-generate'.</w:t>
        <w:br/>
        <w:t>3. AvailabilityController updates recurring schedule in MongoDB.</w:t>
        <w:br/>
        <w:t>4. SlotGeneratorService iterates across a 14-day calendar window, skipping doctor leave dates.</w:t>
        <w:br/>
        <w:t>5. Discrete slots are persisted using bulkWrite; compound unique index ignores duplicate slots safely.</w:t>
        <w:br/>
        <w:t>6. Controller returns count of generated slots; DoctorView updates schedule calendar.</w:t>
      </w:r>
    </w:p>
    <w:p>
      <w:pPr>
        <w:spacing w:line="276" w:lineRule="auto" w:after="160"/>
      </w:pPr>
      <w:r>
        <w:rPr>
          <w:rFonts w:ascii="Arial" w:hAnsi="Arial"/>
          <w:b/>
          <w:color w:val="0F766E"/>
          <w:sz w:val="22"/>
        </w:rPr>
        <w:t>Flow 3: User Authentication &amp; Role-Based Access Control</w:t>
        <w:br/>
      </w:r>
      <w:r>
        <w:rPr>
          <w:rFonts w:ascii="Arial" w:hAnsi="Arial"/>
          <w:sz w:val="19"/>
        </w:rPr>
        <w:t>1. Client submits email and password via AuthView.</w:t>
        <w:br/>
        <w:t>2. Joi validates email format and password length; AuthController retrieves User document.</w:t>
        <w:br/>
        <w:t>3. bcrypt.compare() verifies credentials against stored passwordHash using 10 salt rounds.</w:t>
        <w:br/>
        <w:t>4. On match, JWT is signed with payload { userId, role, email } and returned with user profile (hash deleted).</w:t>
        <w:br/>
        <w:t>5. React stores token in localStorage and immediately displays role-specific dashboard.</w:t>
      </w:r>
    </w:p>
    <w:p>
      <w:pPr>
        <w:pStyle w:val="Heading1"/>
      </w:pPr>
      <w:r>
        <w:rPr>
          <w:rFonts w:ascii="Arial" w:hAnsi="Arial"/>
          <w:color w:val="0F766E"/>
        </w:rPr>
        <w:t>5. Architectural Quality Attributes &amp;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Quality Attribute</w:t>
            </w:r>
          </w:p>
        </w:tc>
        <w:tc>
          <w:tcPr>
            <w:tcW w:type="dxa" w:w="312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Tactic</w:t>
            </w:r>
          </w:p>
        </w:tc>
        <w:tc>
          <w:tcPr>
            <w:tcW w:type="dxa" w:w="312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Code Implementation Reference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766E"/>
                <w:sz w:val="17"/>
              </w:rPr>
              <w:t>Concurrency Safety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Atomic compare-and-set slot claiming + partial unique index on active bookings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server/src/services/bookingService.js</w:t>
            </w:r>
          </w:p>
        </w:tc>
      </w:tr>
      <w:tr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766E"/>
                <w:sz w:val="17"/>
              </w:rPr>
              <w:t>Data Confidentiality</w:t>
            </w:r>
          </w:p>
        </w:tc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bcryptjs (10 salt rounds) + User.toJSON passwordHash stripping</w:t>
            </w:r>
          </w:p>
        </w:tc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server/src/models/User.js, authController.js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766E"/>
                <w:sz w:val="17"/>
              </w:rPr>
              <w:t>Input Integrity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Pre-controller Joi schema boundary validation with unknown parameter stripping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server/src/middlewares/validate.js</w:t>
            </w:r>
          </w:p>
        </w:tc>
      </w:tr>
      <w:tr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766E"/>
                <w:sz w:val="17"/>
              </w:rPr>
              <w:t>Least Privilege (RBAC)</w:t>
            </w:r>
          </w:p>
        </w:tc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Stateless JWT role claims + Express route-level authorizeRoles guards</w:t>
            </w:r>
          </w:p>
        </w:tc>
        <w:tc>
          <w:tcPr>
            <w:tcW w:type="dxa" w:w="31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server/src/middlewares/auth.js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766E"/>
                <w:sz w:val="17"/>
              </w:rPr>
              <w:t>Response Uniformity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Standardized JSON envelope pattern ({ success, data, message } / { success, error })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server/src/utils/responseEnvelope.js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766E"/>
        </w:rPr>
        <w:t>6. Conclusion</w:t>
      </w:r>
    </w:p>
    <w:p>
      <w:r>
        <w:t>The MVC and Layered architectural design of CareSync establishes high concurrency safety, impenetrable multi-layered security, and clear separation of concerns across client and server tiers. The architecture is fully verified by 31 passing automated tests and aligns strictly with the B.Tech Semester-5 Advanced Web Development curriculum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