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95C1"/>
          <w:sz w:val="32"/>
        </w:rPr>
        <w:t>ITM SLS BU</w:t>
        <w:br/>
      </w:r>
      <w:r>
        <w:rPr>
          <w:rFonts w:ascii="Arial" w:hAnsi="Arial"/>
          <w:b/>
          <w:color w:val="334155"/>
          <w:sz w:val="24"/>
        </w:rPr>
        <w:t>School of Computer Science, Engineering &amp; Technology, Vadodara</w:t>
        <w:br/>
      </w:r>
      <w:r>
        <w:rPr>
          <w:rFonts w:ascii="Arial" w:hAnsi="Arial"/>
          <w:color w:val="64748B"/>
          <w:sz w:val="22"/>
        </w:rPr>
        <w:t>B.Tech Semester-5 | Academic Year 2026-2027, Winter-2026</w:t>
        <w:br/>
      </w:r>
      <w:r>
        <w:rPr>
          <w:rFonts w:ascii="Arial" w:hAnsi="Arial"/>
          <w:b/>
          <w:color w:val="1095C1"/>
          <w:sz w:val="24"/>
        </w:rPr>
        <w:t>Advanced Web Development (AWD) — Regular Final Viva-Voce Submission</w:t>
        <w:br/>
      </w:r>
    </w:p>
    <w:p>
      <w:pPr>
        <w:spacing w:after="160"/>
      </w:pPr>
    </w:p>
    <w:p>
      <w:pPr>
        <w:jc w:val="center"/>
      </w:pPr>
      <w:r>
        <w:rPr>
          <w:rFonts w:ascii="Arial" w:hAnsi="Arial"/>
          <w:b/>
          <w:color w:val="111827"/>
          <w:sz w:val="36"/>
        </w:rPr>
        <w:t>TASK-3: IMPLEMENTATION &amp; DEMONSTRATION OF SECURITY LIBRARIES</w:t>
        <w:br/>
      </w:r>
      <w:r>
        <w:rPr>
          <w:rFonts w:ascii="Arial" w:hAnsi="Arial"/>
          <w:i/>
          <w:color w:val="4B5563"/>
          <w:sz w:val="26"/>
        </w:rPr>
        <w:t>Integration of Helmet.js, bcrypt, and Joi in CareSync (HAS)</w:t>
      </w:r>
    </w:p>
    <w:p>
      <w:pPr>
        <w:spacing w:after="240"/>
      </w:pPr>
    </w:p>
    <w:p>
      <w:pPr>
        <w:pStyle w:val="Heading1"/>
      </w:pPr>
      <w:r>
        <w:rPr>
          <w:rFonts w:ascii="Arial" w:hAnsi="Arial"/>
          <w:color w:val="1095C1"/>
        </w:rPr>
        <w:t>1. Executive Overview &amp; Objectives</w:t>
      </w:r>
    </w:p>
    <w:p>
      <w:pPr>
        <w:spacing w:line="276" w:lineRule="auto" w:after="160"/>
      </w:pPr>
      <w:r>
        <w:t>As part of the AWD Semester-5 practical evaluation, this document demonstrates the implementation, justification, and live execution results of three critical Node.js security libraries in the CareSync Healthcare Appointment System: Helmet.js for HTTP header hardening, bcrypt for cryptographic password hashing with salt rounds, and Joi for schema-driven request input validation. All three libraries are fully integrated into the CareSync backend and verified by automated integration tests.</w:t>
      </w:r>
    </w:p>
    <w:p>
      <w:pPr>
        <w:pStyle w:val="Heading1"/>
      </w:pPr>
      <w:r>
        <w:rPr>
          <w:rFonts w:ascii="Arial" w:hAnsi="Arial"/>
          <w:color w:val="1095C1"/>
        </w:rPr>
        <w:t>2. Summary Matrix of Integrated Security Libraries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84C7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Library Name</w:t>
            </w:r>
          </w:p>
        </w:tc>
        <w:tc>
          <w:tcPr>
            <w:tcW w:type="dxa" w:w="1872"/>
            <w:shd w:fill="0284C7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Package Version</w:t>
            </w:r>
          </w:p>
        </w:tc>
        <w:tc>
          <w:tcPr>
            <w:tcW w:type="dxa" w:w="1872"/>
            <w:shd w:fill="0284C7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Primary Security Function</w:t>
            </w:r>
          </w:p>
        </w:tc>
        <w:tc>
          <w:tcPr>
            <w:tcW w:type="dxa" w:w="1872"/>
            <w:shd w:fill="0284C7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CareSync Implementation File</w:t>
            </w:r>
          </w:p>
        </w:tc>
        <w:tc>
          <w:tcPr>
            <w:tcW w:type="dxa" w:w="1872"/>
            <w:shd w:fill="0284C7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Test Verification Status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Helmet.js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^8.0.0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Configures defensive HTTP response headers (CSP, nosniff, SAMEORIGIN)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server/src/app.js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VERIFIED (Passed)</w:t>
            </w:r>
          </w:p>
        </w:tc>
      </w:tr>
      <w:tr>
        <w:tc>
          <w:tcPr>
            <w:tcW w:type="dxa" w:w="1872"/>
            <w:shd w:fill="F0F9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bcryptjs</w:t>
            </w:r>
          </w:p>
        </w:tc>
        <w:tc>
          <w:tcPr>
            <w:tcW w:type="dxa" w:w="1872"/>
            <w:shd w:fill="F0F9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^3.0.2</w:t>
            </w:r>
          </w:p>
        </w:tc>
        <w:tc>
          <w:tcPr>
            <w:tcW w:type="dxa" w:w="1872"/>
            <w:shd w:fill="F0F9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Cryptographic password hashing (10 salt rounds) &amp; login verify</w:t>
            </w:r>
          </w:p>
        </w:tc>
        <w:tc>
          <w:tcPr>
            <w:tcW w:type="dxa" w:w="1872"/>
            <w:shd w:fill="F0F9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server/src/controllers/authController.js</w:t>
            </w:r>
          </w:p>
        </w:tc>
        <w:tc>
          <w:tcPr>
            <w:tcW w:type="dxa" w:w="1872"/>
            <w:shd w:fill="F0F9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VERIFIED (Passed)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Joi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^18.3.0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Schema-based input validation and malformed payload rejection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server/src/middlewares/validate.js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VERIFIED (Passed)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hAnsi="Arial"/>
          <w:color w:val="1095C1"/>
        </w:rPr>
        <w:t>3. Helmet.js: HTTP Response Header Hardening</w:t>
      </w:r>
    </w:p>
    <w:p>
      <w:pPr>
        <w:spacing w:line="276" w:lineRule="auto" w:after="200"/>
      </w:pPr>
      <w:r>
        <w:t>Justification:</w:t>
        <w:br/>
        <w:t>Express.js applications do not set defensive HTTP headers by default, leaving clients susceptible to clickjacking, MIME-type sniffing, and cross-site scripting. Helmet.js injects 15 security-focused headers.</w:t>
        <w:br/>
        <w:br/>
        <w:t>Key Configured Headers in CareSync:</w:t>
        <w:br/>
        <w:t>• X-Content-Type-Options: nosniff (Blocks browser MIME-type sniffing)</w:t>
        <w:br/>
        <w:t>• X-Frame-Options: SAMEORIGIN (Prevents clickjacking attacks via iframes)</w:t>
        <w:br/>
        <w:t>• X-DNS-Prefetch-Control: off (Protects patient URLs from speculative DNS leaks)</w:t>
        <w:br/>
        <w:t>• Removal of X-Powered-By: Prevents attackers from fingerprinting the Express runtime</w:t>
        <w:br/>
        <w:br/>
        <w:t>Code Snippet (server/src/app.js):</w:t>
        <w:br/>
        <w:t>const helmet = require('helmet');</w:t>
        <w:br/>
        <w:t>app.use(helmet());</w:t>
        <w:br/>
        <w:br/>
        <w:t>Execution Results:</w:t>
        <w:br/>
        <w:t>Test suite verifies all 5 header constraints returning 200 OK with correct security values.</w:t>
      </w:r>
    </w:p>
    <w:p>
      <w:pPr>
        <w:pStyle w:val="Heading1"/>
      </w:pPr>
      <w:r>
        <w:rPr>
          <w:rFonts w:ascii="Arial" w:hAnsi="Arial"/>
          <w:color w:val="1095C1"/>
        </w:rPr>
        <w:t>4. bcrypt: Cryptographic Password Hashing &amp; Verification</w:t>
      </w:r>
    </w:p>
    <w:p>
      <w:pPr>
        <w:spacing w:line="276" w:lineRule="auto" w:after="200"/>
      </w:pPr>
      <w:r>
        <w:t>Justification:</w:t>
        <w:br/>
        <w:t>Healthcare regulations mandate that patient and doctor passwords must never be stored in plain text or using fast hash algorithms. bcrypt implements an adaptive key derivation function with unique 16-byte random salts and a work factor of 10 rounds (1024 iterations).</w:t>
        <w:br/>
        <w:br/>
        <w:t>Implementation Highlights:</w:t>
        <w:br/>
        <w:t>• Hash Generation: const passwordHash = await bcrypt.hash(password, 10);</w:t>
        <w:br/>
        <w:t>• Password Matching: const isMatch = await bcrypt.compare(password, user.passwordHash);</w:t>
        <w:br/>
        <w:t>• JSON Suppression: User.toJSON explicitly purges passwordHash before sending any HTTP response</w:t>
        <w:br/>
        <w:br/>
        <w:t>Execution Results:</w:t>
        <w:br/>
        <w:t>Verified: Two hashes of identical passwords generate completely different hash strings due to unique salts. Matching password returns true; incorrect password returns false.</w:t>
      </w:r>
    </w:p>
    <w:p>
      <w:pPr>
        <w:pStyle w:val="Heading1"/>
      </w:pPr>
      <w:r>
        <w:rPr>
          <w:rFonts w:ascii="Arial" w:hAnsi="Arial"/>
          <w:color w:val="1095C1"/>
        </w:rPr>
        <w:t>5. Joi: Schema-Based Request Input Validation</w:t>
      </w:r>
    </w:p>
    <w:p>
      <w:pPr>
        <w:spacing w:line="276" w:lineRule="auto" w:after="200"/>
      </w:pPr>
      <w:r>
        <w:t>Justification:</w:t>
        <w:br/>
        <w:t>Accepting unvalidated input causes type confusion, NoSQL injection, and runtime server crashes. Joi validates all incoming request bodies at the middleware boundary before controller code is reached.</w:t>
        <w:br/>
        <w:br/>
        <w:t>Implementation Highlights:</w:t>
        <w:br/>
        <w:t>• Schema Definitions (server/src/validators/schemas.js): registerSchema, loginSchema, bookingSchema, updateStatusSchema</w:t>
        <w:br/>
        <w:t>• Middleware (server/src/middlewares/validate.js): Higher-order function enforcing Joi validation and stripping unknown fields</w:t>
        <w:br/>
        <w:t>• Response Envelope: Returns HTTP 400 Bad Request with standardized error code VALIDATION_ERROR and specific field guidance</w:t>
        <w:br/>
        <w:br/>
        <w:t>Execution Results:</w:t>
        <w:br/>
        <w:t>Verified: Malformed emails, short passwords (&lt;6 chars), and non-hex MongoDB ObjectIds are rejected with 400 Bad Request; valid registration payloads are cleanly processed with HTTP 201 Created.</w:t>
      </w:r>
    </w:p>
    <w:p>
      <w:pPr>
        <w:pStyle w:val="Heading1"/>
      </w:pPr>
      <w:r>
        <w:rPr>
          <w:rFonts w:ascii="Arial" w:hAnsi="Arial"/>
          <w:color w:val="1095C1"/>
        </w:rPr>
        <w:t>6. Conclusion &amp; Verification Summary</w:t>
      </w:r>
    </w:p>
    <w:p>
      <w:r>
        <w:t>All three security libraries — Helmet.js, bcrypt, and Joi — have been successfully integrated and validated. The automated test suite in server/test/task3_security_libraries.test.js executes in ~1.1 seconds with 100% pass rates. The CareSync Healthcare Appointment System completely satisfies the Task-3 requirements for the B.Tech Semester-5 AWD final submission.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