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1C11"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A well-executed IAM implementation results in improved security, increased productivity, and enhanced regulatory compliance. Let's look at the eight steps to an IAM implementation that delivers the results you need.</w:t>
      </w:r>
    </w:p>
    <w:p w14:paraId="52E6A92B"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1. Determine your business goals</w:t>
      </w:r>
    </w:p>
    <w:p w14:paraId="75F4AD29"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Before you begin your identity and access management implementation plan, it’s important to define your business goals. Analyze your organization's current IT infrastructure and security policies to identify gaps or issues that IAM can resolve. Engage with key stakeholders, such as IT staff, department heads, and legal and compliance teams, to gather input and align with the needs of the business.</w:t>
      </w:r>
    </w:p>
    <w:p w14:paraId="46A3F63B"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2. Evaluate your existing IT landscape</w:t>
      </w:r>
    </w:p>
    <w:p w14:paraId="1B2A047C" w14:textId="475ED160"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Next, assess your IT environment’s infrastructure, applications, and data repositories to identify systems needing secure </w:t>
      </w:r>
      <w:r>
        <w:rPr>
          <w:rFonts w:ascii="Arial" w:eastAsia="Times New Roman" w:hAnsi="Arial" w:cs="Arial"/>
          <w:color w:val="000C14"/>
          <w:kern w:val="0"/>
          <w:sz w:val="29"/>
          <w:szCs w:val="29"/>
          <w14:ligatures w14:val="none"/>
        </w:rPr>
        <w:t>access control</w:t>
      </w:r>
      <w:r w:rsidRPr="006246D2">
        <w:rPr>
          <w:rFonts w:ascii="Arial" w:eastAsia="Times New Roman" w:hAnsi="Arial" w:cs="Arial"/>
          <w:color w:val="000C14"/>
          <w:kern w:val="0"/>
          <w:sz w:val="29"/>
          <w:szCs w:val="29"/>
          <w14:ligatures w14:val="none"/>
        </w:rPr>
        <w:t>. Consider your user types—employees, contractors, partners, and customers—to understand their access needs so you can make sure your scope is comprehensive and addresses the variety of ways that stakeholders will gain access.</w:t>
      </w:r>
    </w:p>
    <w:p w14:paraId="35FAD4BA"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3. Decide between cloud, on-premises, or hybrid deployments</w:t>
      </w:r>
    </w:p>
    <w:p w14:paraId="72BFA894" w14:textId="4C1E626E"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Pr>
          <w:rFonts w:ascii="Arial" w:eastAsia="Times New Roman" w:hAnsi="Arial" w:cs="Arial"/>
          <w:color w:val="000C14"/>
          <w:kern w:val="0"/>
          <w:sz w:val="29"/>
          <w:szCs w:val="29"/>
          <w14:ligatures w14:val="none"/>
        </w:rPr>
        <w:t>Your deployment Team</w:t>
      </w:r>
      <w:r w:rsidRPr="006246D2">
        <w:rPr>
          <w:rFonts w:ascii="Arial" w:eastAsia="Times New Roman" w:hAnsi="Arial" w:cs="Arial"/>
          <w:color w:val="000C14"/>
          <w:kern w:val="0"/>
          <w:sz w:val="29"/>
          <w:szCs w:val="29"/>
          <w14:ligatures w14:val="none"/>
        </w:rPr>
        <w:t> is a key decision during IAM implementation. Cloud options offer scalability, flexibility, and cost savings, while on-premises deployments provide full control over infrastructure. Hybrid deployments combine the benefits of both. Consider factors like cost, security, compliance, scalability, and integration capabilities when selecting your deployment.</w:t>
      </w:r>
    </w:p>
    <w:p w14:paraId="3DB31AC5"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lastRenderedPageBreak/>
        <w:t>4. Choose the right IAM solution for your organization</w:t>
      </w:r>
    </w:p>
    <w:p w14:paraId="1B16CBB7" w14:textId="10AE2A03"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When</w:t>
      </w:r>
      <w:r>
        <w:rPr>
          <w:rFonts w:ascii="Arial" w:eastAsia="Times New Roman" w:hAnsi="Arial" w:cs="Arial"/>
          <w:color w:val="000C14"/>
          <w:kern w:val="0"/>
          <w:sz w:val="29"/>
          <w:szCs w:val="29"/>
          <w14:ligatures w14:val="none"/>
        </w:rPr>
        <w:t xml:space="preserve"> selecting an IAM solutions,</w:t>
      </w:r>
      <w:r w:rsidRPr="006246D2">
        <w:rPr>
          <w:rFonts w:ascii="Arial" w:eastAsia="Times New Roman" w:hAnsi="Arial" w:cs="Arial"/>
          <w:color w:val="000C14"/>
          <w:kern w:val="0"/>
          <w:sz w:val="29"/>
          <w:szCs w:val="29"/>
          <w14:ligatures w14:val="none"/>
        </w:rPr>
        <w:t xml:space="preserve"> </w:t>
      </w:r>
      <w:r w:rsidRPr="006246D2">
        <w:rPr>
          <w:rFonts w:ascii="Arial" w:eastAsia="Times New Roman" w:hAnsi="Arial" w:cs="Arial"/>
          <w:color w:val="000C14"/>
          <w:kern w:val="0"/>
          <w:sz w:val="29"/>
          <w:szCs w:val="29"/>
          <w14:ligatures w14:val="none"/>
        </w:rPr>
        <w:t xml:space="preserve">consider factors like ease of use, integration, vendor reputation, customer support, and pricing. Prioritize solutions that offer a comprehensive set of features such as authentication, </w:t>
      </w:r>
      <w:proofErr w:type="gramStart"/>
      <w:r w:rsidRPr="006246D2">
        <w:rPr>
          <w:rFonts w:ascii="Arial" w:eastAsia="Times New Roman" w:hAnsi="Arial" w:cs="Arial"/>
          <w:color w:val="000C14"/>
          <w:kern w:val="0"/>
          <w:sz w:val="29"/>
          <w:szCs w:val="29"/>
          <w14:ligatures w14:val="none"/>
        </w:rPr>
        <w:t>authorization</w:t>
      </w:r>
      <w:r>
        <w:rPr>
          <w:rFonts w:ascii="Arial" w:eastAsia="Times New Roman" w:hAnsi="Arial" w:cs="Arial"/>
          <w:color w:val="000C14"/>
          <w:kern w:val="0"/>
          <w:sz w:val="29"/>
          <w:szCs w:val="29"/>
          <w14:ligatures w14:val="none"/>
        </w:rPr>
        <w:t xml:space="preserve"> </w:t>
      </w:r>
      <w:r w:rsidRPr="006246D2">
        <w:rPr>
          <w:rFonts w:ascii="Arial" w:eastAsia="Times New Roman" w:hAnsi="Arial" w:cs="Arial"/>
          <w:color w:val="000C14"/>
          <w:kern w:val="0"/>
          <w:sz w:val="29"/>
          <w:szCs w:val="29"/>
          <w14:ligatures w14:val="none"/>
        </w:rPr>
        <w:t>,</w:t>
      </w:r>
      <w:r>
        <w:rPr>
          <w:rFonts w:ascii="Arial" w:eastAsia="Times New Roman" w:hAnsi="Arial" w:cs="Arial"/>
          <w:color w:val="000C14"/>
          <w:kern w:val="0"/>
          <w:sz w:val="29"/>
          <w:szCs w:val="29"/>
          <w14:ligatures w14:val="none"/>
        </w:rPr>
        <w:t>account</w:t>
      </w:r>
      <w:proofErr w:type="gramEnd"/>
      <w:r>
        <w:rPr>
          <w:rFonts w:ascii="Arial" w:eastAsia="Times New Roman" w:hAnsi="Arial" w:cs="Arial"/>
          <w:color w:val="000C14"/>
          <w:kern w:val="0"/>
          <w:sz w:val="29"/>
          <w:szCs w:val="29"/>
          <w14:ligatures w14:val="none"/>
        </w:rPr>
        <w:t xml:space="preserve"> lifecycle management,</w:t>
      </w:r>
      <w:r w:rsidRPr="006246D2">
        <w:rPr>
          <w:rFonts w:ascii="Arial" w:eastAsia="Times New Roman" w:hAnsi="Arial" w:cs="Arial"/>
          <w:color w:val="000C14"/>
          <w:kern w:val="0"/>
          <w:sz w:val="29"/>
          <w:szCs w:val="29"/>
          <w14:ligatures w14:val="none"/>
        </w:rPr>
        <w:t xml:space="preserve"> audit and compliance, and SSO. Ensure the chosen solution is scalable and can integrate with other systems as your organization grows and evolves.</w:t>
      </w:r>
    </w:p>
    <w:p w14:paraId="7B094FD6"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5. Assess IAM implementation costs</w:t>
      </w:r>
    </w:p>
    <w:p w14:paraId="2F48C339"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Implementing an IAM solution involves costs like software licenses, hardware, implementation, training, and ongoing maintenance and support. Collaborate with the IAM provider to understand any additional costs, including user numbers, IT complexity, and customization needs, to plan your budget and avoid surprises down the road.</w:t>
      </w:r>
    </w:p>
    <w:p w14:paraId="15762C90"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6. Outline an identity and access management implementation plan</w:t>
      </w:r>
    </w:p>
    <w:p w14:paraId="71985565" w14:textId="1E7D9E63"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 This will be your roadmap for the implementation process. Identify key milestones, break them into tasks, assign responsibilities, set timelines, and communicate updates to stakeholders to keep them informed and engaged throughout the implementation process.</w:t>
      </w:r>
    </w:p>
    <w:p w14:paraId="7C10EFA9"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t>7. Execute the implementation</w:t>
      </w:r>
    </w:p>
    <w:p w14:paraId="30C71CDB"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Now it’s time to execute your identity and access management implementation by deploying, configuring, and integrating it into your existing IT infrastructure, working closely with your solution provider and any partners. Conduct comprehensive testing, address any issues, and provide training to IT personnel and end users. Communicate the system's benefits to stakeholders and address any concerns or resistance that may arise.</w:t>
      </w:r>
    </w:p>
    <w:p w14:paraId="61AADE24" w14:textId="77777777" w:rsidR="006246D2" w:rsidRPr="006246D2" w:rsidRDefault="006246D2" w:rsidP="006246D2">
      <w:pPr>
        <w:spacing w:after="0" w:line="450" w:lineRule="atLeast"/>
        <w:outlineLvl w:val="2"/>
        <w:rPr>
          <w:rFonts w:ascii="Arial" w:eastAsia="Times New Roman" w:hAnsi="Arial" w:cs="Arial"/>
          <w:b/>
          <w:bCs/>
          <w:color w:val="000C14"/>
          <w:kern w:val="0"/>
          <w:sz w:val="36"/>
          <w:szCs w:val="36"/>
          <w14:ligatures w14:val="none"/>
        </w:rPr>
      </w:pPr>
      <w:r w:rsidRPr="006246D2">
        <w:rPr>
          <w:rFonts w:ascii="Arial" w:eastAsia="Times New Roman" w:hAnsi="Arial" w:cs="Arial"/>
          <w:b/>
          <w:bCs/>
          <w:color w:val="434343"/>
          <w:kern w:val="0"/>
          <w:sz w:val="21"/>
          <w:szCs w:val="21"/>
          <w14:ligatures w14:val="none"/>
        </w:rPr>
        <w:lastRenderedPageBreak/>
        <w:t>8. Continuously analyze and improve</w:t>
      </w:r>
    </w:p>
    <w:p w14:paraId="7318EA16"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Your journey doesn’t end once your IAM system is implemented. Enact a plan of continuous analysis and improvement, regularly reviewing system logs, user access patterns, and security incidents for vulnerabilities. Stay current on security best practices, industry standards, and regulatory requirements for compliance and conduct audits and penetration testing to validate the system's effectiveness.</w:t>
      </w:r>
    </w:p>
    <w:p w14:paraId="30B152EB" w14:textId="77777777" w:rsidR="006246D2" w:rsidRPr="006246D2" w:rsidRDefault="006246D2" w:rsidP="006246D2">
      <w:pPr>
        <w:spacing w:after="0" w:line="522" w:lineRule="atLeast"/>
        <w:outlineLvl w:val="1"/>
        <w:rPr>
          <w:rFonts w:ascii="Arial" w:eastAsia="Times New Roman" w:hAnsi="Arial" w:cs="Arial"/>
          <w:b/>
          <w:bCs/>
          <w:color w:val="000C14"/>
          <w:spacing w:val="-5"/>
          <w:kern w:val="0"/>
          <w:sz w:val="44"/>
          <w:szCs w:val="44"/>
          <w14:ligatures w14:val="none"/>
        </w:rPr>
      </w:pPr>
      <w:r w:rsidRPr="006246D2">
        <w:rPr>
          <w:rFonts w:ascii="Arial" w:eastAsia="Times New Roman" w:hAnsi="Arial" w:cs="Arial"/>
          <w:b/>
          <w:bCs/>
          <w:color w:val="000000"/>
          <w:spacing w:val="-5"/>
          <w:kern w:val="0"/>
          <w:sz w:val="24"/>
          <w:szCs w:val="24"/>
          <w14:ligatures w14:val="none"/>
        </w:rPr>
        <w:t>Best Practices for a Smooth IAM Implementation Process</w:t>
      </w:r>
    </w:p>
    <w:p w14:paraId="1DC6CA0E"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You now know the steps to an IAM implementation, but this is not enough to ensure your security is comprehensive. IAM implementations should be approached with several best practices and guidelines in mind to ensure no stone is left unturned.</w:t>
      </w:r>
    </w:p>
    <w:p w14:paraId="6E4235E7" w14:textId="77777777" w:rsidR="006246D2" w:rsidRPr="006246D2" w:rsidRDefault="006246D2" w:rsidP="006246D2">
      <w:pPr>
        <w:numPr>
          <w:ilvl w:val="0"/>
          <w:numId w:val="1"/>
        </w:numPr>
        <w:spacing w:before="100" w:beforeAutospacing="1" w:after="100" w:afterAutospacing="1" w:line="450" w:lineRule="atLeast"/>
        <w:rPr>
          <w:rFonts w:ascii="Arial" w:eastAsia="Times New Roman" w:hAnsi="Arial" w:cs="Arial"/>
          <w:color w:val="000C14"/>
          <w:kern w:val="0"/>
          <w:sz w:val="29"/>
          <w:szCs w:val="29"/>
          <w14:ligatures w14:val="none"/>
        </w:rPr>
      </w:pPr>
      <w:r w:rsidRPr="006246D2">
        <w:rPr>
          <w:rFonts w:ascii="Arial" w:eastAsia="Times New Roman" w:hAnsi="Arial" w:cs="Arial"/>
          <w:b/>
          <w:bCs/>
          <w:color w:val="000C14"/>
          <w:kern w:val="0"/>
          <w:sz w:val="29"/>
          <w:szCs w:val="29"/>
          <w14:ligatures w14:val="none"/>
        </w:rPr>
        <w:t>Start with a pilot project:</w:t>
      </w:r>
      <w:r w:rsidRPr="006246D2">
        <w:rPr>
          <w:rFonts w:ascii="Arial" w:eastAsia="Times New Roman" w:hAnsi="Arial" w:cs="Arial"/>
          <w:color w:val="000C14"/>
          <w:kern w:val="0"/>
          <w:sz w:val="29"/>
          <w:szCs w:val="29"/>
          <w14:ligatures w14:val="none"/>
        </w:rPr>
        <w:t> Consider a small-scale project to test the IAM solution before rolling it out organization-wide, so you can identify and address any issues or challenges early on.</w:t>
      </w:r>
    </w:p>
    <w:p w14:paraId="7D1ACF4F" w14:textId="77777777" w:rsidR="006246D2" w:rsidRPr="006246D2" w:rsidRDefault="006246D2" w:rsidP="006246D2">
      <w:pPr>
        <w:numPr>
          <w:ilvl w:val="0"/>
          <w:numId w:val="1"/>
        </w:numPr>
        <w:spacing w:before="100" w:beforeAutospacing="1" w:after="100" w:afterAutospacing="1" w:line="450" w:lineRule="atLeast"/>
        <w:rPr>
          <w:rFonts w:ascii="Arial" w:eastAsia="Times New Roman" w:hAnsi="Arial" w:cs="Arial"/>
          <w:color w:val="000C14"/>
          <w:kern w:val="0"/>
          <w:sz w:val="29"/>
          <w:szCs w:val="29"/>
          <w14:ligatures w14:val="none"/>
        </w:rPr>
      </w:pPr>
      <w:r w:rsidRPr="006246D2">
        <w:rPr>
          <w:rFonts w:ascii="Arial" w:eastAsia="Times New Roman" w:hAnsi="Arial" w:cs="Arial"/>
          <w:b/>
          <w:bCs/>
          <w:color w:val="000C14"/>
          <w:kern w:val="0"/>
          <w:sz w:val="29"/>
          <w:szCs w:val="29"/>
          <w14:ligatures w14:val="none"/>
        </w:rPr>
        <w:t>Involve key stakeholders:</w:t>
      </w:r>
      <w:r w:rsidRPr="006246D2">
        <w:rPr>
          <w:rFonts w:ascii="Arial" w:eastAsia="Times New Roman" w:hAnsi="Arial" w:cs="Arial"/>
          <w:color w:val="000C14"/>
          <w:kern w:val="0"/>
          <w:sz w:val="29"/>
          <w:szCs w:val="29"/>
          <w14:ligatures w14:val="none"/>
        </w:rPr>
        <w:t> Engage stakeholders throughout implementation, including IT personnel, department heads, legal and compliance teams, and end users, to ensure you have their buy-in and support. </w:t>
      </w:r>
    </w:p>
    <w:p w14:paraId="088FF53A" w14:textId="77777777" w:rsidR="006246D2" w:rsidRPr="006246D2" w:rsidRDefault="006246D2" w:rsidP="006246D2">
      <w:pPr>
        <w:numPr>
          <w:ilvl w:val="0"/>
          <w:numId w:val="1"/>
        </w:numPr>
        <w:spacing w:before="100" w:beforeAutospacing="1" w:after="100" w:afterAutospacing="1" w:line="450" w:lineRule="atLeast"/>
        <w:rPr>
          <w:rFonts w:ascii="Arial" w:eastAsia="Times New Roman" w:hAnsi="Arial" w:cs="Arial"/>
          <w:color w:val="000C14"/>
          <w:kern w:val="0"/>
          <w:sz w:val="29"/>
          <w:szCs w:val="29"/>
          <w14:ligatures w14:val="none"/>
        </w:rPr>
      </w:pPr>
      <w:r w:rsidRPr="006246D2">
        <w:rPr>
          <w:rFonts w:ascii="Arial" w:eastAsia="Times New Roman" w:hAnsi="Arial" w:cs="Arial"/>
          <w:b/>
          <w:bCs/>
          <w:color w:val="000C14"/>
          <w:kern w:val="0"/>
          <w:sz w:val="29"/>
          <w:szCs w:val="29"/>
          <w14:ligatures w14:val="none"/>
        </w:rPr>
        <w:t>Establish a governance framework:</w:t>
      </w:r>
      <w:r w:rsidRPr="006246D2">
        <w:rPr>
          <w:rFonts w:ascii="Arial" w:eastAsia="Times New Roman" w:hAnsi="Arial" w:cs="Arial"/>
          <w:color w:val="000C14"/>
          <w:kern w:val="0"/>
          <w:sz w:val="29"/>
          <w:szCs w:val="29"/>
          <w14:ligatures w14:val="none"/>
        </w:rPr>
        <w:t> Develop a framework that defines roles and responsibilities, policies, procedures, and guidelines for ongoing management and administration.</w:t>
      </w:r>
    </w:p>
    <w:p w14:paraId="15BF585D" w14:textId="77777777" w:rsidR="006246D2" w:rsidRPr="006246D2" w:rsidRDefault="006246D2" w:rsidP="006246D2">
      <w:pPr>
        <w:numPr>
          <w:ilvl w:val="0"/>
          <w:numId w:val="1"/>
        </w:numPr>
        <w:spacing w:before="100" w:beforeAutospacing="1" w:after="100" w:afterAutospacing="1" w:line="450" w:lineRule="atLeast"/>
        <w:rPr>
          <w:rFonts w:ascii="Arial" w:eastAsia="Times New Roman" w:hAnsi="Arial" w:cs="Arial"/>
          <w:color w:val="000C14"/>
          <w:kern w:val="0"/>
          <w:sz w:val="29"/>
          <w:szCs w:val="29"/>
          <w14:ligatures w14:val="none"/>
        </w:rPr>
      </w:pPr>
      <w:r w:rsidRPr="006246D2">
        <w:rPr>
          <w:rFonts w:ascii="Arial" w:eastAsia="Times New Roman" w:hAnsi="Arial" w:cs="Arial"/>
          <w:b/>
          <w:bCs/>
          <w:color w:val="000C14"/>
          <w:kern w:val="0"/>
          <w:sz w:val="29"/>
          <w:szCs w:val="29"/>
          <w14:ligatures w14:val="none"/>
        </w:rPr>
        <w:t>Provide comprehensive training</w:t>
      </w:r>
      <w:r w:rsidRPr="006246D2">
        <w:rPr>
          <w:rFonts w:ascii="Arial" w:eastAsia="Times New Roman" w:hAnsi="Arial" w:cs="Arial"/>
          <w:color w:val="000C14"/>
          <w:kern w:val="0"/>
          <w:sz w:val="29"/>
          <w:szCs w:val="29"/>
          <w14:ligatures w14:val="none"/>
        </w:rPr>
        <w:t>: Training IT personnel and end users on your new processes and systems will ensure they can use the IAM system effectively and securely.</w:t>
      </w:r>
    </w:p>
    <w:p w14:paraId="68AD944A" w14:textId="01931544" w:rsidR="006246D2" w:rsidRPr="006246D2" w:rsidRDefault="006246D2" w:rsidP="006246D2">
      <w:pPr>
        <w:numPr>
          <w:ilvl w:val="0"/>
          <w:numId w:val="1"/>
        </w:numPr>
        <w:spacing w:before="100" w:beforeAutospacing="1" w:after="100" w:afterAutospacing="1" w:line="450" w:lineRule="atLeast"/>
        <w:rPr>
          <w:rFonts w:ascii="Arial" w:eastAsia="Times New Roman" w:hAnsi="Arial" w:cs="Arial"/>
          <w:color w:val="000C14"/>
          <w:kern w:val="0"/>
          <w:sz w:val="29"/>
          <w:szCs w:val="29"/>
          <w14:ligatures w14:val="none"/>
        </w:rPr>
      </w:pPr>
      <w:r w:rsidRPr="006246D2">
        <w:rPr>
          <w:rFonts w:ascii="Arial" w:eastAsia="Times New Roman" w:hAnsi="Arial" w:cs="Arial"/>
          <w:b/>
          <w:bCs/>
          <w:color w:val="000C14"/>
          <w:kern w:val="0"/>
          <w:sz w:val="29"/>
          <w:szCs w:val="29"/>
          <w14:ligatures w14:val="none"/>
        </w:rPr>
        <w:lastRenderedPageBreak/>
        <w:t>Regularly review and update access rights:</w:t>
      </w:r>
      <w:r w:rsidRPr="006246D2">
        <w:rPr>
          <w:rFonts w:ascii="Arial" w:eastAsia="Times New Roman" w:hAnsi="Arial" w:cs="Arial"/>
          <w:color w:val="000C14"/>
          <w:kern w:val="0"/>
          <w:sz w:val="29"/>
          <w:szCs w:val="29"/>
          <w14:ligatures w14:val="none"/>
        </w:rPr>
        <w:t> Regular access rights reviews confirm that users have the least amount of access they require. Use the </w:t>
      </w:r>
      <w:r>
        <w:rPr>
          <w:rFonts w:ascii="Arial" w:eastAsia="Times New Roman" w:hAnsi="Arial" w:cs="Arial"/>
          <w:color w:val="000C14"/>
          <w:kern w:val="0"/>
          <w:sz w:val="29"/>
          <w:szCs w:val="29"/>
          <w14:ligatures w14:val="none"/>
        </w:rPr>
        <w:t>automated workflows</w:t>
      </w:r>
      <w:r w:rsidRPr="006246D2">
        <w:rPr>
          <w:rFonts w:ascii="Arial" w:eastAsia="Times New Roman" w:hAnsi="Arial" w:cs="Arial"/>
          <w:color w:val="000C14"/>
          <w:kern w:val="0"/>
          <w:sz w:val="29"/>
          <w:szCs w:val="29"/>
          <w14:ligatures w14:val="none"/>
        </w:rPr>
        <w:t xml:space="preserve"> and native IdP integrations available in </w:t>
      </w:r>
      <w:proofErr w:type="spellStart"/>
      <w:r w:rsidRPr="006246D2">
        <w:rPr>
          <w:rFonts w:ascii="Arial" w:eastAsia="Times New Roman" w:hAnsi="Arial" w:cs="Arial"/>
          <w:color w:val="000C14"/>
          <w:kern w:val="0"/>
          <w:sz w:val="29"/>
          <w:szCs w:val="29"/>
          <w14:ligatures w14:val="none"/>
        </w:rPr>
        <w:t>StrongDM</w:t>
      </w:r>
      <w:proofErr w:type="spellEnd"/>
      <w:r w:rsidRPr="006246D2">
        <w:rPr>
          <w:rFonts w:ascii="Arial" w:eastAsia="Times New Roman" w:hAnsi="Arial" w:cs="Arial"/>
          <w:color w:val="000C14"/>
          <w:kern w:val="0"/>
          <w:sz w:val="29"/>
          <w:szCs w:val="29"/>
          <w14:ligatures w14:val="none"/>
        </w:rPr>
        <w:t xml:space="preserve"> to add and remove access, simplifying and securing the process. </w:t>
      </w:r>
    </w:p>
    <w:p w14:paraId="661ED709" w14:textId="77777777" w:rsidR="006246D2" w:rsidRPr="006246D2" w:rsidRDefault="006246D2" w:rsidP="006246D2">
      <w:pPr>
        <w:spacing w:after="0" w:line="522" w:lineRule="atLeast"/>
        <w:outlineLvl w:val="1"/>
        <w:rPr>
          <w:rFonts w:ascii="Arial" w:eastAsia="Times New Roman" w:hAnsi="Arial" w:cs="Arial"/>
          <w:b/>
          <w:bCs/>
          <w:color w:val="000C14"/>
          <w:spacing w:val="-5"/>
          <w:kern w:val="0"/>
          <w:sz w:val="44"/>
          <w:szCs w:val="44"/>
          <w14:ligatures w14:val="none"/>
        </w:rPr>
      </w:pPr>
      <w:r w:rsidRPr="006246D2">
        <w:rPr>
          <w:rFonts w:ascii="Arial" w:eastAsia="Times New Roman" w:hAnsi="Arial" w:cs="Arial"/>
          <w:b/>
          <w:bCs/>
          <w:color w:val="000000"/>
          <w:spacing w:val="-5"/>
          <w:kern w:val="0"/>
          <w:sz w:val="24"/>
          <w:szCs w:val="24"/>
          <w14:ligatures w14:val="none"/>
        </w:rPr>
        <w:t xml:space="preserve">Easy IAM Implementations with </w:t>
      </w:r>
      <w:proofErr w:type="spellStart"/>
      <w:r w:rsidRPr="006246D2">
        <w:rPr>
          <w:rFonts w:ascii="Arial" w:eastAsia="Times New Roman" w:hAnsi="Arial" w:cs="Arial"/>
          <w:b/>
          <w:bCs/>
          <w:color w:val="000000"/>
          <w:spacing w:val="-5"/>
          <w:kern w:val="0"/>
          <w:sz w:val="24"/>
          <w:szCs w:val="24"/>
          <w14:ligatures w14:val="none"/>
        </w:rPr>
        <w:t>StrongDM</w:t>
      </w:r>
      <w:proofErr w:type="spellEnd"/>
    </w:p>
    <w:p w14:paraId="482C73A6" w14:textId="77777777" w:rsidR="006246D2" w:rsidRPr="006246D2" w:rsidRDefault="006246D2" w:rsidP="006246D2">
      <w:pPr>
        <w:spacing w:after="375" w:line="450" w:lineRule="atLeast"/>
        <w:rPr>
          <w:rFonts w:ascii="Arial" w:eastAsia="Times New Roman" w:hAnsi="Arial" w:cs="Arial"/>
          <w:color w:val="000C14"/>
          <w:kern w:val="0"/>
          <w:sz w:val="29"/>
          <w:szCs w:val="29"/>
          <w14:ligatures w14:val="none"/>
        </w:rPr>
      </w:pPr>
      <w:r w:rsidRPr="006246D2">
        <w:rPr>
          <w:rFonts w:ascii="Arial" w:eastAsia="Times New Roman" w:hAnsi="Arial" w:cs="Arial"/>
          <w:color w:val="000C14"/>
          <w:kern w:val="0"/>
          <w:sz w:val="29"/>
          <w:szCs w:val="29"/>
          <w14:ligatures w14:val="none"/>
        </w:rPr>
        <w:t>Implementing an IAM solution is a complex process, especially for large enterprises with multiple systems and resources. Planning, executing, selecting, and deploying the right IAM for your organization involves a lot of work and can eat up considerable time and resources.</w:t>
      </w:r>
    </w:p>
    <w:p w14:paraId="6C5D790D" w14:textId="0435C971" w:rsidR="006246D2" w:rsidRPr="006246D2" w:rsidRDefault="006246D2" w:rsidP="006246D2">
      <w:pPr>
        <w:spacing w:after="375" w:line="450" w:lineRule="atLeast"/>
        <w:rPr>
          <w:rFonts w:ascii="Arial" w:eastAsia="Times New Roman" w:hAnsi="Arial" w:cs="Arial"/>
          <w:kern w:val="0"/>
          <w:sz w:val="24"/>
          <w:szCs w:val="24"/>
          <w14:ligatures w14:val="none"/>
        </w:rPr>
      </w:pPr>
      <w:r w:rsidRPr="006246D2">
        <w:rPr>
          <w:rFonts w:ascii="Arial" w:eastAsia="Times New Roman" w:hAnsi="Arial" w:cs="Arial"/>
          <w:color w:val="000C14"/>
          <w:kern w:val="0"/>
          <w:sz w:val="29"/>
          <w:szCs w:val="29"/>
          <w14:ligatures w14:val="none"/>
        </w:rPr>
        <w:t xml:space="preserve">One way to ensure your identity and access management implementation goes smoothly is to have a partner in the process. </w:t>
      </w:r>
      <w:proofErr w:type="spellStart"/>
      <w:r w:rsidRPr="006246D2">
        <w:rPr>
          <w:rFonts w:ascii="Arial" w:eastAsia="Times New Roman" w:hAnsi="Arial" w:cs="Arial"/>
          <w:color w:val="000C14"/>
          <w:kern w:val="0"/>
          <w:sz w:val="29"/>
          <w:szCs w:val="29"/>
          <w14:ligatures w14:val="none"/>
        </w:rPr>
        <w:t>StrongDM</w:t>
      </w:r>
      <w:proofErr w:type="spellEnd"/>
      <w:r w:rsidRPr="006246D2">
        <w:rPr>
          <w:rFonts w:ascii="Arial" w:eastAsia="Times New Roman" w:hAnsi="Arial" w:cs="Arial"/>
          <w:color w:val="000C14"/>
          <w:kern w:val="0"/>
          <w:sz w:val="29"/>
          <w:szCs w:val="29"/>
          <w14:ligatures w14:val="none"/>
        </w:rPr>
        <w:t xml:space="preserve"> is a comprehensive Dynamic Access Platform that secures access to your most critical infrastructure. </w:t>
      </w:r>
    </w:p>
    <w:p w14:paraId="017D97E3" w14:textId="4B3F9C4D" w:rsidR="006246D2" w:rsidRPr="006246D2" w:rsidRDefault="006246D2" w:rsidP="006246D2">
      <w:pPr>
        <w:spacing w:after="0" w:line="240" w:lineRule="auto"/>
        <w:rPr>
          <w:rFonts w:ascii="Arial" w:eastAsia="Times New Roman" w:hAnsi="Arial" w:cs="Arial"/>
          <w:kern w:val="0"/>
          <w:sz w:val="24"/>
          <w:szCs w:val="24"/>
          <w14:ligatures w14:val="none"/>
        </w:rPr>
      </w:pPr>
    </w:p>
    <w:p w14:paraId="4C30C479" w14:textId="77777777" w:rsidR="00F83D34" w:rsidRPr="006246D2" w:rsidRDefault="00F83D34">
      <w:pPr>
        <w:rPr>
          <w:rFonts w:ascii="Arial" w:hAnsi="Arial" w:cs="Arial"/>
        </w:rPr>
      </w:pPr>
    </w:p>
    <w:sectPr w:rsidR="00F83D34" w:rsidRPr="0062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0EF"/>
    <w:multiLevelType w:val="multilevel"/>
    <w:tmpl w:val="697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66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D2"/>
    <w:rsid w:val="001601E7"/>
    <w:rsid w:val="006246D2"/>
    <w:rsid w:val="00AF669F"/>
    <w:rsid w:val="00F8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B95B"/>
  <w15:chartTrackingRefBased/>
  <w15:docId w15:val="{DE0550E0-FBA9-49D8-B4D6-D9096688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83"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6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46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6D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46D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4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46D2"/>
    <w:rPr>
      <w:color w:val="0000FF"/>
      <w:u w:val="single"/>
    </w:rPr>
  </w:style>
  <w:style w:type="character" w:styleId="Strong">
    <w:name w:val="Strong"/>
    <w:basedOn w:val="DefaultParagraphFont"/>
    <w:uiPriority w:val="22"/>
    <w:qFormat/>
    <w:rsid w:val="006246D2"/>
    <w:rPr>
      <w:b/>
      <w:bCs/>
    </w:rPr>
  </w:style>
  <w:style w:type="paragraph" w:customStyle="1" w:styleId="about-the-author">
    <w:name w:val="about-the-author"/>
    <w:basedOn w:val="Normal"/>
    <w:rsid w:val="00624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040974">
      <w:bodyDiv w:val="1"/>
      <w:marLeft w:val="0"/>
      <w:marRight w:val="0"/>
      <w:marTop w:val="0"/>
      <w:marBottom w:val="0"/>
      <w:divBdr>
        <w:top w:val="none" w:sz="0" w:space="0" w:color="auto"/>
        <w:left w:val="none" w:sz="0" w:space="0" w:color="auto"/>
        <w:bottom w:val="none" w:sz="0" w:space="0" w:color="auto"/>
        <w:right w:val="none" w:sz="0" w:space="0" w:color="auto"/>
      </w:divBdr>
      <w:divsChild>
        <w:div w:id="812330039">
          <w:marLeft w:val="0"/>
          <w:marRight w:val="0"/>
          <w:marTop w:val="0"/>
          <w:marBottom w:val="0"/>
          <w:divBdr>
            <w:top w:val="none" w:sz="0" w:space="0" w:color="auto"/>
            <w:left w:val="none" w:sz="0" w:space="0" w:color="auto"/>
            <w:bottom w:val="none" w:sz="0" w:space="0" w:color="auto"/>
            <w:right w:val="none" w:sz="0" w:space="0" w:color="auto"/>
          </w:divBdr>
          <w:divsChild>
            <w:div w:id="1686252361">
              <w:blockQuote w:val="1"/>
              <w:marLeft w:val="0"/>
              <w:marRight w:val="720"/>
              <w:marTop w:val="360"/>
              <w:marBottom w:val="360"/>
              <w:divBdr>
                <w:top w:val="none" w:sz="0" w:space="0" w:color="auto"/>
                <w:left w:val="none" w:sz="0" w:space="0" w:color="auto"/>
                <w:bottom w:val="none" w:sz="0" w:space="0" w:color="auto"/>
                <w:right w:val="none" w:sz="0" w:space="0" w:color="auto"/>
              </w:divBdr>
            </w:div>
            <w:div w:id="719015597">
              <w:blockQuote w:val="1"/>
              <w:marLeft w:val="0"/>
              <w:marRight w:val="72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Kumar</dc:creator>
  <cp:keywords/>
  <dc:description/>
  <cp:lastModifiedBy>Keerthi Kumar</cp:lastModifiedBy>
  <cp:revision>1</cp:revision>
  <dcterms:created xsi:type="dcterms:W3CDTF">2024-02-22T03:05:00Z</dcterms:created>
  <dcterms:modified xsi:type="dcterms:W3CDTF">2024-02-22T03:20:00Z</dcterms:modified>
</cp:coreProperties>
</file>