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Assignment 1:</w:t>
      </w:r>
    </w:p>
    <w:p w:rsidR="00000000" w:rsidDel="00000000" w:rsidP="00000000" w:rsidRDefault="00000000" w:rsidRPr="00000000" w14:paraId="00000002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proc_list -&gt; 1 2 X 4 5, handle?</w:t>
      </w:r>
    </w:p>
    <w:p w:rsidR="00000000" w:rsidDel="00000000" w:rsidP="00000000" w:rsidRDefault="00000000" w:rsidRPr="00000000" w14:paraId="00000004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struct process_struct;</w:t>
      </w:r>
    </w:p>
    <w:p w:rsidR="00000000" w:rsidDel="00000000" w:rsidP="00000000" w:rsidRDefault="00000000" w:rsidRPr="00000000" w14:paraId="00000006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pid</w:t>
      </w:r>
    </w:p>
    <w:p w:rsidR="00000000" w:rsidDel="00000000" w:rsidP="00000000" w:rsidRDefault="00000000" w:rsidRPr="00000000" w14:paraId="00000007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pointer to heap</w:t>
      </w:r>
    </w:p>
    <w:p w:rsidR="00000000" w:rsidDel="00000000" w:rsidP="00000000" w:rsidRDefault="00000000" w:rsidRPr="00000000" w14:paraId="00000008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an array of active processes: process_struct[MAX_SIZE]</w:t>
      </w:r>
    </w:p>
    <w:p w:rsidR="00000000" w:rsidDel="00000000" w:rsidP="00000000" w:rsidRDefault="00000000" w:rsidRPr="00000000" w14:paraId="0000000A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struct heap;</w:t>
      </w:r>
    </w:p>
    <w:p w:rsidR="00000000" w:rsidDel="00000000" w:rsidP="00000000" w:rsidRDefault="00000000" w:rsidRPr="00000000" w14:paraId="0000000C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size</w:t>
      </w:r>
    </w:p>
    <w:p w:rsidR="00000000" w:rsidDel="00000000" w:rsidP="00000000" w:rsidRDefault="00000000" w:rsidRPr="00000000" w14:paraId="0000000D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type</w:t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heap array</w:t>
      </w:r>
    </w:p>
    <w:p w:rsidR="00000000" w:rsidDel="00000000" w:rsidP="00000000" w:rsidRDefault="00000000" w:rsidRPr="00000000" w14:paraId="0000000F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static int active_cnt=0;</w:t>
      </w:r>
    </w:p>
    <w:p w:rsidR="00000000" w:rsidDel="00000000" w:rsidP="00000000" w:rsidRDefault="00000000" w:rsidRPr="00000000" w14:paraId="00000012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init_module():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create entry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pointers register(file_operations)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malloc space to *process_struct[MAX_LIMIT]; // initialize NULL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locks init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get_idx_from_pid(pid):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return idx or -1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open():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find pid?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check if_already open: O(N) time and &lt; MAX_LIMIT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malloc new process_struct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active = 1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heap init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close():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free heap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free process_struct[idx]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write():</w:t>
      </w:r>
    </w:p>
    <w:p w:rsidR="00000000" w:rsidDel="00000000" w:rsidP="00000000" w:rsidRDefault="00000000" w:rsidRPr="00000000" w14:paraId="00000029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find pid?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"user 2" tries here, acquire, spinlock, semaphore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lock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here control, switch, "user 1" here.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72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unlock!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read():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same as write()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Assignment 2: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All the other structs are the same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struct heap;</w:t>
      </w:r>
    </w:p>
    <w:p w:rsidR="00000000" w:rsidDel="00000000" w:rsidP="00000000" w:rsidRDefault="00000000" w:rsidRPr="00000000" w14:paraId="0000003B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size</w:t>
      </w:r>
    </w:p>
    <w:p w:rsidR="00000000" w:rsidDel="00000000" w:rsidP="00000000" w:rsidRDefault="00000000" w:rsidRPr="00000000" w14:paraId="0000003C">
      <w:pPr>
        <w:pageBreakBefore w:val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type</w:t>
      </w:r>
    </w:p>
    <w:p w:rsidR="00000000" w:rsidDel="00000000" w:rsidP="00000000" w:rsidRDefault="00000000" w:rsidRPr="00000000" w14:paraId="0000003D">
      <w:pPr>
        <w:pageBreakBefore w:val="0"/>
        <w:ind w:firstLine="72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heap array</w:t>
      </w:r>
    </w:p>
    <w:p w:rsidR="00000000" w:rsidDel="00000000" w:rsidP="00000000" w:rsidRDefault="00000000" w:rsidRPr="00000000" w14:paraId="0000003E">
      <w:pPr>
        <w:pageBreakBefore w:val="0"/>
        <w:ind w:firstLine="72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last_inserted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init_module():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&lt;Add&gt;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</w: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file_ops.unlocked_ioctl </w:t>
      </w: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=</w:t>
      </w: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 ioctl;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copy open()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copy close()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file_ioctl():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switch case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ab/>
        <w:t xml:space="preserve">WRITE: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ab/>
        <w:tab/>
        <w:t xml:space="preserve">!lock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ab/>
        <w:tab/>
        <w:t xml:space="preserve">copy_from_user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ab/>
        <w:tab/>
        <w:t xml:space="preserve">handler()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ab/>
        <w:tab/>
        <w:t xml:space="preserve">!unlock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ab/>
        <w:tab/>
        <w:t xml:space="preserve">return err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ab/>
        <w:t xml:space="preserve">READ: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ab/>
        <w:tab/>
        <w:t xml:space="preserve">!lock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ab/>
        <w:tab/>
        <w:t xml:space="preserve">obj --&gt; pointer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ab/>
        <w:tab/>
        <w:t xml:space="preserve">err = handler()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ab/>
        <w:tab/>
        <w:t xml:space="preserve">if(!err and !copy_to_user())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ab/>
        <w:tab/>
        <w:t xml:space="preserve">!unlock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ab/>
        <w:tab/>
        <w:t xml:space="preserve">return err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handle_pb2_set_type(struct):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check state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handle_pb2_insert(int):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check state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handle_pb2_get_info(struct):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check state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handle_pb2_extract(struct):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ab/>
        <w:t xml:space="preserve">check state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To Confirm: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1440" w:hanging="360"/>
        <w:rPr>
          <w:rFonts w:ascii="Inconsolata Regular" w:cs="Inconsolata Regular" w:eastAsia="Inconsolata Regular" w:hAnsi="Inconsolata Regular"/>
          <w:u w:val="none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Locks? whole ioctl function or indiv. cases [Threads/Processes]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1440" w:hanging="360"/>
        <w:rPr>
          <w:rFonts w:ascii="Inconsolata Regular" w:cs="Inconsolata Regular" w:eastAsia="Inconsolata Regular" w:hAnsi="Inconsolata Regular"/>
          <w:u w:val="none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rtl w:val="0"/>
        </w:rPr>
        <w:t xml:space="preserve">open and close!!!! Handle concurrency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rFonts w:ascii="Inconsolata Regular" w:cs="Inconsolata Regular" w:eastAsia="Inconsolata Regular" w:hAnsi="Inconsolata Regul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 Regula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Regular-regular.ttf"/><Relationship Id="rId2" Type="http://schemas.openxmlformats.org/officeDocument/2006/relationships/font" Target="fonts/InconsolataRegula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