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55C88" w14:textId="36FCFE20" w:rsidR="00B213C3" w:rsidRPr="00B213C3" w:rsidRDefault="00B213C3" w:rsidP="00B213C3">
      <w:r>
        <w:t>H</w:t>
      </w:r>
      <w:r w:rsidRPr="00B213C3">
        <w:t>ere are some points to consider for preparing the application for production deployment:</w:t>
      </w:r>
    </w:p>
    <w:p w14:paraId="197BC0F3" w14:textId="77777777" w:rsidR="00B213C3" w:rsidRPr="00B213C3" w:rsidRDefault="00B213C3" w:rsidP="00B213C3">
      <w:pPr>
        <w:numPr>
          <w:ilvl w:val="0"/>
          <w:numId w:val="1"/>
        </w:numPr>
      </w:pPr>
      <w:r w:rsidRPr="00B213C3">
        <w:rPr>
          <w:b/>
          <w:bCs/>
        </w:rPr>
        <w:t>Error Handling and Validation</w:t>
      </w:r>
      <w:r w:rsidRPr="00B213C3">
        <w:t xml:space="preserve">: Add comprehensive error handling and validation mechanisms to ensure invalid transactions (e.g., non-positive transfer amounts, </w:t>
      </w:r>
      <w:proofErr w:type="spellStart"/>
      <w:r w:rsidRPr="00B213C3">
        <w:t>nonexistent</w:t>
      </w:r>
      <w:proofErr w:type="spellEnd"/>
      <w:r w:rsidRPr="00B213C3">
        <w:t xml:space="preserve"> accounts) are gracefully handled and logged.</w:t>
      </w:r>
    </w:p>
    <w:p w14:paraId="3BA5E133" w14:textId="77777777" w:rsidR="00B213C3" w:rsidRPr="00B213C3" w:rsidRDefault="00B213C3" w:rsidP="00B213C3">
      <w:pPr>
        <w:numPr>
          <w:ilvl w:val="0"/>
          <w:numId w:val="1"/>
        </w:numPr>
      </w:pPr>
      <w:r w:rsidRPr="00B213C3">
        <w:rPr>
          <w:b/>
          <w:bCs/>
        </w:rPr>
        <w:t>Concurrency and Deadlock Prevention</w:t>
      </w:r>
      <w:r w:rsidRPr="00B213C3">
        <w:t>: Ensure that the account transfer process is thoroughly tested for concurrency issues. Use mechanisms like optimistic locking or transactional boundaries to avoid deadlocks in high-load scenarios.</w:t>
      </w:r>
    </w:p>
    <w:p w14:paraId="65BD40D6" w14:textId="77777777" w:rsidR="00B213C3" w:rsidRPr="00B213C3" w:rsidRDefault="00B213C3" w:rsidP="00B213C3">
      <w:pPr>
        <w:numPr>
          <w:ilvl w:val="0"/>
          <w:numId w:val="1"/>
        </w:numPr>
      </w:pPr>
      <w:r w:rsidRPr="00B213C3">
        <w:rPr>
          <w:b/>
          <w:bCs/>
        </w:rPr>
        <w:t>Security Enhancements</w:t>
      </w:r>
      <w:r w:rsidRPr="00B213C3">
        <w:t>: Implement authentication and authorization to control access to the transfer service. Additionally, validate and sanitize all inputs to prevent security vulnerabilities like injection attacks.</w:t>
      </w:r>
    </w:p>
    <w:p w14:paraId="286D2D62" w14:textId="77777777" w:rsidR="00B213C3" w:rsidRPr="00B213C3" w:rsidRDefault="00B213C3" w:rsidP="00B213C3">
      <w:pPr>
        <w:numPr>
          <w:ilvl w:val="0"/>
          <w:numId w:val="1"/>
        </w:numPr>
      </w:pPr>
      <w:r w:rsidRPr="00B213C3">
        <w:rPr>
          <w:b/>
          <w:bCs/>
        </w:rPr>
        <w:t>Logging and Monitoring</w:t>
      </w:r>
      <w:r w:rsidRPr="00B213C3">
        <w:t>: Set up robust logging for monitoring transactions, errors, and performance. Integrate with monitoring tools (e.g., Prometheus, ELK Stack) to track metrics in real time.</w:t>
      </w:r>
    </w:p>
    <w:p w14:paraId="7F72C1B2" w14:textId="77777777" w:rsidR="00B213C3" w:rsidRPr="00B213C3" w:rsidRDefault="00B213C3" w:rsidP="00B213C3">
      <w:pPr>
        <w:numPr>
          <w:ilvl w:val="0"/>
          <w:numId w:val="1"/>
        </w:numPr>
      </w:pPr>
      <w:r w:rsidRPr="00B213C3">
        <w:rPr>
          <w:b/>
          <w:bCs/>
        </w:rPr>
        <w:t>Testing</w:t>
      </w:r>
      <w:r w:rsidRPr="00B213C3">
        <w:t xml:space="preserve">: Extend the test coverage with integration tests to simulate real-world usage scenarios. Mock external dependencies, such as the </w:t>
      </w:r>
      <w:proofErr w:type="spellStart"/>
      <w:r w:rsidRPr="00B213C3">
        <w:t>NotificationService</w:t>
      </w:r>
      <w:proofErr w:type="spellEnd"/>
      <w:r w:rsidRPr="00B213C3">
        <w:t>, to ensure isolated and reliable tests.</w:t>
      </w:r>
    </w:p>
    <w:p w14:paraId="707DB33C" w14:textId="77777777" w:rsidR="00B213C3" w:rsidRPr="00B213C3" w:rsidRDefault="00B213C3" w:rsidP="00B213C3">
      <w:pPr>
        <w:numPr>
          <w:ilvl w:val="0"/>
          <w:numId w:val="1"/>
        </w:numPr>
      </w:pPr>
      <w:r w:rsidRPr="00B213C3">
        <w:rPr>
          <w:b/>
          <w:bCs/>
        </w:rPr>
        <w:t>Transaction Management</w:t>
      </w:r>
      <w:r w:rsidRPr="00B213C3">
        <w:t>: Utilize Spring’s transaction management capabilities to ensure atomicity, consistency, isolation, and durability (ACID) for money transfers.</w:t>
      </w:r>
    </w:p>
    <w:p w14:paraId="21520274" w14:textId="77777777" w:rsidR="00B213C3" w:rsidRPr="00B213C3" w:rsidRDefault="00B213C3" w:rsidP="00B213C3">
      <w:pPr>
        <w:numPr>
          <w:ilvl w:val="0"/>
          <w:numId w:val="1"/>
        </w:numPr>
      </w:pPr>
      <w:r w:rsidRPr="00B213C3">
        <w:rPr>
          <w:b/>
          <w:bCs/>
        </w:rPr>
        <w:t>Scalability Considerations</w:t>
      </w:r>
      <w:r w:rsidRPr="00B213C3">
        <w:t>: Optimize the application to support horizontal scaling to handle a growing number of concurrent transactions if needed.</w:t>
      </w:r>
    </w:p>
    <w:p w14:paraId="6234E724" w14:textId="77777777" w:rsidR="00B213C3" w:rsidRPr="00B213C3" w:rsidRDefault="00B213C3" w:rsidP="00B213C3">
      <w:pPr>
        <w:numPr>
          <w:ilvl w:val="0"/>
          <w:numId w:val="1"/>
        </w:numPr>
      </w:pPr>
      <w:r w:rsidRPr="00B213C3">
        <w:rPr>
          <w:b/>
          <w:bCs/>
        </w:rPr>
        <w:t>Documentation</w:t>
      </w:r>
      <w:r w:rsidRPr="00B213C3">
        <w:t>: Provide documentation for configuration, deployment, and maintenance to ensure seamless handover and support.</w:t>
      </w:r>
    </w:p>
    <w:p w14:paraId="56ADF4E1" w14:textId="77777777" w:rsidR="00D70857" w:rsidRDefault="00D70857"/>
    <w:sectPr w:rsidR="00D7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26760"/>
    <w:multiLevelType w:val="multilevel"/>
    <w:tmpl w:val="310A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0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C3"/>
    <w:rsid w:val="000331FC"/>
    <w:rsid w:val="00A95BF5"/>
    <w:rsid w:val="00B213C3"/>
    <w:rsid w:val="00D7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B5CD"/>
  <w15:chartTrackingRefBased/>
  <w15:docId w15:val="{F58ADBED-45E5-43D5-836C-989AB9A6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SUKHADEO BODKHE</dc:creator>
  <cp:keywords/>
  <dc:description/>
  <cp:lastModifiedBy>SUKHADEO BODKHE</cp:lastModifiedBy>
  <cp:revision>1</cp:revision>
  <dcterms:created xsi:type="dcterms:W3CDTF">2024-11-08T13:42:00Z</dcterms:created>
  <dcterms:modified xsi:type="dcterms:W3CDTF">2024-11-08T13:44:00Z</dcterms:modified>
</cp:coreProperties>
</file>