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wanted to explore how topic-modeling was carried out in python. Python is a very powerful tool and performing a topic-model on it would be an important learning aspect. But the visualization powers of R is undeniable. So to club the strong aspects of both the languages, we process the data and bring it to a suitable form using python and then further using this result to create a visualization.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w:t>
      </w:r>
    </w:p>
    <w:p>
      <w:pPr>
        <w:pStyle w:val="BodyText"/>
      </w:pPr>
      <w:r>
        <w:rPr>
          <w:b/>
        </w:rPr>
        <w:t xml:space="preserve">Steps:</w:t>
      </w:r>
      <w:r>
        <w:br/>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br/>
      </w:r>
      <w:r>
        <w:t xml:space="preserve">2. We read in the csv file and removed stopwords as specified in the paper.</w:t>
      </w:r>
      <w:r>
        <w:br/>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br/>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br/>
      </w:r>
      <w:r>
        <w:t xml:space="preserve">6. We used lda. lda.show_topics() to generate the labels for the top 25 topics.</w:t>
      </w:r>
      <w:r>
        <w:br/>
      </w:r>
      <w:r>
        <w:t xml:space="preserve">7. We used lda.get_document_topics() to generate a matrix of the documents and the corresponding probabilities of the 3-worded topics.</w:t>
      </w:r>
      <w:r>
        <w:br/>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br/>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br/>
      </w:r>
      <w:r>
        <w:t xml:space="preserve">10. We used qqplot to approximate the visualization in R.</w:t>
      </w:r>
      <w:r>
        <w:br/>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topic modeling library i.e. the tools and the environment of the experiment, the result should be the same.</w:t>
      </w:r>
    </w:p>
    <w:p>
      <w:pPr>
        <w:pStyle w:val="BodyText"/>
      </w:pPr>
      <w:r>
        <w:rPr>
          <w:b/>
        </w:rPr>
        <w:t xml:space="preserve">Reproducible steps:</w:t>
      </w:r>
      <w:r>
        <w:br/>
      </w:r>
      <w:r>
        <w:t xml:space="preserve">The python code used for replication can be found</w:t>
      </w:r>
      <w:r>
        <w:t xml:space="preserve"> </w:t>
      </w:r>
      <w:hyperlink r:id="rId24">
        <w:r>
          <w:rPr>
            <w:rStyle w:val="Hyperlink"/>
          </w:rPr>
          <w:t xml:space="preserve">here</w:t>
        </w:r>
      </w:hyperlink>
      <w:r>
        <w:t xml:space="preserve">.</w:t>
      </w:r>
      <w:r>
        <w:t xml:space="preserve"> </w:t>
      </w:r>
      <w:r>
        <w:t xml:space="preserve">The result of this code is a csv file called</w:t>
      </w:r>
      <w:r>
        <w:t xml:space="preserve"> </w:t>
      </w:r>
      <w:r>
        <w:t xml:space="preserve">‘</w:t>
      </w:r>
      <w:r>
        <w:t xml:space="preserve">prob.csv</w:t>
      </w:r>
      <w:r>
        <w:t xml:space="preserve">’</w:t>
      </w:r>
      <w:r>
        <w:t xml:space="preserve"> </w:t>
      </w:r>
      <w:r>
        <w:t xml:space="preserve">(generated in the data folder) that gives the probability matrix that is to be rendered in R. The R function called</w:t>
      </w:r>
      <w:r>
        <w:t xml:space="preserve"> </w:t>
      </w:r>
      <w:r>
        <w:rPr>
          <w:rStyle w:val="VerbatimChar"/>
        </w:rPr>
        <w:t xml:space="preserve">plot_figure()</w:t>
      </w:r>
      <w:r>
        <w:t xml:space="preserve"> </w:t>
      </w:r>
      <w:r>
        <w:t xml:space="preserve">included in the Rmd is the final R code that creates the output figure</w:t>
      </w:r>
      <w:r>
        <w:t xml:space="preserve"> </w:t>
      </w:r>
      <w:r>
        <w:t xml:space="preserve">‘</w:t>
      </w:r>
      <w:r>
        <w:t xml:space="preserve">output_figure.png</w:t>
      </w:r>
      <w:r>
        <w:t xml:space="preserve">’</w:t>
      </w:r>
      <w:r>
        <w:t xml:space="preserve"> </w:t>
      </w:r>
      <w:r>
        <w:t xml:space="preserve">in the figures folder.</w:t>
      </w:r>
    </w:p>
    <w:p>
      <w:pPr>
        <w:pStyle w:val="BodyText"/>
      </w:pPr>
      <w:r>
        <w:t xml:space="preserve">The following are the topics that were generated from the model:</w:t>
      </w:r>
    </w:p>
    <w:p>
      <w:pPr>
        <w:pStyle w:val="SourceCode"/>
      </w:pPr>
      <w:r>
        <w:rPr>
          <w:rStyle w:val="VerbatimChar"/>
        </w:rPr>
        <w:t xml:space="preserve">## ['skulljewelry.skullart.silver.skull.hand.carved.humanskull.gear.witch.ring', 'inktober.skull.humanskull.alternative.handmade.la.ilustracion.unique.bnw.occult', 'skull.humanskull.bones.oddities.human.skeleton.skulls.medical.anatomy.osteology', 'skull.human.humanskull.username_here.ring.u_.real.www.sale.ca', 'humanskull.skull.art.drawing.sketch.illustration.artist.blackandwhite.painting.artwork', 'humanskull.fire.skull.skulls.bones.witch.portland.humanskulls.pdx.naturalhistory', 'ideas.regrann.candles.people.studio.meet.big.sagittal.lost.remember', 'skull.humanskull.skulltattoo.tattoo.halloween.today.realism.tattoodesign.blackandgrey.black', 'humanskull.skull.texture.terror.contemporaryart.night.flowers.fb.halloween.woman', 'username_here.humanskull.skull.amazing.humanhead.photography.skeleton.skulls.skullart.corpse', 'humanskull.skull.de.tattoo.skulltattoo.sugarskull.portrait.progress.human.tattooer', 'skull.humanskull.skulls.realhumanskull.human.username_here.sale.real.skullforsale.collection', 'message.humanskull.skull.war.dayak.mask.indonesia.ossuary.graveyard.happyhalloween', 'pencil.skull.humanskull.sketchbook.skulldrawing.drawing.cosplay.realistic.study.art', 'fire.selfie.usd.humanskull.skull.oil.pirate.end.prints.blxckink', 'darkart.skull.crafty.harley.slaughterskulls.humanskull.aprilslaughter.scarylady.biker.skullart', 'skullduggery.cross.deerskull.soul.spirit.humanskull.haven.color.ocean.beauchene', 'humanskull.brain.green.graffiti.wax.page.kutnahora.skull.update.shows', 'dark.skulls.horror.oddities.macabre.humanskull.art.oddity.bones.skull', 'goth.gothic.skullrings.jewelry.skull.vampire.gold.humanskull.skulls.silver', 'reference.medicalhistory.loveskull.pictures.god.makes.thcentury.university.bear.feels', 'logo.axe.followme.bad.french.stunning.haha.harley.giving.stuff', 'halloween.humanskull.skull.spooky.code.follow.history.makeup.photos.scary', 'username_here.tattoo.tattoos.humanskull.skull.skullring.skulltattoo.rings.ink.inked', 'art.skull.johnny.humanskull.paint.skullart.skulls.picoftheday.instagood.ne']</w:t>
      </w:r>
    </w:p>
    <w:p>
      <w:pPr>
        <w:pStyle w:val="Heading1"/>
      </w:pPr>
      <w:bookmarkStart w:id="25" w:name="replicated-figures"/>
      <w:r>
        <w:t xml:space="preserve">Replicated Figures</w:t>
      </w:r>
      <w:bookmarkEnd w:id="25"/>
    </w:p>
    <w:p>
      <w:pPr>
        <w:pStyle w:val="CaptionedFigure"/>
      </w:pPr>
      <w:r>
        <w:drawing>
          <wp:inline>
            <wp:extent cx="5334000" cy="5334000"/>
            <wp:effectExtent b="0" l="0" r="0" t="0"/>
            <wp:docPr descr="Figure 2: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Final results of the top 3 words of the 25 most popular topics</w:t>
      </w:r>
    </w:p>
    <w:p>
      <w:pPr>
        <w:pStyle w:val="Heading1"/>
      </w:pPr>
      <w:bookmarkStart w:id="27" w:name="conclusion"/>
      <w:r>
        <w:t xml:space="preserve">Conclusion</w:t>
      </w:r>
      <w:bookmarkEnd w:id="27"/>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1</w:t>
      </w:r>
      <w:r>
        <w:t xml:space="preserve"> </w:t>
      </w:r>
      <w:r>
        <w:t xml:space="preserve">and Figure 5 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t xml:space="preserve">“</w:t>
      </w:r>
      <w:r>
        <w:t xml:space="preserve">art</w:t>
      </w:r>
      <w:r>
        <w:t xml:space="preserve">”</w:t>
      </w:r>
      <w:r>
        <w:t xml:space="preserve"> </w:t>
      </w:r>
      <w:r>
        <w:t xml:space="preserve">“</w:t>
      </w:r>
      <w:r>
        <w:t xml:space="preserve">skull</w:t>
      </w:r>
      <w:r>
        <w:t xml:space="preserve">”</w:t>
      </w:r>
      <w:r>
        <w:t xml:space="preserve"> </w:t>
      </w:r>
      <w:r>
        <w:t xml:space="preserve">“</w:t>
      </w:r>
      <w:r>
        <w:t xml:space="preserve">tattoo</w:t>
      </w:r>
      <w:r>
        <w:t xml:space="preserve">”</w:t>
      </w:r>
      <w:r>
        <w:t xml:space="preserve">.</w:t>
      </w:r>
      <w:r>
        <w:t xml:space="preserve"> </w:t>
      </w:r>
      <w:r>
        <w:t xml:space="preserve">This can be attributed to the differences in the internal workings of the packages in R and python. 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differences probably lay in how the LDA model in Python and MalletLDA model in R were run, since the body of the texts is the same. 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8" w:name="references"/>
      <w:r>
        <w:t xml:space="preserve">References</w:t>
      </w:r>
      <w:bookmarkEnd w:id="28"/>
    </w:p>
    <w:bookmarkStart w:id="31" w:name="refs"/>
    <w:bookmarkStart w:id="30"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9">
        <w:r>
          <w:rPr>
            <w:rStyle w:val="Hyperlink"/>
          </w:rPr>
          <w:t xml:space="preserve">https://doi.org/10.11141/ia.45.5</w:t>
        </w:r>
      </w:hyperlink>
      <w:r>
        <w:t xml:space="preserv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_rels/footnotes.xml.rels><?xml version="1.0" encoding="UTF-8"?>
<Relationships xmlns="http://schemas.openxmlformats.org/package/2006/relationships"><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2020-03-05T12:02:05Z</dcterms:created>
  <dcterms:modified xsi:type="dcterms:W3CDTF">2020-03-05T12:02:05Z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