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80B4" w14:textId="533CA6AB" w:rsidR="006406D9" w:rsidRPr="006406D9" w:rsidRDefault="006406D9" w:rsidP="006406D9">
      <w:pPr>
        <w:pStyle w:val="Heading1"/>
        <w:jc w:val="center"/>
        <w:rPr>
          <w:rFonts w:ascii="Segoe UI" w:eastAsia="Times New Roman" w:hAnsi="Segoe UI" w:cs="Segoe UI"/>
          <w:b/>
          <w:bCs/>
          <w:color w:val="auto"/>
          <w:sz w:val="36"/>
          <w:szCs w:val="36"/>
          <w:lang w:eastAsia="en-IN"/>
        </w:rPr>
      </w:pPr>
      <w:r w:rsidRPr="006406D9">
        <w:rPr>
          <w:rFonts w:ascii="Segoe UI" w:hAnsi="Segoe UI" w:cs="Segoe UI"/>
          <w:b/>
          <w:bCs/>
          <w:color w:val="auto"/>
          <w:sz w:val="36"/>
          <w:szCs w:val="36"/>
        </w:rPr>
        <w:t>Job Title Classification</w:t>
      </w:r>
    </w:p>
    <w:p w14:paraId="625ADA8C" w14:textId="77777777" w:rsidR="006406D9" w:rsidRPr="006406D9" w:rsidRDefault="006406D9" w:rsidP="006406D9">
      <w:pPr>
        <w:rPr>
          <w:lang w:eastAsia="en-IN"/>
        </w:rPr>
      </w:pPr>
    </w:p>
    <w:p w14:paraId="65775116" w14:textId="3DA44794" w:rsidR="0011661F" w:rsidRPr="006406D9" w:rsidRDefault="0011661F" w:rsidP="0011661F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</w:pPr>
      <w:r w:rsidRPr="006406D9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en-IN"/>
        </w:rPr>
        <w:t>Balance the dataset</w:t>
      </w:r>
    </w:p>
    <w:p w14:paraId="631985D8" w14:textId="76683B14" w:rsidR="0011661F" w:rsidRPr="0083028C" w:rsidRDefault="0007427B" w:rsidP="0083028C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83028C">
        <w:rPr>
          <w:rFonts w:ascii="Times New Roman" w:hAnsi="Times New Roman" w:cs="Times New Roman"/>
          <w:sz w:val="24"/>
          <w:szCs w:val="24"/>
          <w:lang w:eastAsia="en-IN"/>
        </w:rPr>
        <w:t>The data looks imbalanced as the three categories from the Category column of the data are not equally distributed like:</w:t>
      </w:r>
    </w:p>
    <w:p w14:paraId="4FACCEF9" w14:textId="335A8A9B" w:rsidR="0007427B" w:rsidRPr="0083028C" w:rsidRDefault="0007427B" w:rsidP="0083028C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83028C">
        <w:rPr>
          <w:rFonts w:ascii="Times New Roman" w:hAnsi="Times New Roman" w:cs="Times New Roman"/>
          <w:sz w:val="24"/>
          <w:szCs w:val="24"/>
          <w:lang w:eastAsia="en-IN"/>
        </w:rPr>
        <w:t>IT - 8377</w:t>
      </w:r>
    </w:p>
    <w:p w14:paraId="04079F94" w14:textId="090C5374" w:rsidR="0007427B" w:rsidRPr="0083028C" w:rsidRDefault="0007427B" w:rsidP="0083028C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83028C">
        <w:rPr>
          <w:rFonts w:ascii="Times New Roman" w:hAnsi="Times New Roman" w:cs="Times New Roman"/>
          <w:sz w:val="24"/>
          <w:szCs w:val="24"/>
          <w:lang w:eastAsia="en-IN"/>
        </w:rPr>
        <w:t>Marketing and Communication - 5227</w:t>
      </w:r>
    </w:p>
    <w:p w14:paraId="6BD7D97E" w14:textId="4420D332" w:rsidR="0007427B" w:rsidRDefault="0007427B" w:rsidP="0083028C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83028C">
        <w:rPr>
          <w:rFonts w:ascii="Times New Roman" w:hAnsi="Times New Roman" w:cs="Times New Roman"/>
          <w:sz w:val="24"/>
          <w:szCs w:val="24"/>
          <w:lang w:eastAsia="en-IN"/>
        </w:rPr>
        <w:t>Sales – 2919</w:t>
      </w:r>
    </w:p>
    <w:p w14:paraId="3A52F9C2" w14:textId="77777777" w:rsidR="00A33552" w:rsidRDefault="00A33552" w:rsidP="0083028C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E3076FD" w14:textId="7346A863" w:rsidR="00A33552" w:rsidRDefault="00A33552" w:rsidP="0083028C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A33552">
        <w:rPr>
          <w:noProof/>
          <w:bdr w:val="single" w:sz="4" w:space="0" w:color="auto"/>
        </w:rPr>
        <w:drawing>
          <wp:inline distT="0" distB="0" distL="0" distR="0" wp14:anchorId="78B6CB82" wp14:editId="7095F690">
            <wp:extent cx="3916680" cy="1676172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385" cy="169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5B7E" w14:textId="77777777" w:rsidR="0083028C" w:rsidRPr="0083028C" w:rsidRDefault="0083028C" w:rsidP="0083028C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79DA60A" w14:textId="6AAFF052" w:rsidR="0007427B" w:rsidRDefault="008752A6" w:rsidP="0083028C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8752A6">
        <w:rPr>
          <w:rFonts w:ascii="Times New Roman" w:hAnsi="Times New Roman" w:cs="Times New Roman"/>
          <w:sz w:val="24"/>
          <w:szCs w:val="24"/>
          <w:lang w:eastAsia="en-IN"/>
        </w:rPr>
        <w:t xml:space="preserve">There are several common ways to deal with imbalanced datasets. However, </w:t>
      </w:r>
      <w:r w:rsidR="001A4B44">
        <w:rPr>
          <w:rFonts w:ascii="Times New Roman" w:hAnsi="Times New Roman" w:cs="Times New Roman"/>
          <w:sz w:val="24"/>
          <w:szCs w:val="24"/>
          <w:lang w:eastAsia="en-IN"/>
        </w:rPr>
        <w:t>we</w:t>
      </w:r>
      <w:r w:rsidRPr="008752A6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IN"/>
        </w:rPr>
        <w:t>can</w:t>
      </w:r>
      <w:r w:rsidRPr="008752A6">
        <w:rPr>
          <w:rFonts w:ascii="Times New Roman" w:hAnsi="Times New Roman" w:cs="Times New Roman"/>
          <w:sz w:val="24"/>
          <w:szCs w:val="24"/>
          <w:lang w:eastAsia="en-IN"/>
        </w:rPr>
        <w:t xml:space="preserve"> use a method called </w:t>
      </w:r>
      <w:r w:rsidRPr="008752A6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stratification</w:t>
      </w:r>
      <w:r w:rsidRPr="008752A6">
        <w:rPr>
          <w:rFonts w:ascii="Times New Roman" w:hAnsi="Times New Roman" w:cs="Times New Roman"/>
          <w:sz w:val="24"/>
          <w:szCs w:val="24"/>
          <w:lang w:eastAsia="en-IN"/>
        </w:rPr>
        <w:t xml:space="preserve"> or </w:t>
      </w:r>
      <w:r w:rsidRPr="008752A6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stratified sampling</w:t>
      </w:r>
      <w:r w:rsidR="0074398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="0074398A" w:rsidRPr="0074398A">
        <w:rPr>
          <w:rFonts w:ascii="Times New Roman" w:hAnsi="Times New Roman" w:cs="Times New Roman"/>
          <w:sz w:val="24"/>
          <w:szCs w:val="24"/>
          <w:lang w:eastAsia="en-IN"/>
        </w:rPr>
        <w:t>stratified train-test split</w:t>
      </w:r>
      <w:r w:rsidR="0074398A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8752A6">
        <w:rPr>
          <w:rFonts w:ascii="Times New Roman" w:hAnsi="Times New Roman" w:cs="Times New Roman"/>
          <w:sz w:val="24"/>
          <w:szCs w:val="24"/>
          <w:lang w:eastAsia="en-IN"/>
        </w:rPr>
        <w:t>.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1A4B44" w:rsidRPr="001A4B44">
        <w:rPr>
          <w:rFonts w:ascii="Times New Roman" w:hAnsi="Times New Roman" w:cs="Times New Roman"/>
          <w:sz w:val="24"/>
          <w:szCs w:val="24"/>
          <w:lang w:eastAsia="en-IN"/>
        </w:rPr>
        <w:t>This technique</w:t>
      </w:r>
      <w:r w:rsidR="0074398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1A4B44" w:rsidRPr="001A4B44">
        <w:rPr>
          <w:rFonts w:ascii="Times New Roman" w:hAnsi="Times New Roman" w:cs="Times New Roman"/>
          <w:sz w:val="24"/>
          <w:szCs w:val="24"/>
          <w:lang w:eastAsia="en-IN"/>
        </w:rPr>
        <w:t>removes the proportions variance, meaning it maintains the same class distribution in each subset of the complete training dataset while training, which gives more stability during the training</w:t>
      </w:r>
      <w:r w:rsidR="00AE71E9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7AA379EA" w14:textId="6C88F712" w:rsidR="00AE71E9" w:rsidRDefault="00AE71E9" w:rsidP="0083028C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D7B717C" w14:textId="1A267F1A" w:rsidR="00AE71E9" w:rsidRDefault="00AE71E9" w:rsidP="0083028C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AE71E9">
        <w:rPr>
          <w:rFonts w:ascii="Times New Roman" w:hAnsi="Times New Roman" w:cs="Times New Roman"/>
          <w:sz w:val="24"/>
          <w:szCs w:val="24"/>
          <w:lang w:eastAsia="en-IN"/>
        </w:rPr>
        <w:t>This can be achieved by setting the “stratify” argument on the call to train_test_</w:t>
      </w:r>
      <w:proofErr w:type="gramStart"/>
      <w:r w:rsidRPr="00AE71E9">
        <w:rPr>
          <w:rFonts w:ascii="Times New Roman" w:hAnsi="Times New Roman" w:cs="Times New Roman"/>
          <w:sz w:val="24"/>
          <w:szCs w:val="24"/>
          <w:lang w:eastAsia="en-IN"/>
        </w:rPr>
        <w:t>split(</w:t>
      </w:r>
      <w:proofErr w:type="gramEnd"/>
      <w:r w:rsidRPr="00AE71E9">
        <w:rPr>
          <w:rFonts w:ascii="Times New Roman" w:hAnsi="Times New Roman" w:cs="Times New Roman"/>
          <w:sz w:val="24"/>
          <w:szCs w:val="24"/>
          <w:lang w:eastAsia="en-IN"/>
        </w:rPr>
        <w:t>) and setting it to the “y” variable containing the target variable from the dataset.</w:t>
      </w:r>
    </w:p>
    <w:p w14:paraId="5AA99122" w14:textId="3631B944" w:rsidR="00F76B23" w:rsidRDefault="00F76B23" w:rsidP="00D31A2A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2C9D3F78" w14:textId="166833A6" w:rsidR="00F76B23" w:rsidRPr="00F76B23" w:rsidRDefault="00AE71E9" w:rsidP="00D31A2A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Note - </w:t>
      </w:r>
      <w:r w:rsidRPr="00AE71E9">
        <w:rPr>
          <w:rFonts w:ascii="Times New Roman" w:hAnsi="Times New Roman" w:cs="Times New Roman"/>
          <w:sz w:val="24"/>
          <w:szCs w:val="24"/>
          <w:lang w:eastAsia="en-IN"/>
        </w:rPr>
        <w:t>We can also use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E71E9">
        <w:rPr>
          <w:rFonts w:ascii="Times New Roman" w:hAnsi="Times New Roman" w:cs="Times New Roman"/>
          <w:sz w:val="24"/>
          <w:szCs w:val="24"/>
          <w:lang w:eastAsia="en-IN"/>
        </w:rPr>
        <w:t>stratified k-fold cross-validation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which is effectively same but it</w:t>
      </w:r>
      <w:r w:rsidR="00F76B23" w:rsidRPr="00F76B23">
        <w:rPr>
          <w:rFonts w:ascii="Times New Roman" w:hAnsi="Times New Roman" w:cs="Times New Roman"/>
          <w:sz w:val="24"/>
          <w:szCs w:val="24"/>
          <w:lang w:eastAsia="en-IN"/>
        </w:rPr>
        <w:t xml:space="preserve"> is computationally expensive.</w:t>
      </w:r>
    </w:p>
    <w:p w14:paraId="6614E45C" w14:textId="04514E2F" w:rsidR="0011661F" w:rsidRPr="00E742AD" w:rsidRDefault="0011661F" w:rsidP="0011661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r w:rsidRPr="00E742AD">
        <w:rPr>
          <w:rFonts w:ascii="Segoe UI" w:hAnsi="Segoe UI" w:cs="Segoe UI"/>
          <w:color w:val="24292E"/>
          <w:sz w:val="32"/>
          <w:szCs w:val="32"/>
        </w:rPr>
        <w:t>Feature Extraction</w:t>
      </w:r>
    </w:p>
    <w:p w14:paraId="71DD0BC8" w14:textId="01C07A6E" w:rsidR="00DA7458" w:rsidRDefault="005B21F6" w:rsidP="0011661F">
      <w:pPr>
        <w:shd w:val="clear" w:color="auto" w:fill="FFFFFF"/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5B21F6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After text pre-processing, we need to perform feature engineering and data preparation</w:t>
      </w:r>
      <w:r w:rsidR="004278F0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wh</w:t>
      </w:r>
      <w:r w:rsidR="00F73F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en</w:t>
      </w:r>
      <w:r w:rsidR="004278F0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using machine learning model to train the data. We </w:t>
      </w:r>
      <w:r w:rsidR="00F73F0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can use</w:t>
      </w:r>
      <w:r w:rsidR="004278F0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</w:t>
      </w:r>
      <w:r w:rsidR="004278F0" w:rsidRPr="004278F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Word2Vec</w:t>
      </w:r>
      <w:r w:rsidR="004278F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 xml:space="preserve"> </w:t>
      </w:r>
      <w:r w:rsidR="004278F0" w:rsidRPr="004278F0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Feature Extraction method</w:t>
      </w:r>
      <w:r w:rsidR="004278F0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to </w:t>
      </w:r>
      <w:r w:rsidR="004278F0" w:rsidRPr="004278F0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give a dense vector for each word</w:t>
      </w:r>
      <w:r w:rsidR="00105AE3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. </w:t>
      </w:r>
    </w:p>
    <w:p w14:paraId="174071A0" w14:textId="6FB5B235" w:rsidR="0011661F" w:rsidRDefault="00105AE3" w:rsidP="0011661F">
      <w:pPr>
        <w:shd w:val="clear" w:color="auto" w:fill="FFFFFF"/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105AE3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Word2Vec</w:t>
      </w: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 xml:space="preserve"> </w:t>
      </w:r>
      <w:r w:rsidRPr="00105AE3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capture the semantic meaning of words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.</w:t>
      </w:r>
      <w:r w:rsidR="00DA7458" w:rsidRPr="00DA7458">
        <w:t xml:space="preserve"> </w:t>
      </w:r>
      <w:r w:rsidR="00DA7458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It</w:t>
      </w:r>
      <w:r w:rsidR="00DA7458" w:rsidRPr="00DA7458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is a technique to find continuous embeddings for words. It learns from reading massive amounts of text and memorizing which words tend to appear in similar contexts.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Hence, it will </w:t>
      </w:r>
      <w:r w:rsidRPr="00105AE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encounter words that we have not seen in our training set before</w:t>
      </w:r>
      <w:r w:rsidRPr="00105AE3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.</w:t>
      </w:r>
    </w:p>
    <w:p w14:paraId="405EA94A" w14:textId="2DD40172" w:rsidR="004278F0" w:rsidRDefault="004278F0" w:rsidP="0011661F">
      <w:pPr>
        <w:shd w:val="clear" w:color="auto" w:fill="FFFFFF"/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4278F0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We can train </w:t>
      </w:r>
      <w:r w:rsidRPr="004278F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word2vec</w:t>
      </w:r>
      <w:r w:rsidRPr="004278F0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using </w:t>
      </w:r>
      <w:proofErr w:type="gramStart"/>
      <w:r w:rsidR="002B537A" w:rsidRPr="002B537A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gensim.models</w:t>
      </w:r>
      <w:proofErr w:type="gramEnd"/>
      <w:r w:rsidR="002B537A" w:rsidRPr="002B537A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 xml:space="preserve"> </w:t>
      </w:r>
      <w:r w:rsidR="00CA403F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python package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.</w:t>
      </w:r>
    </w:p>
    <w:p w14:paraId="39484AD5" w14:textId="44086A2C" w:rsidR="005A53E1" w:rsidRDefault="005A53E1" w:rsidP="005A53E1">
      <w:pPr>
        <w:shd w:val="clear" w:color="auto" w:fill="FFFFFF"/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lastRenderedPageBreak/>
        <w:t xml:space="preserve">Also I have referred to one paper </w:t>
      </w:r>
      <w:hyperlink r:id="rId6" w:history="1">
        <w:r w:rsidRPr="005A53E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[1]</w:t>
        </w:r>
      </w:hyperlink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where they have concluded that </w:t>
      </w:r>
      <w:r w:rsidRPr="005A53E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word2vec is the better method for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</w:t>
      </w:r>
      <w:r w:rsidRPr="005A53E1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feature extraction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.</w:t>
      </w:r>
    </w:p>
    <w:p w14:paraId="4CFF4C06" w14:textId="31FB5048" w:rsidR="00315EBE" w:rsidRDefault="00315EBE" w:rsidP="00205B50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205B50">
        <w:rPr>
          <w:rFonts w:ascii="Times New Roman" w:hAnsi="Times New Roman" w:cs="Times New Roman"/>
          <w:sz w:val="24"/>
          <w:szCs w:val="24"/>
          <w:lang w:eastAsia="en-IN"/>
        </w:rPr>
        <w:t xml:space="preserve">We can also use </w:t>
      </w:r>
      <w:r w:rsidRPr="00205B5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SentenceTransformers </w:t>
      </w:r>
      <w:r w:rsidRPr="00205B50">
        <w:rPr>
          <w:rFonts w:ascii="Times New Roman" w:hAnsi="Times New Roman" w:cs="Times New Roman"/>
          <w:sz w:val="24"/>
          <w:szCs w:val="24"/>
          <w:lang w:eastAsia="en-IN"/>
        </w:rPr>
        <w:t>to compute sentence embeddings for more than 100 languages. The framework is based on PyTorch and Transformers and offers a large</w:t>
      </w:r>
      <w:r w:rsidR="00AD53D7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205B50">
        <w:rPr>
          <w:rFonts w:ascii="Times New Roman" w:hAnsi="Times New Roman" w:cs="Times New Roman"/>
          <w:sz w:val="24"/>
          <w:szCs w:val="24"/>
          <w:lang w:eastAsia="en-IN"/>
        </w:rPr>
        <w:t>collection of pre-trained models tuned for various tasks. We can use `</w:t>
      </w:r>
      <w:r w:rsidRPr="00205B50">
        <w:rPr>
          <w:rFonts w:ascii="Times New Roman" w:hAnsi="Times New Roman" w:cs="Times New Roman"/>
          <w:sz w:val="24"/>
          <w:szCs w:val="24"/>
        </w:rPr>
        <w:t xml:space="preserve"> </w:t>
      </w:r>
      <w:r w:rsidRPr="00205B50">
        <w:rPr>
          <w:rFonts w:ascii="Times New Roman" w:hAnsi="Times New Roman" w:cs="Times New Roman"/>
          <w:sz w:val="24"/>
          <w:szCs w:val="24"/>
          <w:lang w:eastAsia="en-IN"/>
        </w:rPr>
        <w:t>paraphrase-MiniLM-L6-v2 ` model for our task as it supports multilingual.</w:t>
      </w:r>
    </w:p>
    <w:p w14:paraId="1C43ECB1" w14:textId="0CFC36DB" w:rsidR="00893140" w:rsidRDefault="00893140" w:rsidP="00205B50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S</w:t>
      </w:r>
      <w:r w:rsidRPr="00205B50">
        <w:rPr>
          <w:rFonts w:ascii="Times New Roman" w:hAnsi="Times New Roman" w:cs="Times New Roman"/>
          <w:sz w:val="24"/>
          <w:szCs w:val="24"/>
          <w:lang w:eastAsia="en-IN"/>
        </w:rPr>
        <w:t xml:space="preserve">entence embeddings </w:t>
      </w:r>
      <w:r>
        <w:rPr>
          <w:rFonts w:ascii="Times New Roman" w:hAnsi="Times New Roman" w:cs="Times New Roman"/>
          <w:sz w:val="24"/>
          <w:szCs w:val="24"/>
          <w:lang w:eastAsia="en-IN"/>
        </w:rPr>
        <w:t>will also be able to encounter the new words which are not seen in our training dataset</w:t>
      </w:r>
      <w:r w:rsidR="005C15C8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5E801536" w14:textId="480FB42C" w:rsidR="005C15C8" w:rsidRDefault="005C15C8" w:rsidP="00205B50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If we use contextualized sentence embedding, there is no need for tokenization, translation and spell check while doing data cleaning.</w:t>
      </w:r>
    </w:p>
    <w:p w14:paraId="7D92E891" w14:textId="52DDA65C" w:rsidR="00205B50" w:rsidRPr="00205B50" w:rsidRDefault="00893140" w:rsidP="00205B50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  <w:r w:rsidRPr="00205B50">
        <w:rPr>
          <w:rFonts w:ascii="Times New Roman" w:hAnsi="Times New Roman" w:cs="Times New Roman"/>
          <w:sz w:val="24"/>
          <w:szCs w:val="24"/>
          <w:lang w:eastAsia="en-IN"/>
        </w:rPr>
        <w:t>Recommended</w:t>
      </w:r>
      <w:r w:rsidR="00205B50" w:rsidRPr="00205B50">
        <w:rPr>
          <w:rFonts w:ascii="Times New Roman" w:hAnsi="Times New Roman" w:cs="Times New Roman"/>
          <w:sz w:val="24"/>
          <w:szCs w:val="24"/>
          <w:lang w:eastAsia="en-IN"/>
        </w:rPr>
        <w:t xml:space="preserve"> Python 3.6 or higher, and at least PyTorch 1.6.0.</w:t>
      </w:r>
    </w:p>
    <w:p w14:paraId="007EF000" w14:textId="150EC159" w:rsidR="00D031FC" w:rsidRPr="00AD4DB4" w:rsidRDefault="005B21F6" w:rsidP="00AD4DB4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r w:rsidRPr="00AD4DB4">
        <w:rPr>
          <w:rFonts w:ascii="Segoe UI" w:hAnsi="Segoe UI" w:cs="Segoe UI"/>
          <w:color w:val="24292E"/>
          <w:sz w:val="32"/>
          <w:szCs w:val="32"/>
        </w:rPr>
        <w:t>Encode the class labels</w:t>
      </w:r>
    </w:p>
    <w:p w14:paraId="485B7702" w14:textId="50D6F581" w:rsidR="00F94400" w:rsidRPr="00D031FC" w:rsidRDefault="00F94400" w:rsidP="00D031FC">
      <w:pPr>
        <w:pStyle w:val="Heading2"/>
        <w:shd w:val="clear" w:color="auto" w:fill="FFFFFF"/>
        <w:spacing w:before="360" w:beforeAutospacing="0" w:after="240" w:afterAutospacing="0"/>
        <w:rPr>
          <w:b w:val="0"/>
          <w:bCs w:val="0"/>
          <w:sz w:val="24"/>
          <w:szCs w:val="24"/>
        </w:rPr>
      </w:pPr>
      <w:r w:rsidRPr="00D031FC">
        <w:rPr>
          <w:b w:val="0"/>
          <w:bCs w:val="0"/>
          <w:sz w:val="24"/>
          <w:szCs w:val="24"/>
        </w:rPr>
        <w:t xml:space="preserve">Label Encoding refers to converting the </w:t>
      </w:r>
      <w:r w:rsidR="00D031FC">
        <w:rPr>
          <w:b w:val="0"/>
          <w:bCs w:val="0"/>
          <w:sz w:val="24"/>
          <w:szCs w:val="24"/>
        </w:rPr>
        <w:t xml:space="preserve">text </w:t>
      </w:r>
      <w:r w:rsidRPr="00D031FC">
        <w:rPr>
          <w:b w:val="0"/>
          <w:bCs w:val="0"/>
          <w:sz w:val="24"/>
          <w:szCs w:val="24"/>
        </w:rPr>
        <w:t>labels into numeric form so as to convert it into the machine-readable form.</w:t>
      </w:r>
    </w:p>
    <w:p w14:paraId="0A987F55" w14:textId="1CA9B34F" w:rsidR="00C512F1" w:rsidRDefault="00C512F1" w:rsidP="00C512F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all the categories has the same weight and there is no priority within them, w</w:t>
      </w:r>
      <w:r w:rsidR="000A2956">
        <w:rPr>
          <w:rFonts w:ascii="Times New Roman" w:hAnsi="Times New Roman" w:cs="Times New Roman"/>
          <w:sz w:val="24"/>
          <w:szCs w:val="24"/>
        </w:rPr>
        <w:t xml:space="preserve">e can use </w:t>
      </w:r>
      <w:r w:rsidRPr="00965D60">
        <w:rPr>
          <w:rFonts w:ascii="Times New Roman" w:hAnsi="Times New Roman" w:cs="Times New Roman"/>
          <w:b/>
          <w:bCs/>
          <w:sz w:val="24"/>
          <w:szCs w:val="24"/>
        </w:rPr>
        <w:t>One Hot Encoder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965D60">
        <w:rPr>
          <w:rFonts w:ascii="Times New Roman" w:hAnsi="Times New Roman" w:cs="Times New Roman"/>
          <w:b/>
          <w:bCs/>
          <w:sz w:val="24"/>
          <w:szCs w:val="24"/>
        </w:rPr>
        <w:t>sklearn.preprocessing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r w:rsidR="000A2956">
        <w:rPr>
          <w:rFonts w:ascii="Times New Roman" w:hAnsi="Times New Roman" w:cs="Times New Roman"/>
          <w:sz w:val="24"/>
          <w:szCs w:val="24"/>
        </w:rPr>
        <w:t>of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37F598" w14:textId="77777777" w:rsidR="00C512F1" w:rsidRDefault="00C512F1" w:rsidP="00C512F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C8BA49" w14:textId="3A207E8F" w:rsidR="0011661F" w:rsidRPr="00E742AD" w:rsidRDefault="0011661F" w:rsidP="0011661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r w:rsidRPr="00E742AD">
        <w:rPr>
          <w:rFonts w:ascii="Segoe UI" w:hAnsi="Segoe UI" w:cs="Segoe UI"/>
          <w:color w:val="24292E"/>
          <w:sz w:val="32"/>
          <w:szCs w:val="32"/>
        </w:rPr>
        <w:t>Selecting the model</w:t>
      </w:r>
    </w:p>
    <w:p w14:paraId="711B80DC" w14:textId="38CB3F10" w:rsidR="00311FCF" w:rsidRDefault="00311FCF" w:rsidP="00DA745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1FCF">
        <w:rPr>
          <w:rFonts w:ascii="Times New Roman" w:hAnsi="Times New Roman" w:cs="Times New Roman"/>
          <w:sz w:val="24"/>
          <w:szCs w:val="24"/>
        </w:rPr>
        <w:t>When working on a supervised machine learning problem with a given data set,</w:t>
      </w:r>
      <w:r>
        <w:rPr>
          <w:rFonts w:ascii="Times New Roman" w:hAnsi="Times New Roman" w:cs="Times New Roman"/>
          <w:sz w:val="24"/>
          <w:szCs w:val="24"/>
        </w:rPr>
        <w:t xml:space="preserve"> we can use effective text classification models and </w:t>
      </w:r>
      <w:r w:rsidRPr="00311FCF">
        <w:rPr>
          <w:rFonts w:ascii="Times New Roman" w:hAnsi="Times New Roman" w:cs="Times New Roman"/>
          <w:sz w:val="24"/>
          <w:szCs w:val="24"/>
        </w:rPr>
        <w:t>compar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11F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311FCF">
        <w:rPr>
          <w:rFonts w:ascii="Times New Roman" w:hAnsi="Times New Roman" w:cs="Times New Roman"/>
          <w:sz w:val="24"/>
          <w:szCs w:val="24"/>
        </w:rPr>
        <w:t xml:space="preserve"> models we trained in order to choose the most accurate one for our problem.</w:t>
      </w:r>
      <w:r>
        <w:rPr>
          <w:rFonts w:ascii="Times New Roman" w:hAnsi="Times New Roman" w:cs="Times New Roman"/>
          <w:sz w:val="24"/>
          <w:szCs w:val="24"/>
        </w:rPr>
        <w:t xml:space="preserve"> As it depends on what kind of data we are handling, </w:t>
      </w:r>
    </w:p>
    <w:p w14:paraId="4DD50A77" w14:textId="596B0E58" w:rsidR="00311FCF" w:rsidRDefault="00311FCF" w:rsidP="00DA74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311FCF">
        <w:rPr>
          <w:rFonts w:ascii="Times New Roman" w:hAnsi="Times New Roman" w:cs="Times New Roman"/>
          <w:sz w:val="24"/>
          <w:szCs w:val="24"/>
        </w:rPr>
        <w:t>can’t tell which algorithm will perform best before experimenting them.</w:t>
      </w:r>
    </w:p>
    <w:p w14:paraId="7B12310A" w14:textId="03F03C21" w:rsidR="00650C66" w:rsidRDefault="00650C66" w:rsidP="00DA74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1D2BFB" w14:textId="33693B61" w:rsidR="00311FCF" w:rsidRDefault="00650C66" w:rsidP="00DA74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reading various papers </w:t>
      </w:r>
      <w:hyperlink r:id="rId7" w:history="1">
        <w:r w:rsidRPr="003A57F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[4]</w:t>
        </w:r>
      </w:hyperlink>
      <w:r w:rsidRPr="00650C66">
        <w:rPr>
          <w:rFonts w:ascii="Times New Roman" w:hAnsi="Times New Roman" w:cs="Times New Roman"/>
          <w:sz w:val="24"/>
          <w:szCs w:val="24"/>
        </w:rPr>
        <w:t xml:space="preserve"> , I have selected few models for our text classification problem</w:t>
      </w:r>
      <w:r w:rsidR="003A57F1">
        <w:rPr>
          <w:rFonts w:ascii="Times New Roman" w:hAnsi="Times New Roman" w:cs="Times New Roman"/>
          <w:sz w:val="24"/>
          <w:szCs w:val="24"/>
        </w:rPr>
        <w:t xml:space="preserve"> given below:</w:t>
      </w:r>
    </w:p>
    <w:p w14:paraId="1C350F19" w14:textId="5AFEE24B" w:rsidR="00DA7458" w:rsidRPr="00E03DCA" w:rsidRDefault="00DA7458" w:rsidP="00DA745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3DCA">
        <w:rPr>
          <w:rFonts w:ascii="Times New Roman" w:hAnsi="Times New Roman" w:cs="Times New Roman"/>
          <w:b/>
          <w:bCs/>
          <w:sz w:val="24"/>
          <w:szCs w:val="24"/>
        </w:rPr>
        <w:t>Linear SVM</w:t>
      </w:r>
    </w:p>
    <w:p w14:paraId="7D9687EA" w14:textId="0E4B7768" w:rsidR="00DA7458" w:rsidRPr="00701362" w:rsidRDefault="00BC4C93" w:rsidP="0070136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Multiclass Logistic Regression</w:t>
      </w:r>
    </w:p>
    <w:p w14:paraId="23D99D00" w14:textId="6E68D32D" w:rsidR="00F86981" w:rsidRDefault="00F86981" w:rsidP="00F8698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7A5ECE" w14:textId="5548FF37" w:rsidR="00F86981" w:rsidRDefault="00F86981" w:rsidP="00F869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using SVM model we don’t need to encode the labels as SVM has in-built method to do it. </w:t>
      </w:r>
      <w:r w:rsidR="00AD4DB4">
        <w:rPr>
          <w:rFonts w:ascii="Times New Roman" w:hAnsi="Times New Roman" w:cs="Times New Roman"/>
          <w:sz w:val="24"/>
          <w:szCs w:val="24"/>
        </w:rPr>
        <w:t>So,</w:t>
      </w:r>
      <w:r>
        <w:rPr>
          <w:rFonts w:ascii="Times New Roman" w:hAnsi="Times New Roman" w:cs="Times New Roman"/>
          <w:sz w:val="24"/>
          <w:szCs w:val="24"/>
        </w:rPr>
        <w:t xml:space="preserve"> we can directly pass the categorical label.</w:t>
      </w:r>
    </w:p>
    <w:p w14:paraId="31DCC65A" w14:textId="77777777" w:rsidR="0011661F" w:rsidRPr="00E742AD" w:rsidRDefault="0011661F" w:rsidP="0011661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r w:rsidRPr="00E742AD">
        <w:rPr>
          <w:rFonts w:ascii="Segoe UI" w:hAnsi="Segoe UI" w:cs="Segoe UI"/>
          <w:color w:val="24292E"/>
          <w:sz w:val="32"/>
          <w:szCs w:val="32"/>
        </w:rPr>
        <w:t>Evaluating the model</w:t>
      </w:r>
    </w:p>
    <w:p w14:paraId="3B05095A" w14:textId="4638DF28" w:rsidR="0011661F" w:rsidRPr="00E742AD" w:rsidRDefault="00DA7458" w:rsidP="0011661F">
      <w:pPr>
        <w:shd w:val="clear" w:color="auto" w:fill="FFFFFF"/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742A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We can estimate the time taken by every model while training the data and compare the time take</w:t>
      </w:r>
      <w:r w:rsidR="00E742AD" w:rsidRPr="00E742A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n</w:t>
      </w:r>
      <w:r w:rsidRPr="00E742A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by each mode</w:t>
      </w:r>
      <w:r w:rsidR="00E742AD" w:rsidRPr="00E742A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l by plotting a bar plot of x=techniques and y=training time </w:t>
      </w:r>
      <w:r w:rsidRPr="00E742A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to understand which models works fast.</w:t>
      </w:r>
    </w:p>
    <w:p w14:paraId="78D9B821" w14:textId="28F413C5" w:rsidR="00DA7458" w:rsidRDefault="00DA7458" w:rsidP="0011661F">
      <w:pPr>
        <w:shd w:val="clear" w:color="auto" w:fill="FFFFFF"/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742A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To evaluate the performance of every model we can use </w:t>
      </w:r>
      <w:r w:rsidRPr="00E742A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Confusion Matrix</w:t>
      </w:r>
      <w:r w:rsidRPr="00E742A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to calculate the </w:t>
      </w:r>
      <w:r w:rsidRPr="00E742A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accuracy</w:t>
      </w:r>
      <w:r w:rsidR="00E742AD" w:rsidRPr="00E742A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,</w:t>
      </w:r>
      <w:r w:rsidR="0077269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 xml:space="preserve"> </w:t>
      </w:r>
      <w:r w:rsidR="00E742AD" w:rsidRPr="00E742AD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F1 score</w:t>
      </w:r>
      <w:r w:rsidRPr="00E742A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of every model</w:t>
      </w:r>
      <w:r w:rsidR="00E742A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.</w:t>
      </w:r>
    </w:p>
    <w:p w14:paraId="358035E6" w14:textId="36A734A6" w:rsidR="00BB491C" w:rsidRPr="0077269E" w:rsidRDefault="00E03DCA" w:rsidP="0077269E">
      <w:pPr>
        <w:shd w:val="clear" w:color="auto" w:fill="FFFFFF"/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We can use </w:t>
      </w:r>
      <w:proofErr w:type="gramStart"/>
      <w:r w:rsidRPr="00E03DCA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sklearn.metrics</w:t>
      </w:r>
      <w:proofErr w:type="gramEnd"/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 xml:space="preserve"> </w:t>
      </w:r>
      <w:r w:rsidRPr="00E03DCA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python package to implement the confusion matrix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.</w:t>
      </w:r>
    </w:p>
    <w:p w14:paraId="65C815EC" w14:textId="70849B93" w:rsidR="00BB491C" w:rsidRDefault="00BB491C" w:rsidP="00BB491C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lastRenderedPageBreak/>
        <w:t>References</w:t>
      </w:r>
    </w:p>
    <w:p w14:paraId="06747EA4" w14:textId="433A58A7" w:rsidR="00BB491C" w:rsidRDefault="00BB491C" w:rsidP="00BB491C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E"/>
          <w:sz w:val="24"/>
          <w:szCs w:val="24"/>
        </w:rPr>
      </w:pPr>
      <w:r>
        <w:rPr>
          <w:b w:val="0"/>
          <w:bCs w:val="0"/>
          <w:color w:val="24292E"/>
          <w:sz w:val="24"/>
          <w:szCs w:val="24"/>
        </w:rPr>
        <w:t>[1]</w:t>
      </w:r>
      <w:hyperlink r:id="rId8" w:history="1">
        <w:r w:rsidR="00650C66" w:rsidRPr="00D60E14">
          <w:rPr>
            <w:rStyle w:val="Hyperlink"/>
            <w:b w:val="0"/>
            <w:bCs w:val="0"/>
            <w:sz w:val="24"/>
            <w:szCs w:val="24"/>
          </w:rPr>
          <w:t>http://www.ijaerd.com/papers/finished_papers/A_review_of_feature_extraction_methods_for_text_classification-IJAERDV05I0489982.pdf</w:t>
        </w:r>
      </w:hyperlink>
    </w:p>
    <w:p w14:paraId="28F56D99" w14:textId="185EAB14" w:rsidR="00BB491C" w:rsidRDefault="00BB491C" w:rsidP="00BB49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>[2]</w:t>
      </w:r>
      <w:r w:rsidRPr="00BB491C">
        <w:t xml:space="preserve"> </w:t>
      </w:r>
      <w:hyperlink r:id="rId9" w:anchor="Training-Time-Comparison" w:history="1">
        <w:r w:rsidRPr="00BB491C">
          <w:rPr>
            <w:rStyle w:val="Hyperlink"/>
            <w:rFonts w:ascii="Times New Roman" w:hAnsi="Times New Roman" w:cs="Times New Roman"/>
            <w:sz w:val="24"/>
            <w:szCs w:val="24"/>
          </w:rPr>
          <w:t>https://sci2lab.github.io/ml_tutorial/multiclass_classification/#Training-Time-Comparison</w:t>
        </w:r>
      </w:hyperlink>
    </w:p>
    <w:p w14:paraId="02D5D3C5" w14:textId="6029D434" w:rsidR="00BB491C" w:rsidRDefault="00BB491C" w:rsidP="00BB49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BEAC1B" w14:textId="24AA2EDF" w:rsidR="00BB491C" w:rsidRDefault="00BB491C" w:rsidP="00BB491C">
      <w:pPr>
        <w:pStyle w:val="NoSpacing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 w:rsidRPr="00BB491C">
        <w:t xml:space="preserve"> </w:t>
      </w:r>
      <w:hyperlink r:id="rId10" w:history="1">
        <w:r w:rsidR="00650C66" w:rsidRPr="00D60E14">
          <w:rPr>
            <w:rStyle w:val="Hyperlink"/>
            <w:rFonts w:ascii="Times New Roman" w:hAnsi="Times New Roman" w:cs="Times New Roman"/>
            <w:sz w:val="24"/>
            <w:szCs w:val="24"/>
          </w:rPr>
          <w:t>https://machinelearningmastery.com/cross-validation-for-imbalanced-classification/</w:t>
        </w:r>
      </w:hyperlink>
    </w:p>
    <w:p w14:paraId="00654438" w14:textId="32E61DB0" w:rsidR="00650C66" w:rsidRDefault="00650C66" w:rsidP="00BB491C">
      <w:pPr>
        <w:pStyle w:val="NoSpacing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96E3198" w14:textId="18D23667" w:rsidR="009D7E0C" w:rsidRPr="006406D9" w:rsidRDefault="00650C66" w:rsidP="006406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 w:rsidRPr="00BB491C">
        <w:t xml:space="preserve"> </w:t>
      </w:r>
      <w:hyperlink r:id="rId11" w:history="1">
        <w:r w:rsidRPr="00D60E14">
          <w:rPr>
            <w:rStyle w:val="Hyperlink"/>
            <w:rFonts w:ascii="Times New Roman" w:hAnsi="Times New Roman" w:cs="Times New Roman"/>
            <w:sz w:val="24"/>
            <w:szCs w:val="24"/>
          </w:rPr>
          <w:t>https://www.webology.org/2015/v12n2/a139.pdf</w:t>
        </w:r>
      </w:hyperlink>
    </w:p>
    <w:sectPr w:rsidR="009D7E0C" w:rsidRPr="00640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5615"/>
    <w:multiLevelType w:val="hybridMultilevel"/>
    <w:tmpl w:val="48B6E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93CE2"/>
    <w:multiLevelType w:val="hybridMultilevel"/>
    <w:tmpl w:val="F42AA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36"/>
    <w:rsid w:val="0007427B"/>
    <w:rsid w:val="0008452B"/>
    <w:rsid w:val="000A2956"/>
    <w:rsid w:val="000B5D89"/>
    <w:rsid w:val="000F48F4"/>
    <w:rsid w:val="00105AE3"/>
    <w:rsid w:val="0011661F"/>
    <w:rsid w:val="00195D0D"/>
    <w:rsid w:val="001A4B44"/>
    <w:rsid w:val="00205B50"/>
    <w:rsid w:val="0026559A"/>
    <w:rsid w:val="002B537A"/>
    <w:rsid w:val="002C03FD"/>
    <w:rsid w:val="002C2236"/>
    <w:rsid w:val="002C5C0A"/>
    <w:rsid w:val="00311FCF"/>
    <w:rsid w:val="00315EBE"/>
    <w:rsid w:val="003A57F1"/>
    <w:rsid w:val="004278F0"/>
    <w:rsid w:val="00541238"/>
    <w:rsid w:val="005710C4"/>
    <w:rsid w:val="005A53E1"/>
    <w:rsid w:val="005B21F6"/>
    <w:rsid w:val="005C15C8"/>
    <w:rsid w:val="005E5C59"/>
    <w:rsid w:val="006406D9"/>
    <w:rsid w:val="00650C66"/>
    <w:rsid w:val="006776FA"/>
    <w:rsid w:val="006C5ED1"/>
    <w:rsid w:val="00701362"/>
    <w:rsid w:val="0074398A"/>
    <w:rsid w:val="0077269E"/>
    <w:rsid w:val="007B165D"/>
    <w:rsid w:val="007F6050"/>
    <w:rsid w:val="0083028C"/>
    <w:rsid w:val="008412F0"/>
    <w:rsid w:val="008752A6"/>
    <w:rsid w:val="00893140"/>
    <w:rsid w:val="00965D60"/>
    <w:rsid w:val="00997F64"/>
    <w:rsid w:val="009C01E7"/>
    <w:rsid w:val="009D7E0C"/>
    <w:rsid w:val="009E2D22"/>
    <w:rsid w:val="00A33552"/>
    <w:rsid w:val="00A6731D"/>
    <w:rsid w:val="00A840D8"/>
    <w:rsid w:val="00A90FF6"/>
    <w:rsid w:val="00AA480A"/>
    <w:rsid w:val="00AD4DB4"/>
    <w:rsid w:val="00AD53D7"/>
    <w:rsid w:val="00AE38A9"/>
    <w:rsid w:val="00AE71E9"/>
    <w:rsid w:val="00AE7297"/>
    <w:rsid w:val="00B05F91"/>
    <w:rsid w:val="00B35682"/>
    <w:rsid w:val="00B477DC"/>
    <w:rsid w:val="00B66A0E"/>
    <w:rsid w:val="00B95833"/>
    <w:rsid w:val="00BB491C"/>
    <w:rsid w:val="00BC4C93"/>
    <w:rsid w:val="00C512F1"/>
    <w:rsid w:val="00CA403F"/>
    <w:rsid w:val="00CD6497"/>
    <w:rsid w:val="00D031FC"/>
    <w:rsid w:val="00D31A2A"/>
    <w:rsid w:val="00D341E4"/>
    <w:rsid w:val="00D51704"/>
    <w:rsid w:val="00D53163"/>
    <w:rsid w:val="00DA7458"/>
    <w:rsid w:val="00DD6474"/>
    <w:rsid w:val="00E0385F"/>
    <w:rsid w:val="00E03DCA"/>
    <w:rsid w:val="00E165A1"/>
    <w:rsid w:val="00E26B08"/>
    <w:rsid w:val="00E742AD"/>
    <w:rsid w:val="00EE40EB"/>
    <w:rsid w:val="00EF5459"/>
    <w:rsid w:val="00F73F0A"/>
    <w:rsid w:val="00F76B23"/>
    <w:rsid w:val="00F8579F"/>
    <w:rsid w:val="00F86981"/>
    <w:rsid w:val="00F9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F385"/>
  <w15:chartTrackingRefBased/>
  <w15:docId w15:val="{BF8DC5F6-DA43-4D59-A5F5-FB7E55B2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166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66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8302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A4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E2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D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0C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aerd.com/papers/finished_papers/A_review_of_feature_extraction_methods_for_text_classification-IJAERDV05I0489982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ebology.org/2015/v12n2/a139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jaerd.com/papers/finished_papers/A_review_of_feature_extraction_methods_for_text_classification-IJAERDV05I0489982.pdf" TargetMode="External"/><Relationship Id="rId11" Type="http://schemas.openxmlformats.org/officeDocument/2006/relationships/hyperlink" Target="https://www.webology.org/2015/v12n2/a139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achinelearningmastery.com/cross-validation-for-imbalanced-classif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2lab.github.io/ml_tutorial/multiclass_classif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6746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Rasal, Kirti Vilas (SRH Hochschule Heidelberg Student)</dc:creator>
  <cp:keywords/>
  <dc:description/>
  <cp:lastModifiedBy>Rasal, Kirti Vilas (SRH Hochschule Heidelberg Student)</cp:lastModifiedBy>
  <cp:revision>516</cp:revision>
  <cp:lastPrinted>2021-07-15T09:58:00Z</cp:lastPrinted>
  <dcterms:created xsi:type="dcterms:W3CDTF">2021-07-11T11:05:00Z</dcterms:created>
  <dcterms:modified xsi:type="dcterms:W3CDTF">2021-07-17T01:43:00Z</dcterms:modified>
</cp:coreProperties>
</file>