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7696B" w14:textId="0A1AFCEB" w:rsidR="00787F5E" w:rsidRPr="00787F5E" w:rsidRDefault="007C71B3" w:rsidP="00787F5E">
      <w:pPr>
        <w:rPr>
          <w:sz w:val="40"/>
          <w:szCs w:val="40"/>
        </w:rPr>
      </w:pPr>
      <w:r w:rsidRPr="007C71B3">
        <w:rPr>
          <w:b/>
          <w:bCs/>
          <w:sz w:val="40"/>
          <w:szCs w:val="40"/>
        </w:rPr>
        <w:t>Analysing</w:t>
      </w:r>
      <w:r w:rsidR="00787F5E" w:rsidRPr="00787F5E">
        <w:rPr>
          <w:b/>
          <w:bCs/>
          <w:sz w:val="40"/>
          <w:szCs w:val="40"/>
        </w:rPr>
        <w:t xml:space="preserve"> the Impact of CO₂ Concentrations on Global Temperature Changes</w:t>
      </w:r>
    </w:p>
    <w:p w14:paraId="6017D800" w14:textId="77777777" w:rsidR="00787F5E" w:rsidRPr="007C71B3" w:rsidRDefault="00787F5E" w:rsidP="00787F5E">
      <w:r w:rsidRPr="00787F5E">
        <w:rPr>
          <w:b/>
          <w:bCs/>
        </w:rPr>
        <w:t>1. Introduction</w:t>
      </w:r>
    </w:p>
    <w:p w14:paraId="15040983" w14:textId="48656850" w:rsidR="00787F5E" w:rsidRPr="00787F5E" w:rsidRDefault="00787F5E" w:rsidP="00787F5E">
      <w:pPr>
        <w:rPr>
          <w:sz w:val="20"/>
          <w:szCs w:val="20"/>
        </w:rPr>
      </w:pPr>
      <w:r w:rsidRPr="00787F5E">
        <w:rPr>
          <w:sz w:val="20"/>
          <w:szCs w:val="20"/>
        </w:rPr>
        <w:t>Climate change is one of the most pressing global challenges, with rising CO₂ emissions being a key driver of increasing global temperatures. This project examines the relationship between CO₂ concentrations and temperature anomalies using historical data, statistical analysis, and predictive model</w:t>
      </w:r>
      <w:r w:rsidR="007C71B3">
        <w:rPr>
          <w:sz w:val="20"/>
          <w:szCs w:val="20"/>
        </w:rPr>
        <w:t>l</w:t>
      </w:r>
      <w:r w:rsidRPr="00787F5E">
        <w:rPr>
          <w:sz w:val="20"/>
          <w:szCs w:val="20"/>
        </w:rPr>
        <w:t>ing. The goal is to assess historical trends, simulate different climate scenarios, and predict future temperature changes based on CO₂ levels.</w:t>
      </w:r>
    </w:p>
    <w:p w14:paraId="56ED9FAF" w14:textId="77777777" w:rsidR="00787F5E" w:rsidRPr="00787F5E" w:rsidRDefault="00787F5E" w:rsidP="00787F5E">
      <w:r w:rsidRPr="00787F5E">
        <w:rPr>
          <w:b/>
          <w:bCs/>
        </w:rPr>
        <w:t>2. Approach and Methodology</w:t>
      </w:r>
    </w:p>
    <w:p w14:paraId="7513E625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>Data Collection and Preprocessing</w:t>
      </w:r>
    </w:p>
    <w:p w14:paraId="17711706" w14:textId="644901E4" w:rsidR="00787F5E" w:rsidRPr="00251B06" w:rsidRDefault="00787F5E" w:rsidP="00787F5E">
      <w:pPr>
        <w:numPr>
          <w:ilvl w:val="0"/>
          <w:numId w:val="14"/>
        </w:numPr>
        <w:rPr>
          <w:sz w:val="20"/>
          <w:szCs w:val="20"/>
        </w:rPr>
      </w:pPr>
      <w:r w:rsidRPr="00787F5E">
        <w:rPr>
          <w:sz w:val="20"/>
          <w:szCs w:val="20"/>
        </w:rPr>
        <w:t>The dataset contains global CO₂ concentration levels (ppm) and temperature change (°C) across multiple years.</w:t>
      </w:r>
    </w:p>
    <w:p w14:paraId="401C15A7" w14:textId="7A81E55C" w:rsidR="00787F5E" w:rsidRPr="00787F5E" w:rsidRDefault="00251B06" w:rsidP="00787F5E">
      <w:pPr>
        <w:numPr>
          <w:ilvl w:val="0"/>
          <w:numId w:val="14"/>
        </w:numPr>
        <w:rPr>
          <w:sz w:val="20"/>
          <w:szCs w:val="20"/>
        </w:rPr>
      </w:pPr>
      <w:r w:rsidRPr="00251B06">
        <w:rPr>
          <w:sz w:val="20"/>
          <w:szCs w:val="20"/>
        </w:rPr>
        <w:t>DATASET:</w:t>
      </w:r>
      <w:r w:rsidR="00787F5E" w:rsidRPr="00251B06">
        <w:rPr>
          <w:sz w:val="20"/>
          <w:szCs w:val="20"/>
        </w:rPr>
        <w:t xml:space="preserve"> </w:t>
      </w:r>
      <w:hyperlink r:id="rId5" w:history="1">
        <w:r w:rsidR="00787F5E" w:rsidRPr="00251B06">
          <w:rPr>
            <w:rStyle w:val="Hyperlink"/>
            <w:sz w:val="20"/>
            <w:szCs w:val="20"/>
          </w:rPr>
          <w:t>https://statso.io/carbon-emissions-worldwide-case-study/</w:t>
        </w:r>
      </w:hyperlink>
    </w:p>
    <w:p w14:paraId="688D0523" w14:textId="77777777" w:rsidR="00787F5E" w:rsidRPr="00787F5E" w:rsidRDefault="00787F5E" w:rsidP="00787F5E">
      <w:pPr>
        <w:numPr>
          <w:ilvl w:val="0"/>
          <w:numId w:val="14"/>
        </w:numPr>
        <w:rPr>
          <w:sz w:val="20"/>
          <w:szCs w:val="20"/>
        </w:rPr>
      </w:pPr>
      <w:r w:rsidRPr="00787F5E">
        <w:rPr>
          <w:sz w:val="20"/>
          <w:szCs w:val="20"/>
        </w:rPr>
        <w:t>The data was cleaned and standardized where necessary to ensure consistency.</w:t>
      </w:r>
    </w:p>
    <w:p w14:paraId="050B0641" w14:textId="77777777" w:rsidR="00787F5E" w:rsidRPr="00787F5E" w:rsidRDefault="00787F5E" w:rsidP="00787F5E">
      <w:pPr>
        <w:numPr>
          <w:ilvl w:val="0"/>
          <w:numId w:val="14"/>
        </w:numPr>
        <w:rPr>
          <w:sz w:val="20"/>
          <w:szCs w:val="20"/>
        </w:rPr>
      </w:pPr>
      <w:r w:rsidRPr="00787F5E">
        <w:rPr>
          <w:sz w:val="20"/>
          <w:szCs w:val="20"/>
        </w:rPr>
        <w:t xml:space="preserve">Key variables used: </w:t>
      </w:r>
    </w:p>
    <w:p w14:paraId="12FBACBB" w14:textId="77777777" w:rsidR="00787F5E" w:rsidRPr="00787F5E" w:rsidRDefault="00787F5E" w:rsidP="00787F5E">
      <w:pPr>
        <w:numPr>
          <w:ilvl w:val="1"/>
          <w:numId w:val="14"/>
        </w:numPr>
        <w:rPr>
          <w:sz w:val="20"/>
          <w:szCs w:val="20"/>
        </w:rPr>
      </w:pPr>
      <w:r w:rsidRPr="00787F5E">
        <w:rPr>
          <w:sz w:val="20"/>
          <w:szCs w:val="20"/>
        </w:rPr>
        <w:t>CO₂ Concentration (ppm)</w:t>
      </w:r>
    </w:p>
    <w:p w14:paraId="5C1E2F7D" w14:textId="77777777" w:rsidR="00787F5E" w:rsidRPr="00787F5E" w:rsidRDefault="00787F5E" w:rsidP="00787F5E">
      <w:pPr>
        <w:numPr>
          <w:ilvl w:val="1"/>
          <w:numId w:val="14"/>
        </w:numPr>
        <w:rPr>
          <w:sz w:val="20"/>
          <w:szCs w:val="20"/>
        </w:rPr>
      </w:pPr>
      <w:r w:rsidRPr="00787F5E">
        <w:rPr>
          <w:sz w:val="20"/>
          <w:szCs w:val="20"/>
        </w:rPr>
        <w:t>Temperature Change (°C)</w:t>
      </w:r>
    </w:p>
    <w:p w14:paraId="0D10B909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>Statistical Analysis</w:t>
      </w:r>
    </w:p>
    <w:p w14:paraId="559753F4" w14:textId="77777777" w:rsidR="00787F5E" w:rsidRPr="00787F5E" w:rsidRDefault="00787F5E" w:rsidP="00787F5E">
      <w:pPr>
        <w:numPr>
          <w:ilvl w:val="0"/>
          <w:numId w:val="15"/>
        </w:numPr>
        <w:rPr>
          <w:sz w:val="20"/>
          <w:szCs w:val="20"/>
        </w:rPr>
      </w:pPr>
      <w:r w:rsidRPr="00787F5E">
        <w:rPr>
          <w:sz w:val="20"/>
          <w:szCs w:val="20"/>
        </w:rPr>
        <w:t xml:space="preserve">Pearson and Spearman correlation tests were conducted: </w:t>
      </w:r>
    </w:p>
    <w:p w14:paraId="297C8EA2" w14:textId="77777777" w:rsidR="00787F5E" w:rsidRPr="00787F5E" w:rsidRDefault="00787F5E" w:rsidP="00787F5E">
      <w:pPr>
        <w:numPr>
          <w:ilvl w:val="1"/>
          <w:numId w:val="15"/>
        </w:numPr>
        <w:rPr>
          <w:sz w:val="20"/>
          <w:szCs w:val="20"/>
        </w:rPr>
      </w:pPr>
      <w:r w:rsidRPr="00787F5E">
        <w:rPr>
          <w:sz w:val="20"/>
          <w:szCs w:val="20"/>
        </w:rPr>
        <w:t>Pearson Correlation: 0.9554, indicating a strong linear relationship.</w:t>
      </w:r>
    </w:p>
    <w:p w14:paraId="2A78B245" w14:textId="77777777" w:rsidR="00787F5E" w:rsidRPr="00787F5E" w:rsidRDefault="00787F5E" w:rsidP="00787F5E">
      <w:pPr>
        <w:numPr>
          <w:ilvl w:val="1"/>
          <w:numId w:val="15"/>
        </w:numPr>
        <w:rPr>
          <w:sz w:val="20"/>
          <w:szCs w:val="20"/>
        </w:rPr>
      </w:pPr>
      <w:r w:rsidRPr="00787F5E">
        <w:rPr>
          <w:sz w:val="20"/>
          <w:szCs w:val="20"/>
        </w:rPr>
        <w:t>Spearman Correlation: 0.9379, reinforcing the consistent association between CO₂ levels and temperature change.</w:t>
      </w:r>
    </w:p>
    <w:p w14:paraId="735BDD9A" w14:textId="77777777" w:rsidR="00787F5E" w:rsidRPr="00787F5E" w:rsidRDefault="00787F5E" w:rsidP="00787F5E">
      <w:pPr>
        <w:numPr>
          <w:ilvl w:val="0"/>
          <w:numId w:val="15"/>
        </w:numPr>
        <w:rPr>
          <w:sz w:val="20"/>
          <w:szCs w:val="20"/>
        </w:rPr>
      </w:pPr>
      <w:r w:rsidRPr="00787F5E">
        <w:rPr>
          <w:sz w:val="20"/>
          <w:szCs w:val="20"/>
        </w:rPr>
        <w:t>Granger Causality Test was applied to determine if past CO₂ levels can predict future temperature changes.</w:t>
      </w:r>
    </w:p>
    <w:p w14:paraId="2651434D" w14:textId="3CE7BA25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>Predictive Model</w:t>
      </w:r>
      <w:r w:rsidR="004D7A1B">
        <w:rPr>
          <w:b/>
          <w:bCs/>
          <w:sz w:val="20"/>
          <w:szCs w:val="20"/>
        </w:rPr>
        <w:t>l</w:t>
      </w:r>
      <w:r w:rsidRPr="00787F5E">
        <w:rPr>
          <w:b/>
          <w:bCs/>
          <w:sz w:val="20"/>
          <w:szCs w:val="20"/>
        </w:rPr>
        <w:t>ing</w:t>
      </w:r>
    </w:p>
    <w:p w14:paraId="168F993F" w14:textId="77777777" w:rsidR="00787F5E" w:rsidRPr="00787F5E" w:rsidRDefault="00787F5E" w:rsidP="00787F5E">
      <w:pPr>
        <w:numPr>
          <w:ilvl w:val="0"/>
          <w:numId w:val="16"/>
        </w:numPr>
        <w:rPr>
          <w:sz w:val="20"/>
          <w:szCs w:val="20"/>
        </w:rPr>
      </w:pPr>
      <w:r w:rsidRPr="00787F5E">
        <w:rPr>
          <w:sz w:val="20"/>
          <w:szCs w:val="20"/>
        </w:rPr>
        <w:t>A linear regression model was used to simulate the potential impact of different emission scenarios.</w:t>
      </w:r>
    </w:p>
    <w:p w14:paraId="1DF6C92D" w14:textId="77777777" w:rsidR="00787F5E" w:rsidRPr="00787F5E" w:rsidRDefault="00787F5E" w:rsidP="00787F5E">
      <w:pPr>
        <w:numPr>
          <w:ilvl w:val="0"/>
          <w:numId w:val="16"/>
        </w:numPr>
        <w:rPr>
          <w:sz w:val="20"/>
          <w:szCs w:val="20"/>
        </w:rPr>
      </w:pPr>
      <w:r w:rsidRPr="00787F5E">
        <w:rPr>
          <w:sz w:val="20"/>
          <w:szCs w:val="20"/>
        </w:rPr>
        <w:t>The model helps estimate temperature change based on CO₂ variations, supporting "What-If" analysis.</w:t>
      </w:r>
    </w:p>
    <w:p w14:paraId="1F907B2C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 xml:space="preserve">3. </w:t>
      </w:r>
      <w:r w:rsidRPr="00787F5E">
        <w:rPr>
          <w:b/>
          <w:bCs/>
        </w:rPr>
        <w:t>Data Visualizations and Insights</w:t>
      </w:r>
    </w:p>
    <w:p w14:paraId="04D206D4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>Time-Series Analysis</w:t>
      </w:r>
    </w:p>
    <w:p w14:paraId="085C9D34" w14:textId="77777777" w:rsidR="00787F5E" w:rsidRPr="00787F5E" w:rsidRDefault="00787F5E" w:rsidP="00787F5E">
      <w:pPr>
        <w:numPr>
          <w:ilvl w:val="0"/>
          <w:numId w:val="17"/>
        </w:numPr>
        <w:rPr>
          <w:sz w:val="20"/>
          <w:szCs w:val="20"/>
        </w:rPr>
      </w:pPr>
      <w:r w:rsidRPr="00787F5E">
        <w:rPr>
          <w:sz w:val="20"/>
          <w:szCs w:val="20"/>
        </w:rPr>
        <w:t>A consistent upward trend in both CO₂ concentration and temperature anomalies over time.</w:t>
      </w:r>
    </w:p>
    <w:p w14:paraId="6407917B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>Correlation Heatmap</w:t>
      </w:r>
    </w:p>
    <w:p w14:paraId="546400BB" w14:textId="03339066" w:rsidR="004D7A1B" w:rsidRPr="007C71B3" w:rsidRDefault="00787F5E" w:rsidP="00787F5E">
      <w:pPr>
        <w:numPr>
          <w:ilvl w:val="0"/>
          <w:numId w:val="18"/>
        </w:numPr>
        <w:rPr>
          <w:sz w:val="20"/>
          <w:szCs w:val="20"/>
        </w:rPr>
      </w:pPr>
      <w:r w:rsidRPr="00787F5E">
        <w:rPr>
          <w:sz w:val="20"/>
          <w:szCs w:val="20"/>
        </w:rPr>
        <w:t>A strong correlation between CO₂ levels and temperature, confirming the statistical analysis findings.</w:t>
      </w:r>
    </w:p>
    <w:p w14:paraId="6AF212EA" w14:textId="20DCDF02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lastRenderedPageBreak/>
        <w:t>Scatter Plot (CO₂ vs Temperature Change)</w:t>
      </w:r>
    </w:p>
    <w:p w14:paraId="63CC9BCF" w14:textId="77777777" w:rsidR="00787F5E" w:rsidRPr="00787F5E" w:rsidRDefault="00787F5E" w:rsidP="00787F5E">
      <w:pPr>
        <w:numPr>
          <w:ilvl w:val="0"/>
          <w:numId w:val="19"/>
        </w:numPr>
        <w:rPr>
          <w:sz w:val="20"/>
          <w:szCs w:val="20"/>
        </w:rPr>
      </w:pPr>
      <w:r w:rsidRPr="00787F5E">
        <w:rPr>
          <w:sz w:val="20"/>
          <w:szCs w:val="20"/>
        </w:rPr>
        <w:t>A clear upward trend indicating that higher CO₂ levels strongly associate with higher temperatures.</w:t>
      </w:r>
    </w:p>
    <w:p w14:paraId="3B823754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>K-Means Clustering</w:t>
      </w:r>
    </w:p>
    <w:p w14:paraId="0D917746" w14:textId="77777777" w:rsidR="00787F5E" w:rsidRPr="00787F5E" w:rsidRDefault="00787F5E" w:rsidP="00787F5E">
      <w:pPr>
        <w:numPr>
          <w:ilvl w:val="0"/>
          <w:numId w:val="20"/>
        </w:numPr>
        <w:rPr>
          <w:sz w:val="20"/>
          <w:szCs w:val="20"/>
        </w:rPr>
      </w:pPr>
      <w:r w:rsidRPr="00787F5E">
        <w:rPr>
          <w:sz w:val="20"/>
          <w:szCs w:val="20"/>
        </w:rPr>
        <w:t xml:space="preserve">Clustering analysis grouped historical climate conditions into three categories: </w:t>
      </w:r>
    </w:p>
    <w:p w14:paraId="20995F2B" w14:textId="77777777" w:rsidR="00787F5E" w:rsidRPr="00787F5E" w:rsidRDefault="00787F5E" w:rsidP="00787F5E">
      <w:pPr>
        <w:numPr>
          <w:ilvl w:val="1"/>
          <w:numId w:val="20"/>
        </w:numPr>
        <w:rPr>
          <w:sz w:val="20"/>
          <w:szCs w:val="20"/>
        </w:rPr>
      </w:pPr>
      <w:r w:rsidRPr="00787F5E">
        <w:rPr>
          <w:sz w:val="20"/>
          <w:szCs w:val="20"/>
        </w:rPr>
        <w:t>Moderate CO₂ and Temperature</w:t>
      </w:r>
    </w:p>
    <w:p w14:paraId="36E4CAF0" w14:textId="77777777" w:rsidR="00787F5E" w:rsidRPr="00787F5E" w:rsidRDefault="00787F5E" w:rsidP="00787F5E">
      <w:pPr>
        <w:numPr>
          <w:ilvl w:val="1"/>
          <w:numId w:val="20"/>
        </w:numPr>
        <w:rPr>
          <w:sz w:val="20"/>
          <w:szCs w:val="20"/>
        </w:rPr>
      </w:pPr>
      <w:r w:rsidRPr="00787F5E">
        <w:rPr>
          <w:sz w:val="20"/>
          <w:szCs w:val="20"/>
        </w:rPr>
        <w:t>High CO₂ and Temperature</w:t>
      </w:r>
    </w:p>
    <w:p w14:paraId="024A3C9F" w14:textId="77777777" w:rsidR="00787F5E" w:rsidRPr="00787F5E" w:rsidRDefault="00787F5E" w:rsidP="00787F5E">
      <w:pPr>
        <w:numPr>
          <w:ilvl w:val="1"/>
          <w:numId w:val="20"/>
        </w:numPr>
        <w:rPr>
          <w:sz w:val="20"/>
          <w:szCs w:val="20"/>
        </w:rPr>
      </w:pPr>
      <w:r w:rsidRPr="00787F5E">
        <w:rPr>
          <w:sz w:val="20"/>
          <w:szCs w:val="20"/>
        </w:rPr>
        <w:t>Low CO₂ and Temperature</w:t>
      </w:r>
    </w:p>
    <w:p w14:paraId="750454A8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>Predictive Model: What-If Scenario Analysis</w:t>
      </w:r>
    </w:p>
    <w:p w14:paraId="4230BA61" w14:textId="77777777" w:rsidR="00787F5E" w:rsidRPr="00787F5E" w:rsidRDefault="00787F5E" w:rsidP="00787F5E">
      <w:pPr>
        <w:numPr>
          <w:ilvl w:val="0"/>
          <w:numId w:val="21"/>
        </w:numPr>
        <w:rPr>
          <w:sz w:val="20"/>
          <w:szCs w:val="20"/>
        </w:rPr>
      </w:pPr>
      <w:r w:rsidRPr="00787F5E">
        <w:rPr>
          <w:sz w:val="20"/>
          <w:szCs w:val="20"/>
        </w:rPr>
        <w:t xml:space="preserve">Simulated temperature predictions based on different CO₂ emission scenarios: </w:t>
      </w:r>
    </w:p>
    <w:p w14:paraId="626AE3B1" w14:textId="77777777" w:rsidR="00787F5E" w:rsidRPr="00787F5E" w:rsidRDefault="00787F5E" w:rsidP="00787F5E">
      <w:pPr>
        <w:numPr>
          <w:ilvl w:val="1"/>
          <w:numId w:val="21"/>
        </w:numPr>
        <w:rPr>
          <w:sz w:val="20"/>
          <w:szCs w:val="20"/>
        </w:rPr>
      </w:pPr>
      <w:r w:rsidRPr="00787F5E">
        <w:rPr>
          <w:sz w:val="20"/>
          <w:szCs w:val="20"/>
        </w:rPr>
        <w:t>Increase CO₂ by 10%: Higher temperature increase</w:t>
      </w:r>
    </w:p>
    <w:p w14:paraId="39ADEFF1" w14:textId="77777777" w:rsidR="00787F5E" w:rsidRPr="00787F5E" w:rsidRDefault="00787F5E" w:rsidP="00787F5E">
      <w:pPr>
        <w:numPr>
          <w:ilvl w:val="1"/>
          <w:numId w:val="21"/>
        </w:numPr>
        <w:rPr>
          <w:sz w:val="20"/>
          <w:szCs w:val="20"/>
        </w:rPr>
      </w:pPr>
      <w:r w:rsidRPr="00787F5E">
        <w:rPr>
          <w:sz w:val="20"/>
          <w:szCs w:val="20"/>
        </w:rPr>
        <w:t>Decrease CO₂ by 10%: Potential cooling effect</w:t>
      </w:r>
    </w:p>
    <w:p w14:paraId="60DAC6F1" w14:textId="77777777" w:rsidR="00787F5E" w:rsidRPr="00787F5E" w:rsidRDefault="00787F5E" w:rsidP="00787F5E">
      <w:pPr>
        <w:numPr>
          <w:ilvl w:val="1"/>
          <w:numId w:val="21"/>
        </w:numPr>
        <w:rPr>
          <w:sz w:val="20"/>
          <w:szCs w:val="20"/>
        </w:rPr>
      </w:pPr>
      <w:r w:rsidRPr="00787F5E">
        <w:rPr>
          <w:sz w:val="20"/>
          <w:szCs w:val="20"/>
        </w:rPr>
        <w:t>Increase CO₂ by 20%: Significant warming impact</w:t>
      </w:r>
    </w:p>
    <w:p w14:paraId="440EF5F3" w14:textId="77777777" w:rsidR="00787F5E" w:rsidRPr="00787F5E" w:rsidRDefault="00787F5E" w:rsidP="00787F5E">
      <w:pPr>
        <w:numPr>
          <w:ilvl w:val="1"/>
          <w:numId w:val="21"/>
        </w:numPr>
        <w:rPr>
          <w:sz w:val="20"/>
          <w:szCs w:val="20"/>
        </w:rPr>
      </w:pPr>
      <w:r w:rsidRPr="00787F5E">
        <w:rPr>
          <w:sz w:val="20"/>
          <w:szCs w:val="20"/>
        </w:rPr>
        <w:t>Decrease CO₂ by 20%: More cooling effect</w:t>
      </w:r>
    </w:p>
    <w:p w14:paraId="0CFE426C" w14:textId="77777777" w:rsidR="00787F5E" w:rsidRPr="00787F5E" w:rsidRDefault="00787F5E" w:rsidP="00787F5E">
      <w:pPr>
        <w:numPr>
          <w:ilvl w:val="0"/>
          <w:numId w:val="21"/>
        </w:numPr>
        <w:rPr>
          <w:sz w:val="20"/>
          <w:szCs w:val="20"/>
        </w:rPr>
      </w:pPr>
      <w:r w:rsidRPr="00787F5E">
        <w:rPr>
          <w:sz w:val="20"/>
          <w:szCs w:val="20"/>
        </w:rPr>
        <w:t>The model predicts an estimated 0.015°C increase per ppm rise in CO₂ levels.</w:t>
      </w:r>
    </w:p>
    <w:p w14:paraId="1146E63B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>4</w:t>
      </w:r>
      <w:r w:rsidRPr="00787F5E">
        <w:rPr>
          <w:b/>
          <w:bCs/>
        </w:rPr>
        <w:t>. Conclusion</w:t>
      </w:r>
    </w:p>
    <w:p w14:paraId="67FB135D" w14:textId="77777777" w:rsidR="00787F5E" w:rsidRPr="00787F5E" w:rsidRDefault="00787F5E" w:rsidP="00787F5E">
      <w:pPr>
        <w:numPr>
          <w:ilvl w:val="0"/>
          <w:numId w:val="22"/>
        </w:numPr>
        <w:rPr>
          <w:sz w:val="20"/>
          <w:szCs w:val="20"/>
        </w:rPr>
      </w:pPr>
      <w:r w:rsidRPr="00787F5E">
        <w:rPr>
          <w:sz w:val="20"/>
          <w:szCs w:val="20"/>
        </w:rPr>
        <w:t>The correlation analysis confirms that CO₂ concentrations and global temperatures are strongly related.</w:t>
      </w:r>
    </w:p>
    <w:p w14:paraId="2622BDE3" w14:textId="1B7CD7D5" w:rsidR="00787F5E" w:rsidRPr="00787F5E" w:rsidRDefault="00787F5E" w:rsidP="00787F5E">
      <w:pPr>
        <w:numPr>
          <w:ilvl w:val="0"/>
          <w:numId w:val="22"/>
        </w:numPr>
        <w:rPr>
          <w:sz w:val="20"/>
          <w:szCs w:val="20"/>
        </w:rPr>
      </w:pPr>
      <w:r w:rsidRPr="00787F5E">
        <w:rPr>
          <w:sz w:val="20"/>
          <w:szCs w:val="20"/>
        </w:rPr>
        <w:t>Predictive mode</w:t>
      </w:r>
      <w:r w:rsidR="004D7A1B">
        <w:rPr>
          <w:sz w:val="20"/>
          <w:szCs w:val="20"/>
        </w:rPr>
        <w:t>l</w:t>
      </w:r>
      <w:r w:rsidRPr="00787F5E">
        <w:rPr>
          <w:sz w:val="20"/>
          <w:szCs w:val="20"/>
        </w:rPr>
        <w:t>ling highlights how continued CO₂ rise leads to significant temperature increases.</w:t>
      </w:r>
    </w:p>
    <w:p w14:paraId="1DDB84E9" w14:textId="77777777" w:rsidR="00787F5E" w:rsidRPr="00787F5E" w:rsidRDefault="00787F5E" w:rsidP="00787F5E">
      <w:pPr>
        <w:numPr>
          <w:ilvl w:val="0"/>
          <w:numId w:val="22"/>
        </w:numPr>
        <w:rPr>
          <w:sz w:val="20"/>
          <w:szCs w:val="20"/>
        </w:rPr>
      </w:pPr>
      <w:r w:rsidRPr="00787F5E">
        <w:rPr>
          <w:sz w:val="20"/>
          <w:szCs w:val="20"/>
        </w:rPr>
        <w:t>Reducing CO₂ emissions can help stabilize temperature anomalies.</w:t>
      </w:r>
    </w:p>
    <w:p w14:paraId="09869126" w14:textId="77777777" w:rsidR="00787F5E" w:rsidRPr="00787F5E" w:rsidRDefault="00787F5E" w:rsidP="00787F5E">
      <w:pPr>
        <w:numPr>
          <w:ilvl w:val="0"/>
          <w:numId w:val="22"/>
        </w:numPr>
        <w:rPr>
          <w:sz w:val="20"/>
          <w:szCs w:val="20"/>
        </w:rPr>
      </w:pPr>
      <w:r w:rsidRPr="00787F5E">
        <w:rPr>
          <w:sz w:val="20"/>
          <w:szCs w:val="20"/>
        </w:rPr>
        <w:t>Clustering analysis provides insights into historical climate patterns and their evolution over time.</w:t>
      </w:r>
    </w:p>
    <w:p w14:paraId="0A7B229E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b/>
          <w:bCs/>
          <w:sz w:val="20"/>
          <w:szCs w:val="20"/>
        </w:rPr>
        <w:t xml:space="preserve">5. </w:t>
      </w:r>
      <w:r w:rsidRPr="00787F5E">
        <w:rPr>
          <w:b/>
          <w:bCs/>
        </w:rPr>
        <w:t>Future Work and Improvements</w:t>
      </w:r>
    </w:p>
    <w:p w14:paraId="30EBC9A3" w14:textId="1F70CE50" w:rsidR="00787F5E" w:rsidRPr="00787F5E" w:rsidRDefault="00787F5E" w:rsidP="00787F5E">
      <w:pPr>
        <w:rPr>
          <w:sz w:val="20"/>
          <w:szCs w:val="20"/>
        </w:rPr>
      </w:pPr>
      <w:r w:rsidRPr="00787F5E">
        <w:rPr>
          <w:sz w:val="20"/>
          <w:szCs w:val="20"/>
        </w:rPr>
        <w:t>Advanced Model</w:t>
      </w:r>
      <w:r w:rsidR="004D7A1B">
        <w:rPr>
          <w:sz w:val="20"/>
          <w:szCs w:val="20"/>
        </w:rPr>
        <w:t>l</w:t>
      </w:r>
      <w:r w:rsidRPr="00787F5E">
        <w:rPr>
          <w:sz w:val="20"/>
          <w:szCs w:val="20"/>
        </w:rPr>
        <w:t>ing:</w:t>
      </w:r>
    </w:p>
    <w:p w14:paraId="60A33B91" w14:textId="77777777" w:rsidR="00787F5E" w:rsidRPr="00787F5E" w:rsidRDefault="00787F5E" w:rsidP="00787F5E">
      <w:pPr>
        <w:numPr>
          <w:ilvl w:val="0"/>
          <w:numId w:val="23"/>
        </w:numPr>
        <w:rPr>
          <w:sz w:val="20"/>
          <w:szCs w:val="20"/>
        </w:rPr>
      </w:pPr>
      <w:r w:rsidRPr="00787F5E">
        <w:rPr>
          <w:sz w:val="20"/>
          <w:szCs w:val="20"/>
        </w:rPr>
        <w:t>Implementing non-linear machine learning models such as Random Forest and Neural Networks for more accurate predictions.</w:t>
      </w:r>
    </w:p>
    <w:p w14:paraId="71312335" w14:textId="77777777" w:rsidR="00787F5E" w:rsidRPr="00787F5E" w:rsidRDefault="00787F5E" w:rsidP="00787F5E">
      <w:pPr>
        <w:numPr>
          <w:ilvl w:val="0"/>
          <w:numId w:val="23"/>
        </w:numPr>
        <w:rPr>
          <w:sz w:val="20"/>
          <w:szCs w:val="20"/>
        </w:rPr>
      </w:pPr>
      <w:r w:rsidRPr="00787F5E">
        <w:rPr>
          <w:sz w:val="20"/>
          <w:szCs w:val="20"/>
        </w:rPr>
        <w:t>Time-series forecasting using LSTM and ARIMA models for long-term climate projections.</w:t>
      </w:r>
    </w:p>
    <w:p w14:paraId="052099ED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sz w:val="20"/>
          <w:szCs w:val="20"/>
        </w:rPr>
        <w:t>Causality and Regional Analysis:</w:t>
      </w:r>
    </w:p>
    <w:p w14:paraId="4EBDBB57" w14:textId="45A794ED" w:rsidR="00787F5E" w:rsidRPr="00787F5E" w:rsidRDefault="00787F5E" w:rsidP="00787F5E">
      <w:pPr>
        <w:numPr>
          <w:ilvl w:val="0"/>
          <w:numId w:val="24"/>
        </w:numPr>
        <w:rPr>
          <w:sz w:val="20"/>
          <w:szCs w:val="20"/>
        </w:rPr>
      </w:pPr>
      <w:r w:rsidRPr="00787F5E">
        <w:rPr>
          <w:sz w:val="20"/>
          <w:szCs w:val="20"/>
        </w:rPr>
        <w:t>Exploring lag-based model</w:t>
      </w:r>
      <w:r w:rsidR="004D7A1B">
        <w:rPr>
          <w:sz w:val="20"/>
          <w:szCs w:val="20"/>
        </w:rPr>
        <w:t>l</w:t>
      </w:r>
      <w:r w:rsidRPr="00787F5E">
        <w:rPr>
          <w:sz w:val="20"/>
          <w:szCs w:val="20"/>
        </w:rPr>
        <w:t>ing (Vector Autoregression) for improved causal detection.</w:t>
      </w:r>
    </w:p>
    <w:p w14:paraId="5FC8D2D1" w14:textId="7C767C3B" w:rsidR="00787F5E" w:rsidRPr="00787F5E" w:rsidRDefault="004D7A1B" w:rsidP="00787F5E">
      <w:pPr>
        <w:numPr>
          <w:ilvl w:val="0"/>
          <w:numId w:val="24"/>
        </w:numPr>
        <w:rPr>
          <w:sz w:val="20"/>
          <w:szCs w:val="20"/>
        </w:rPr>
      </w:pPr>
      <w:r w:rsidRPr="00787F5E">
        <w:rPr>
          <w:sz w:val="20"/>
          <w:szCs w:val="20"/>
        </w:rPr>
        <w:t>Analysing</w:t>
      </w:r>
      <w:r w:rsidR="00787F5E" w:rsidRPr="00787F5E">
        <w:rPr>
          <w:sz w:val="20"/>
          <w:szCs w:val="20"/>
        </w:rPr>
        <w:t xml:space="preserve"> regional climate variations to understand localized effects of CO₂ emissions.</w:t>
      </w:r>
    </w:p>
    <w:p w14:paraId="364C9071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sz w:val="20"/>
          <w:szCs w:val="20"/>
        </w:rPr>
        <w:t>Expanded Data Considerations:</w:t>
      </w:r>
    </w:p>
    <w:p w14:paraId="324E03D6" w14:textId="77777777" w:rsidR="00787F5E" w:rsidRPr="00787F5E" w:rsidRDefault="00787F5E" w:rsidP="00787F5E">
      <w:pPr>
        <w:numPr>
          <w:ilvl w:val="0"/>
          <w:numId w:val="25"/>
        </w:numPr>
        <w:rPr>
          <w:sz w:val="20"/>
          <w:szCs w:val="20"/>
        </w:rPr>
      </w:pPr>
      <w:r w:rsidRPr="00787F5E">
        <w:rPr>
          <w:sz w:val="20"/>
          <w:szCs w:val="20"/>
        </w:rPr>
        <w:t>Incorporating other greenhouse gases (methane, nitrous oxide) for a more comprehensive analysis.</w:t>
      </w:r>
    </w:p>
    <w:p w14:paraId="75F5F8D6" w14:textId="77777777" w:rsidR="00787F5E" w:rsidRPr="00787F5E" w:rsidRDefault="00787F5E" w:rsidP="00787F5E">
      <w:pPr>
        <w:numPr>
          <w:ilvl w:val="0"/>
          <w:numId w:val="25"/>
        </w:numPr>
        <w:rPr>
          <w:sz w:val="20"/>
          <w:szCs w:val="20"/>
        </w:rPr>
      </w:pPr>
      <w:r w:rsidRPr="00787F5E">
        <w:rPr>
          <w:sz w:val="20"/>
          <w:szCs w:val="20"/>
        </w:rPr>
        <w:lastRenderedPageBreak/>
        <w:t>Studying the impact of additional climate factors such as oceanic temperatures and ice sheet melting.</w:t>
      </w:r>
    </w:p>
    <w:p w14:paraId="7858309C" w14:textId="77777777" w:rsidR="00787F5E" w:rsidRPr="00787F5E" w:rsidRDefault="00787F5E" w:rsidP="00787F5E">
      <w:pPr>
        <w:rPr>
          <w:sz w:val="20"/>
          <w:szCs w:val="20"/>
        </w:rPr>
      </w:pPr>
      <w:r w:rsidRPr="00787F5E">
        <w:rPr>
          <w:sz w:val="20"/>
          <w:szCs w:val="20"/>
        </w:rPr>
        <w:t>Policy and Decision-Making:</w:t>
      </w:r>
    </w:p>
    <w:p w14:paraId="6A4DCF13" w14:textId="77777777" w:rsidR="00787F5E" w:rsidRPr="00787F5E" w:rsidRDefault="00787F5E" w:rsidP="00787F5E">
      <w:pPr>
        <w:numPr>
          <w:ilvl w:val="0"/>
          <w:numId w:val="26"/>
        </w:numPr>
        <w:rPr>
          <w:sz w:val="20"/>
          <w:szCs w:val="20"/>
        </w:rPr>
      </w:pPr>
      <w:r w:rsidRPr="00787F5E">
        <w:rPr>
          <w:sz w:val="20"/>
          <w:szCs w:val="20"/>
        </w:rPr>
        <w:t>Using model predictions to support climate policies focused on carbon taxation, emission limits, and renewable energy adoption.</w:t>
      </w:r>
    </w:p>
    <w:p w14:paraId="460DF63A" w14:textId="77777777" w:rsidR="00787F5E" w:rsidRPr="00787F5E" w:rsidRDefault="00787F5E" w:rsidP="00787F5E">
      <w:pPr>
        <w:numPr>
          <w:ilvl w:val="0"/>
          <w:numId w:val="26"/>
        </w:numPr>
        <w:rPr>
          <w:sz w:val="20"/>
          <w:szCs w:val="20"/>
        </w:rPr>
      </w:pPr>
      <w:r w:rsidRPr="00787F5E">
        <w:rPr>
          <w:sz w:val="20"/>
          <w:szCs w:val="20"/>
        </w:rPr>
        <w:t>Conducting socio-economic impact analysis on agriculture, health, and infrastructure related to rising temperatures.</w:t>
      </w:r>
    </w:p>
    <w:p w14:paraId="28BF08CD" w14:textId="77777777" w:rsidR="004D7A1B" w:rsidRPr="007C71B3" w:rsidRDefault="00787F5E" w:rsidP="00787F5E">
      <w:r w:rsidRPr="00787F5E">
        <w:rPr>
          <w:b/>
          <w:bCs/>
        </w:rPr>
        <w:t>Final Thoughts</w:t>
      </w:r>
      <w:r w:rsidRPr="00787F5E">
        <w:t xml:space="preserve"> </w:t>
      </w:r>
    </w:p>
    <w:p w14:paraId="20ABDF3F" w14:textId="641C3235" w:rsidR="00787F5E" w:rsidRPr="00787F5E" w:rsidRDefault="00787F5E" w:rsidP="00787F5E">
      <w:pPr>
        <w:rPr>
          <w:sz w:val="20"/>
          <w:szCs w:val="20"/>
        </w:rPr>
      </w:pPr>
      <w:r w:rsidRPr="00787F5E">
        <w:rPr>
          <w:sz w:val="20"/>
          <w:szCs w:val="20"/>
        </w:rPr>
        <w:t>This study provides valuable insights into the relationship between CO₂ and temperature change, reinforcing the importance of global emission control policies. Through statistical analysis, predictive model</w:t>
      </w:r>
      <w:r w:rsidR="004D7A1B">
        <w:rPr>
          <w:sz w:val="20"/>
          <w:szCs w:val="20"/>
        </w:rPr>
        <w:t>l</w:t>
      </w:r>
      <w:r w:rsidRPr="00787F5E">
        <w:rPr>
          <w:sz w:val="20"/>
          <w:szCs w:val="20"/>
        </w:rPr>
        <w:t>ing, and scenario simulations, this project highlights the need for proactive climate action to mitigate future risks and safeguard the environment.</w:t>
      </w:r>
    </w:p>
    <w:p w14:paraId="2F7E5EBC" w14:textId="4FBEAF11" w:rsidR="00D9637E" w:rsidRPr="00251B06" w:rsidRDefault="00D9637E" w:rsidP="00787F5E">
      <w:pPr>
        <w:rPr>
          <w:sz w:val="20"/>
          <w:szCs w:val="20"/>
        </w:rPr>
      </w:pPr>
    </w:p>
    <w:sectPr w:rsidR="00D9637E" w:rsidRPr="0025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95B98"/>
    <w:multiLevelType w:val="multilevel"/>
    <w:tmpl w:val="58D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1D4E"/>
    <w:multiLevelType w:val="multilevel"/>
    <w:tmpl w:val="F04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776F8"/>
    <w:multiLevelType w:val="multilevel"/>
    <w:tmpl w:val="901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511EB"/>
    <w:multiLevelType w:val="multilevel"/>
    <w:tmpl w:val="1AC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555A1"/>
    <w:multiLevelType w:val="multilevel"/>
    <w:tmpl w:val="9AB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F2A56"/>
    <w:multiLevelType w:val="multilevel"/>
    <w:tmpl w:val="B0F2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B059C"/>
    <w:multiLevelType w:val="multilevel"/>
    <w:tmpl w:val="CD60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84CC3"/>
    <w:multiLevelType w:val="multilevel"/>
    <w:tmpl w:val="18B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8065C"/>
    <w:multiLevelType w:val="multilevel"/>
    <w:tmpl w:val="428C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D3AB9"/>
    <w:multiLevelType w:val="multilevel"/>
    <w:tmpl w:val="F706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6695B"/>
    <w:multiLevelType w:val="multilevel"/>
    <w:tmpl w:val="365A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05503"/>
    <w:multiLevelType w:val="multilevel"/>
    <w:tmpl w:val="1E6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54253"/>
    <w:multiLevelType w:val="multilevel"/>
    <w:tmpl w:val="3688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33F3C"/>
    <w:multiLevelType w:val="multilevel"/>
    <w:tmpl w:val="5A1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37199"/>
    <w:multiLevelType w:val="multilevel"/>
    <w:tmpl w:val="A01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74B69"/>
    <w:multiLevelType w:val="multilevel"/>
    <w:tmpl w:val="735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309BF"/>
    <w:multiLevelType w:val="multilevel"/>
    <w:tmpl w:val="1EF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A1F80"/>
    <w:multiLevelType w:val="multilevel"/>
    <w:tmpl w:val="6FD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400C2"/>
    <w:multiLevelType w:val="multilevel"/>
    <w:tmpl w:val="899C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16455"/>
    <w:multiLevelType w:val="multilevel"/>
    <w:tmpl w:val="B70E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96967"/>
    <w:multiLevelType w:val="multilevel"/>
    <w:tmpl w:val="CA4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1152B"/>
    <w:multiLevelType w:val="multilevel"/>
    <w:tmpl w:val="6FE8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31771"/>
    <w:multiLevelType w:val="multilevel"/>
    <w:tmpl w:val="DEA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AB34A1"/>
    <w:multiLevelType w:val="multilevel"/>
    <w:tmpl w:val="91C6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141E7"/>
    <w:multiLevelType w:val="multilevel"/>
    <w:tmpl w:val="EAB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E788E"/>
    <w:multiLevelType w:val="multilevel"/>
    <w:tmpl w:val="7F7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451932">
    <w:abstractNumId w:val="12"/>
  </w:num>
  <w:num w:numId="2" w16cid:durableId="2067994207">
    <w:abstractNumId w:val="8"/>
  </w:num>
  <w:num w:numId="3" w16cid:durableId="1761678758">
    <w:abstractNumId w:val="17"/>
  </w:num>
  <w:num w:numId="4" w16cid:durableId="1819884333">
    <w:abstractNumId w:val="5"/>
  </w:num>
  <w:num w:numId="5" w16cid:durableId="779837465">
    <w:abstractNumId w:val="24"/>
  </w:num>
  <w:num w:numId="6" w16cid:durableId="2136364400">
    <w:abstractNumId w:val="15"/>
  </w:num>
  <w:num w:numId="7" w16cid:durableId="1646087739">
    <w:abstractNumId w:val="25"/>
  </w:num>
  <w:num w:numId="8" w16cid:durableId="969021093">
    <w:abstractNumId w:val="19"/>
  </w:num>
  <w:num w:numId="9" w16cid:durableId="296766657">
    <w:abstractNumId w:val="21"/>
  </w:num>
  <w:num w:numId="10" w16cid:durableId="649331541">
    <w:abstractNumId w:val="10"/>
  </w:num>
  <w:num w:numId="11" w16cid:durableId="955527192">
    <w:abstractNumId w:val="3"/>
  </w:num>
  <w:num w:numId="12" w16cid:durableId="536502449">
    <w:abstractNumId w:val="9"/>
  </w:num>
  <w:num w:numId="13" w16cid:durableId="850143480">
    <w:abstractNumId w:val="6"/>
  </w:num>
  <w:num w:numId="14" w16cid:durableId="708838580">
    <w:abstractNumId w:val="7"/>
  </w:num>
  <w:num w:numId="15" w16cid:durableId="1654022100">
    <w:abstractNumId w:val="2"/>
  </w:num>
  <w:num w:numId="16" w16cid:durableId="903249514">
    <w:abstractNumId w:val="1"/>
  </w:num>
  <w:num w:numId="17" w16cid:durableId="1285575057">
    <w:abstractNumId w:val="0"/>
  </w:num>
  <w:num w:numId="18" w16cid:durableId="2118139539">
    <w:abstractNumId w:val="18"/>
  </w:num>
  <w:num w:numId="19" w16cid:durableId="707339962">
    <w:abstractNumId w:val="11"/>
  </w:num>
  <w:num w:numId="20" w16cid:durableId="590895342">
    <w:abstractNumId w:val="22"/>
  </w:num>
  <w:num w:numId="21" w16cid:durableId="24332241">
    <w:abstractNumId w:val="13"/>
  </w:num>
  <w:num w:numId="22" w16cid:durableId="1841504790">
    <w:abstractNumId w:val="14"/>
  </w:num>
  <w:num w:numId="23" w16cid:durableId="1502357302">
    <w:abstractNumId w:val="20"/>
  </w:num>
  <w:num w:numId="24" w16cid:durableId="244145237">
    <w:abstractNumId w:val="23"/>
  </w:num>
  <w:num w:numId="25" w16cid:durableId="356468701">
    <w:abstractNumId w:val="16"/>
  </w:num>
  <w:num w:numId="26" w16cid:durableId="693117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D7"/>
    <w:rsid w:val="000443D7"/>
    <w:rsid w:val="00251B06"/>
    <w:rsid w:val="004D7A1B"/>
    <w:rsid w:val="0071382E"/>
    <w:rsid w:val="00784F05"/>
    <w:rsid w:val="00787F5E"/>
    <w:rsid w:val="007C71B3"/>
    <w:rsid w:val="00A01430"/>
    <w:rsid w:val="00D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D8E5"/>
  <w15:chartTrackingRefBased/>
  <w15:docId w15:val="{ADAEF1F0-54B5-4AC0-8504-AB6B446C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3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F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o.io/carbon-emissions-worldwide-case-stu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Bhanu</dc:creator>
  <cp:keywords/>
  <dc:description/>
  <cp:lastModifiedBy>Kirti Bhanu</cp:lastModifiedBy>
  <cp:revision>5</cp:revision>
  <dcterms:created xsi:type="dcterms:W3CDTF">2025-03-10T12:42:00Z</dcterms:created>
  <dcterms:modified xsi:type="dcterms:W3CDTF">2025-03-10T13:12:00Z</dcterms:modified>
</cp:coreProperties>
</file>