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114300</wp:posOffset>
            </wp:positionV>
            <wp:extent cx="1333500" cy="1552575"/>
            <wp:effectExtent b="0" l="0" r="0" t="0"/>
            <wp:wrapSquare wrapText="bothSides" distB="114300" distT="114300" distL="114300" distR="114300"/>
            <wp:docPr id="10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KIRUBA BABU B 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1/101, Vasantha Nagar,Narasingam,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07340" cy="153035"/>
            <wp:effectExtent b="0" l="0" r="0" t="0"/>
            <wp:docPr id="10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15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kirubababu.bs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@gmail.com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Y.Othakkadai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Madurai - 625107.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</w:rPr>
        <w:drawing>
          <wp:inline distB="0" distT="0" distL="114300" distR="114300">
            <wp:extent cx="239395" cy="170180"/>
            <wp:effectExtent b="0" l="0" r="0" t="0"/>
            <wp:docPr descr="phone icon" id="1031" name="image3.png"/>
            <a:graphic>
              <a:graphicData uri="http://schemas.openxmlformats.org/drawingml/2006/picture">
                <pic:pic>
                  <pic:nvPicPr>
                    <pic:cNvPr descr="phone icon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395" cy="17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+91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7904143951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e4e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e4e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e4e4e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4e4e4" w:val="clear"/>
          <w:rtl w:val="0"/>
        </w:rPr>
        <w:t xml:space="preserve">ASPIRATION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10"/>
          <w:szCs w:val="10"/>
          <w:shd w:fill="e4e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right="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Web Application Development - Backend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right="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 w14:paraId="0000000E">
      <w:pPr>
        <w:ind w:right="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color w:val="111111"/>
          <w:sz w:val="10"/>
          <w:szCs w:val="10"/>
          <w:shd w:fill="e4e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Python 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Web Application Development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FastAPI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FlaskAPI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Django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Machine Learning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Microsoft Azure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  <w:sectPr>
          <w:pgSz w:h="16840" w:w="11900" w:orient="portrait"/>
          <w:pgMar w:bottom="1130" w:top="903" w:left="960" w:right="100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color w:val="111111"/>
          <w:sz w:val="10"/>
          <w:szCs w:val="10"/>
          <w:shd w:fill="e4e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rtl w:val="0"/>
        </w:rPr>
        <w:t xml:space="preserve">Company : Tata Consultancy Services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Project : Unilever Europe IT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Designation   -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Systems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Technology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 - Python - FlaskAPI, Microsoft Azure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Role            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 - Developer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Method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        - Agile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Experience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 - 2yrs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Domain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       - Chemical Products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Duration       -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Aug2020 to At present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Project : Allianz Global Risks (US) Insurance Company (AGR) 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Designation  -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Associate System Engineer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Technology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 - SQL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Role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            - Supporting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Experience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- 1.5yrs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Domain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      -  Insurance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Duration      -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Dec 2018 to Aug 2020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100"/>
        <w:jc w:val="both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  <w:rtl w:val="0"/>
        </w:rPr>
        <w:t xml:space="preserve">ACCOMPLISHMENTS</w:t>
      </w:r>
    </w:p>
    <w:p w:rsidR="00000000" w:rsidDel="00000000" w:rsidP="00000000" w:rsidRDefault="00000000" w:rsidRPr="00000000" w14:paraId="00000034">
      <w:pPr>
        <w:ind w:right="100"/>
        <w:jc w:val="both"/>
        <w:rPr>
          <w:rFonts w:ascii="Times New Roman" w:cs="Times New Roman" w:eastAsia="Times New Roman" w:hAnsi="Times New Roman"/>
          <w:color w:val="111111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right="10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Service Commitment Award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right="10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Applause Award for code optimisation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right="10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On the spot team awards twice</w:t>
      </w:r>
    </w:p>
    <w:p w:rsidR="00000000" w:rsidDel="00000000" w:rsidP="00000000" w:rsidRDefault="00000000" w:rsidRPr="00000000" w14:paraId="00000038">
      <w:pPr>
        <w:ind w:left="1440" w:right="100" w:firstLine="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e4e4e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4e4e4" w:val="clear"/>
          <w:rtl w:val="0"/>
        </w:rPr>
        <w:t xml:space="preserve">ADDITIONAL COURSES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10"/>
          <w:szCs w:val="10"/>
          <w:shd w:fill="e4e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right="100" w:hanging="360"/>
        <w:jc w:val="both"/>
        <w:rPr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Complete </w:t>
      </w:r>
      <w:hyperlink r:id="rId10">
        <w:r w:rsidDel="00000000" w:rsidR="00000000" w:rsidRPr="00000000">
          <w:rPr>
            <w:rFonts w:ascii="Roboto" w:cs="Roboto" w:eastAsia="Roboto" w:hAnsi="Roboto"/>
            <w:color w:val="111111"/>
            <w:sz w:val="24"/>
            <w:szCs w:val="24"/>
            <w:rtl w:val="0"/>
          </w:rPr>
          <w:t xml:space="preserve">Machine Learning &amp; Data Science Bootcamp 2022 in Udemy.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right="100" w:hanging="360"/>
        <w:jc w:val="both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Master web scraping with Python in Udemy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right="100" w:firstLine="0"/>
        <w:jc w:val="both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shd w:fill="e4e4e4" w:val="clear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color w:val="111111"/>
          <w:sz w:val="10"/>
          <w:szCs w:val="10"/>
          <w:shd w:fill="e4e4e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8.0" w:type="dxa"/>
        <w:jc w:val="left"/>
        <w:tblInd w:w="108.0" w:type="pct"/>
        <w:tblLayout w:type="fixed"/>
        <w:tblLook w:val="0000"/>
      </w:tblPr>
      <w:tblGrid>
        <w:gridCol w:w="1890"/>
        <w:gridCol w:w="4594"/>
        <w:gridCol w:w="1256"/>
        <w:gridCol w:w="2328"/>
        <w:tblGridChange w:id="0">
          <w:tblGrid>
            <w:gridCol w:w="1890"/>
            <w:gridCol w:w="4594"/>
            <w:gridCol w:w="1256"/>
            <w:gridCol w:w="2328"/>
          </w:tblGrid>
        </w:tblGridChange>
      </w:tblGrid>
      <w:tr>
        <w:trPr>
          <w:cantSplit w:val="0"/>
          <w:trHeight w:val="5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Percentage/CGPA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B.E. (EEE)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K.L.N.COLLEGE Of 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7.23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 Bosco  Hr. Sec. 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88.42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S.S.L.C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 Bosco  Hr. Sec. 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Final year project - Public Water Source Over Absorption Limiter: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11111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0" w:hanging="2880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Duration        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Sep 2017 - Jan 2018.</w:t>
      </w:r>
    </w:p>
    <w:p w:rsidR="00000000" w:rsidDel="00000000" w:rsidP="00000000" w:rsidRDefault="00000000" w:rsidRPr="00000000" w14:paraId="00000055">
      <w:pPr>
        <w:ind w:left="3600" w:hanging="2880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Technologies 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Arduino UNO, Water Flow Sensor, ESP 8266.</w:t>
      </w:r>
    </w:p>
    <w:p w:rsidR="00000000" w:rsidDel="00000000" w:rsidP="00000000" w:rsidRDefault="00000000" w:rsidRPr="00000000" w14:paraId="00000056">
      <w:pPr>
        <w:ind w:left="3600" w:hanging="2880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Role               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Circuit Design.</w:t>
      </w:r>
    </w:p>
    <w:p w:rsidR="00000000" w:rsidDel="00000000" w:rsidP="00000000" w:rsidRDefault="00000000" w:rsidRPr="00000000" w14:paraId="00000057">
      <w:pPr>
        <w:ind w:left="3600" w:hanging="2880"/>
        <w:rPr>
          <w:rFonts w:ascii="Times New Roman" w:cs="Times New Roman" w:eastAsia="Times New Roman" w:hAnsi="Times New Roman"/>
          <w:b w:val="0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Team Size     :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0" w:hanging="2880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Description   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To limit the over absorption of public water source  from large consumers.</w:t>
      </w:r>
    </w:p>
    <w:p w:rsidR="00000000" w:rsidDel="00000000" w:rsidP="00000000" w:rsidRDefault="00000000" w:rsidRPr="00000000" w14:paraId="00000059">
      <w:pPr>
        <w:ind w:left="3600" w:hanging="288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Mini project - Wireless Mobile Charging: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11111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0" w:hanging="2880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Role               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Circuit Design</w:t>
      </w:r>
    </w:p>
    <w:p w:rsidR="00000000" w:rsidDel="00000000" w:rsidP="00000000" w:rsidRDefault="00000000" w:rsidRPr="00000000" w14:paraId="0000005D">
      <w:pPr>
        <w:ind w:left="3600" w:hanging="2880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Team Size     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05E">
      <w:pPr>
        <w:ind w:left="720" w:right="100" w:firstLine="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Description  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The wireless power transfer is implemented through the magnetic coupling     between a power transmitter, which is connected to the grid, and a power receiver, which is integrated inside the load device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ind w:left="0" w:right="100" w:firstLine="0"/>
        <w:jc w:val="both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ffffff" w:val="clear"/>
        <w:spacing w:after="0" w:before="0" w:line="444.70588235294116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111111"/>
          <w:sz w:val="28"/>
          <w:szCs w:val="28"/>
          <w:shd w:fill="e4e4e4" w:val="clear"/>
          <w:vertAlign w:val="baseline"/>
        </w:rPr>
      </w:pPr>
      <w:bookmarkStart w:colFirst="0" w:colLast="0" w:name="_heading=h.dpn7of4vbkj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ACADEMIC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276" w:lineRule="auto"/>
        <w:ind w:left="720" w:right="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Won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 Prize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mini project contest, title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Wireless Mobile Battery Charger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held at K.L.N College of Engineering on 27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February 2016. 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line="276" w:lineRule="auto"/>
        <w:ind w:left="720" w:right="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Presented our Final year project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Public Water Source 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Absorption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 Limiter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the 2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International Conference On Recent Trends In Engineering, Computers, Information Technology and Applications held at PSNA College Of Engineering.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line="276" w:lineRule="auto"/>
        <w:ind w:left="720" w:right="1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Secured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Gold Coin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for District level Mathematics Examination among HSC students, event conducted by FATHIMA MICHAEL College of Engineering as Gold Hunt 2014.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line="276" w:lineRule="auto"/>
        <w:ind w:left="720" w:right="1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Secured school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 rank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HSC examination.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Secured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Madurai Tamil Sangam examination in the year 2012.</w:t>
      </w:r>
    </w:p>
    <w:p w:rsidR="00000000" w:rsidDel="00000000" w:rsidP="00000000" w:rsidRDefault="00000000" w:rsidRPr="00000000" w14:paraId="00000067">
      <w:pPr>
        <w:tabs>
          <w:tab w:val="left" w:pos="460"/>
        </w:tabs>
        <w:spacing w:line="276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46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46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46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46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SPORTS:</w:t>
      </w:r>
    </w:p>
    <w:p w:rsidR="00000000" w:rsidDel="00000000" w:rsidP="00000000" w:rsidRDefault="00000000" w:rsidRPr="00000000" w14:paraId="0000006C">
      <w:pPr>
        <w:tabs>
          <w:tab w:val="left" w:pos="46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color w:val="11111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line="276" w:lineRule="auto"/>
        <w:ind w:left="720" w:right="10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Secured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Gold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Anna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Zone Level Badminton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tournament held at KLNCE in the academic year 2016-2017.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line="276" w:lineRule="auto"/>
        <w:ind w:left="720" w:right="8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Secured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Silver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Anna University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Zone Level BADMINTON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tournament held at KLNCE in the academic year 2017-2018 and 2015 - 2016. 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line="276" w:lineRule="auto"/>
        <w:ind w:left="720" w:right="8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Appointed for yellow house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CAPTAIN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our college Sports Meet 2017-2018 and achieved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Overall Championship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my captaincy.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276" w:lineRule="auto"/>
        <w:ind w:left="720" w:right="26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Achieved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District Level RUNNER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Badminton under Super Senior category.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line="276" w:lineRule="auto"/>
        <w:ind w:left="720" w:right="92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Achieved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Divisional Level RUNNER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Football under Senior category.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Achieved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District Level WINNER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Football under Junior Category.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42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vertAlign w:val="baseline"/>
          <w:rtl w:val="0"/>
        </w:rPr>
        <w:t xml:space="preserve">CO-CURRICULAR ACTIVITIES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6">
      <w:pPr>
        <w:tabs>
          <w:tab w:val="left" w:pos="42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color w:val="11111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line="276" w:lineRule="auto"/>
        <w:ind w:left="720" w:right="580" w:hanging="360"/>
        <w:jc w:val="both"/>
        <w:rPr>
          <w:rFonts w:ascii="Times New Roman" w:cs="Times New Roman" w:eastAsia="Times New Roman" w:hAnsi="Times New Roman"/>
          <w:b w:val="0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Attended workshop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“Applications &amp; Troubleshooting of Electronics Devices &amp; Digital IC’s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held on 8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September 2015 at KLNCE.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line="276" w:lineRule="auto"/>
        <w:ind w:left="720" w:right="50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Participated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“Solar technology &amp; Power converter design”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workshop organized by CURRENTS 16 in NIT at Trichy held from 18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to 21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February 2016. 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276" w:lineRule="auto"/>
        <w:ind w:left="720" w:right="50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Attended IIPC sponsored one day seminar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“power quality issues in power systems”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in association with FLUKE instruments held on 17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September 2016 at KLNCE.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276" w:lineRule="auto"/>
        <w:ind w:left="720" w:right="400" w:hanging="3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Participated in the 5 days hands-on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“TI MSP430 EMBEDDED SYSTEM WORKSHOP”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conducted by TEXAS INSTRUMENT held during 26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to 30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December 2016 at KLNCE.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8760"/>
        </w:tabs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vertAlign w:val="baseline"/>
          <w:rtl w:val="0"/>
        </w:rPr>
        <w:t xml:space="preserve">Date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-2022                                                                                              [ B.S.kiruba babu ]                                      </w:t>
      </w:r>
    </w:p>
    <w:p w:rsidR="00000000" w:rsidDel="00000000" w:rsidP="00000000" w:rsidRDefault="00000000" w:rsidRPr="00000000" w14:paraId="0000007F">
      <w:pPr>
        <w:ind w:right="26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  <w:sectPr>
          <w:type w:val="continuous"/>
          <w:pgSz w:h="16840" w:w="11900" w:orient="portrait"/>
          <w:pgMar w:bottom="842" w:top="1227" w:left="960" w:right="98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ind w:right="100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1440" w:top="1235" w:left="1000" w:right="10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csglobal.udemy.com/course/complete-machine-learning-and-data-science-zero-to-mastery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5Iqf4Y4g24DO54R9Kc1CYeboNA==">AMUW2mUfxc1n5mTePsPyRzKQm6PxmwmCjUIy4+AnJZKlMU9nQblC2wOtH/EW5dlU5malybTCcGYZPgNfYv9vLVBnF/R21zxEqoGK6LOzTulh2umNqwV1RKv5Vfu05xKvTkXWG9Zj9ojd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2018-10-09T11:10:00Z</dcterms:created>
  <dc:creator>ALEX</dc:creator>
</cp:coreProperties>
</file>