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B9DF7" w14:textId="03A3F2CE" w:rsidR="00537911" w:rsidRPr="00537911" w:rsidRDefault="00537911" w:rsidP="00537911">
      <w:pPr>
        <w:jc w:val="center"/>
        <w:rPr>
          <w:rFonts w:ascii="Times New Roman" w:hAnsi="Times New Roman" w:cs="Times New Roman"/>
        </w:rPr>
      </w:pPr>
      <w:r w:rsidRPr="00537911">
        <w:rPr>
          <w:rFonts w:ascii="Times New Roman" w:hAnsi="Times New Roman" w:cs="Times New Roman"/>
          <w:b/>
          <w:bCs/>
        </w:rPr>
        <w:t>LONELINESS</w:t>
      </w:r>
    </w:p>
    <w:p w14:paraId="0867BB90" w14:textId="0E80B390" w:rsidR="00537911" w:rsidRPr="00537911" w:rsidRDefault="00537911" w:rsidP="00537911">
      <w:pPr>
        <w:ind w:firstLine="720"/>
        <w:jc w:val="both"/>
        <w:rPr>
          <w:rFonts w:ascii="Times New Roman" w:hAnsi="Times New Roman" w:cs="Times New Roman"/>
        </w:rPr>
      </w:pPr>
      <w:r w:rsidRPr="00537911">
        <w:rPr>
          <w:rFonts w:ascii="Times New Roman" w:hAnsi="Times New Roman" w:cs="Times New Roman"/>
          <w:b/>
          <w:bCs/>
        </w:rPr>
        <w:t>Incident: A World Without Words</w:t>
      </w:r>
    </w:p>
    <w:p w14:paraId="0E934AF3" w14:textId="371A02D3" w:rsidR="00537911" w:rsidRPr="00537911" w:rsidRDefault="00537911" w:rsidP="00537911">
      <w:pPr>
        <w:jc w:val="both"/>
        <w:rPr>
          <w:rFonts w:ascii="Times New Roman" w:hAnsi="Times New Roman" w:cs="Times New Roman"/>
        </w:rPr>
      </w:pPr>
      <w:r w:rsidRPr="00537911">
        <w:rPr>
          <w:rFonts w:ascii="Times New Roman" w:hAnsi="Times New Roman" w:cs="Times New Roman"/>
        </w:rPr>
        <w:t xml:space="preserve">I was nine years old when I joined boarding school in Class Three. At home, the world made sense. I knew how to ask for food, how to tell a joke, how to call out to my neighbour, </w:t>
      </w:r>
      <w:r>
        <w:rPr>
          <w:rFonts w:ascii="Times New Roman" w:hAnsi="Times New Roman" w:cs="Times New Roman"/>
        </w:rPr>
        <w:t xml:space="preserve">how to shepherd the sheep that had become my friends, </w:t>
      </w:r>
      <w:r w:rsidRPr="00537911">
        <w:rPr>
          <w:rFonts w:ascii="Times New Roman" w:hAnsi="Times New Roman" w:cs="Times New Roman"/>
        </w:rPr>
        <w:t>how to argue and apologise and say goodnight. I had a language</w:t>
      </w:r>
      <w:r>
        <w:rPr>
          <w:rFonts w:ascii="Times New Roman" w:hAnsi="Times New Roman" w:cs="Times New Roman"/>
        </w:rPr>
        <w:t>,</w:t>
      </w:r>
      <w:r w:rsidRPr="00537911">
        <w:rPr>
          <w:rFonts w:ascii="Times New Roman" w:hAnsi="Times New Roman" w:cs="Times New Roman"/>
        </w:rPr>
        <w:t xml:space="preserve"> Kipsigis</w:t>
      </w:r>
      <w:r>
        <w:rPr>
          <w:rFonts w:ascii="Times New Roman" w:hAnsi="Times New Roman" w:cs="Times New Roman"/>
        </w:rPr>
        <w:t>,</w:t>
      </w:r>
      <w:r w:rsidRPr="00537911">
        <w:rPr>
          <w:rFonts w:ascii="Times New Roman" w:hAnsi="Times New Roman" w:cs="Times New Roman"/>
        </w:rPr>
        <w:t xml:space="preserve"> and in it I was whole. But the morning I arrived at that school, something happened that I did not have words to describe, partly because the words I needed were the very ones that had been taken from me: I became, almost overnight, unable to communicate with the world around me.</w:t>
      </w:r>
    </w:p>
    <w:p w14:paraId="43AEF244" w14:textId="7A957210" w:rsidR="00537911" w:rsidRPr="00537911" w:rsidRDefault="00537911" w:rsidP="00537911">
      <w:pPr>
        <w:jc w:val="both"/>
        <w:rPr>
          <w:rFonts w:ascii="Times New Roman" w:hAnsi="Times New Roman" w:cs="Times New Roman"/>
        </w:rPr>
      </w:pPr>
      <w:r w:rsidRPr="00537911">
        <w:rPr>
          <w:rFonts w:ascii="Times New Roman" w:hAnsi="Times New Roman" w:cs="Times New Roman"/>
        </w:rPr>
        <w:t>The school required Kiswahili and English. I knew neither. Every lesson, every instruction from a teacher, every announcement at assembly, every conversation in the dormitory</w:t>
      </w:r>
      <w:r>
        <w:rPr>
          <w:rFonts w:ascii="Times New Roman" w:hAnsi="Times New Roman" w:cs="Times New Roman"/>
        </w:rPr>
        <w:t>,</w:t>
      </w:r>
      <w:r w:rsidRPr="00537911">
        <w:rPr>
          <w:rFonts w:ascii="Times New Roman" w:hAnsi="Times New Roman" w:cs="Times New Roman"/>
        </w:rPr>
        <w:t xml:space="preserve"> it all arrived to me as sound without meaning, like a radio broadcast from a frequency I could not tune into. The other children spoke and laughed and argued and made plans, and I stood inside all of it and understood almost nothing. I was not shy. I was not withdrawn by nature. I was simply, linguistically, unreachable</w:t>
      </w:r>
      <w:r>
        <w:rPr>
          <w:rFonts w:ascii="Times New Roman" w:hAnsi="Times New Roman" w:cs="Times New Roman"/>
        </w:rPr>
        <w:t>,</w:t>
      </w:r>
      <w:r w:rsidRPr="00537911">
        <w:rPr>
          <w:rFonts w:ascii="Times New Roman" w:hAnsi="Times New Roman" w:cs="Times New Roman"/>
        </w:rPr>
        <w:t xml:space="preserve"> and the feeling of being surrounded by an entire world of words that excluded you is a particular kind of loneliness that I have never quite forgotten.</w:t>
      </w:r>
    </w:p>
    <w:p w14:paraId="2990F811" w14:textId="3514DC5B" w:rsidR="00537911" w:rsidRPr="00537911" w:rsidRDefault="00537911" w:rsidP="00537911">
      <w:pPr>
        <w:jc w:val="both"/>
        <w:rPr>
          <w:rFonts w:ascii="Times New Roman" w:hAnsi="Times New Roman" w:cs="Times New Roman"/>
        </w:rPr>
      </w:pPr>
      <w:r w:rsidRPr="00537911">
        <w:rPr>
          <w:rFonts w:ascii="Times New Roman" w:hAnsi="Times New Roman" w:cs="Times New Roman"/>
        </w:rPr>
        <w:t>My three elder sisters were also at the school. They were my only real lifeline</w:t>
      </w:r>
      <w:r>
        <w:rPr>
          <w:rFonts w:ascii="Times New Roman" w:hAnsi="Times New Roman" w:cs="Times New Roman"/>
        </w:rPr>
        <w:t>,</w:t>
      </w:r>
      <w:r w:rsidRPr="00537911">
        <w:rPr>
          <w:rFonts w:ascii="Times New Roman" w:hAnsi="Times New Roman" w:cs="Times New Roman"/>
        </w:rPr>
        <w:t xml:space="preserve"> the only other people within those walls who carried our language. But Kipsigis was prohibited. The school's language rules were enforced seriously, and speaking our mother tongue, even privately between siblings, risked punishment. So even the relief that should have been available to me</w:t>
      </w:r>
      <w:r>
        <w:rPr>
          <w:rFonts w:ascii="Times New Roman" w:hAnsi="Times New Roman" w:cs="Times New Roman"/>
        </w:rPr>
        <w:t>,</w:t>
      </w:r>
      <w:r w:rsidRPr="00537911">
        <w:rPr>
          <w:rFonts w:ascii="Times New Roman" w:hAnsi="Times New Roman" w:cs="Times New Roman"/>
        </w:rPr>
        <w:t xml:space="preserve"> the simple comfort of being spoken to in a language that reached me</w:t>
      </w:r>
      <w:r>
        <w:rPr>
          <w:rFonts w:ascii="Times New Roman" w:hAnsi="Times New Roman" w:cs="Times New Roman"/>
        </w:rPr>
        <w:t>,</w:t>
      </w:r>
      <w:r w:rsidRPr="00537911">
        <w:rPr>
          <w:rFonts w:ascii="Times New Roman" w:hAnsi="Times New Roman" w:cs="Times New Roman"/>
        </w:rPr>
        <w:t xml:space="preserve"> was largely closed off. I could exchange brief, whispered words with my sisters when no one was watching, but it was cautious and furtive, not the ease of genuine communication. The prohibition did not just restrict our language. It restricted our relationship with each other within those walls.</w:t>
      </w:r>
    </w:p>
    <w:p w14:paraId="39896417" w14:textId="4DB2B3C6" w:rsidR="00537911" w:rsidRPr="00537911" w:rsidRDefault="00537911" w:rsidP="00537911">
      <w:pPr>
        <w:jc w:val="both"/>
        <w:rPr>
          <w:rFonts w:ascii="Times New Roman" w:hAnsi="Times New Roman" w:cs="Times New Roman"/>
        </w:rPr>
      </w:pPr>
      <w:r w:rsidRPr="00537911">
        <w:rPr>
          <w:rFonts w:ascii="Times New Roman" w:hAnsi="Times New Roman" w:cs="Times New Roman"/>
        </w:rPr>
        <w:t>There was one boy</w:t>
      </w:r>
      <w:r>
        <w:rPr>
          <w:rFonts w:ascii="Times New Roman" w:hAnsi="Times New Roman" w:cs="Times New Roman"/>
        </w:rPr>
        <w:t>,</w:t>
      </w:r>
      <w:r w:rsidRPr="00537911">
        <w:rPr>
          <w:rFonts w:ascii="Times New Roman" w:hAnsi="Times New Roman" w:cs="Times New Roman"/>
        </w:rPr>
        <w:t xml:space="preserve"> Beto</w:t>
      </w:r>
      <w:r>
        <w:rPr>
          <w:rFonts w:ascii="Times New Roman" w:hAnsi="Times New Roman" w:cs="Times New Roman"/>
        </w:rPr>
        <w:t>,</w:t>
      </w:r>
      <w:r w:rsidRPr="00537911">
        <w:rPr>
          <w:rFonts w:ascii="Times New Roman" w:hAnsi="Times New Roman" w:cs="Times New Roman"/>
        </w:rPr>
        <w:t xml:space="preserve"> who lived in the dormitory next to mine and who became, in the </w:t>
      </w:r>
      <w:r w:rsidR="00246CE1" w:rsidRPr="00537911">
        <w:rPr>
          <w:rFonts w:ascii="Times New Roman" w:hAnsi="Times New Roman" w:cs="Times New Roman"/>
        </w:rPr>
        <w:t>way</w:t>
      </w:r>
      <w:r w:rsidRPr="00537911">
        <w:rPr>
          <w:rFonts w:ascii="Times New Roman" w:hAnsi="Times New Roman" w:cs="Times New Roman"/>
        </w:rPr>
        <w:t xml:space="preserve"> that childhood alliances form, my closest companion in that period. Our friendship was built almost entirely on gesture, proximity, shared routine, and the small scaffolding of words I was slowly and desperately assembling. My language, in those early months, was a patchwork</w:t>
      </w:r>
      <w:r>
        <w:rPr>
          <w:rFonts w:ascii="Times New Roman" w:hAnsi="Times New Roman" w:cs="Times New Roman"/>
        </w:rPr>
        <w:t>,</w:t>
      </w:r>
      <w:r w:rsidRPr="00537911">
        <w:rPr>
          <w:rFonts w:ascii="Times New Roman" w:hAnsi="Times New Roman" w:cs="Times New Roman"/>
        </w:rPr>
        <w:t xml:space="preserve"> snippets of Kiswahili and English stitched together with whatever I could retain from the classroom, from overheard conversations, from context and guesswork. When I wanted to say goodnight to Beto, I did not yet have the full phrase. What I said instead was: "Good bye hadi kesho"</w:t>
      </w:r>
      <w:r>
        <w:rPr>
          <w:rFonts w:ascii="Times New Roman" w:hAnsi="Times New Roman" w:cs="Times New Roman"/>
        </w:rPr>
        <w:t>,</w:t>
      </w:r>
      <w:r w:rsidRPr="00537911">
        <w:rPr>
          <w:rFonts w:ascii="Times New Roman" w:hAnsi="Times New Roman" w:cs="Times New Roman"/>
        </w:rPr>
        <w:t xml:space="preserve"> goodbye until tomorrow</w:t>
      </w:r>
      <w:r>
        <w:rPr>
          <w:rFonts w:ascii="Times New Roman" w:hAnsi="Times New Roman" w:cs="Times New Roman"/>
        </w:rPr>
        <w:t>,</w:t>
      </w:r>
      <w:r w:rsidRPr="00537911">
        <w:rPr>
          <w:rFonts w:ascii="Times New Roman" w:hAnsi="Times New Roman" w:cs="Times New Roman"/>
        </w:rPr>
        <w:t xml:space="preserve"> because those were the pieces I had. It was not quite right, but Beto understood, and he would nod or wave back, and in that small, imprecise exchange there was something that functioned as warmth. It was the closest I could get to being met.</w:t>
      </w:r>
      <w:r>
        <w:rPr>
          <w:rFonts w:ascii="Times New Roman" w:hAnsi="Times New Roman" w:cs="Times New Roman"/>
        </w:rPr>
        <w:t xml:space="preserve"> The other boys </w:t>
      </w:r>
      <w:r w:rsidR="00246CE1">
        <w:rPr>
          <w:rFonts w:ascii="Times New Roman" w:hAnsi="Times New Roman" w:cs="Times New Roman"/>
        </w:rPr>
        <w:t>overheard this one night and they cracked their ribs laughing at me.</w:t>
      </w:r>
    </w:p>
    <w:p w14:paraId="66D19DDF" w14:textId="405BC904" w:rsidR="00537911" w:rsidRPr="00537911" w:rsidRDefault="00537911" w:rsidP="00537911">
      <w:pPr>
        <w:jc w:val="both"/>
        <w:rPr>
          <w:rFonts w:ascii="Times New Roman" w:hAnsi="Times New Roman" w:cs="Times New Roman"/>
        </w:rPr>
      </w:pPr>
      <w:r w:rsidRPr="00537911">
        <w:rPr>
          <w:rFonts w:ascii="Times New Roman" w:hAnsi="Times New Roman" w:cs="Times New Roman"/>
        </w:rPr>
        <w:t xml:space="preserve">The </w:t>
      </w:r>
      <w:r w:rsidR="00246CE1" w:rsidRPr="00537911">
        <w:rPr>
          <w:rFonts w:ascii="Times New Roman" w:hAnsi="Times New Roman" w:cs="Times New Roman"/>
        </w:rPr>
        <w:t>cruellest</w:t>
      </w:r>
      <w:r w:rsidRPr="00537911">
        <w:rPr>
          <w:rFonts w:ascii="Times New Roman" w:hAnsi="Times New Roman" w:cs="Times New Roman"/>
        </w:rPr>
        <w:t xml:space="preserve"> part of that period came from an unexpected direction. The class monitor</w:t>
      </w:r>
      <w:r w:rsidR="00246CE1">
        <w:rPr>
          <w:rFonts w:ascii="Times New Roman" w:hAnsi="Times New Roman" w:cs="Times New Roman"/>
        </w:rPr>
        <w:t>, Valery,</w:t>
      </w:r>
      <w:r w:rsidRPr="00537911">
        <w:rPr>
          <w:rFonts w:ascii="Times New Roman" w:hAnsi="Times New Roman" w:cs="Times New Roman"/>
        </w:rPr>
        <w:t xml:space="preserve"> kept a list. It was called the noise-makers list: a register of students who had spoken out of turn, been disruptive, or broken the language rules. My name appeared on it regularly. This would have been difficult for any child to bear, but for me it carried a specific injustice that I lacked the language to name or resist: I was being recorded as a </w:t>
      </w:r>
      <w:r w:rsidR="00246CE1" w:rsidRPr="00537911">
        <w:rPr>
          <w:rFonts w:ascii="Times New Roman" w:hAnsi="Times New Roman" w:cs="Times New Roman"/>
        </w:rPr>
        <w:t>noisemaker</w:t>
      </w:r>
      <w:r w:rsidRPr="00537911">
        <w:rPr>
          <w:rFonts w:ascii="Times New Roman" w:hAnsi="Times New Roman" w:cs="Times New Roman"/>
        </w:rPr>
        <w:t xml:space="preserve"> when I could barely speak </w:t>
      </w:r>
      <w:r w:rsidRPr="00537911">
        <w:rPr>
          <w:rFonts w:ascii="Times New Roman" w:hAnsi="Times New Roman" w:cs="Times New Roman"/>
        </w:rPr>
        <w:lastRenderedPageBreak/>
        <w:t>to anyone at all. I was not making noise. I was trying, haltingly and imperfectly, to exist in a world that had not made space for me. And the monitor</w:t>
      </w:r>
      <w:r w:rsidR="00246CE1">
        <w:rPr>
          <w:rFonts w:ascii="Times New Roman" w:hAnsi="Times New Roman" w:cs="Times New Roman"/>
        </w:rPr>
        <w:t>,</w:t>
      </w:r>
      <w:r w:rsidRPr="00537911">
        <w:rPr>
          <w:rFonts w:ascii="Times New Roman" w:hAnsi="Times New Roman" w:cs="Times New Roman"/>
        </w:rPr>
        <w:t xml:space="preserve"> who knew, as everyone knew, that I could not yet navigate the language</w:t>
      </w:r>
      <w:r w:rsidR="00AD342B">
        <w:rPr>
          <w:rFonts w:ascii="Times New Roman" w:hAnsi="Times New Roman" w:cs="Times New Roman"/>
        </w:rPr>
        <w:t>,</w:t>
      </w:r>
      <w:r w:rsidRPr="00537911">
        <w:rPr>
          <w:rFonts w:ascii="Times New Roman" w:hAnsi="Times New Roman" w:cs="Times New Roman"/>
        </w:rPr>
        <w:t xml:space="preserve"> wrote my name anyway, perhaps because I was an easy target, perhaps because my fragmented speech violated the rules even when it was the only speech available to me. I could not challenge it. I could not explain. I could not defend myself. The language I needed to contest the injustice was the same language I was still learning to hold.</w:t>
      </w:r>
    </w:p>
    <w:p w14:paraId="12A253D9" w14:textId="660A0E93" w:rsidR="00537911" w:rsidRPr="00537911" w:rsidRDefault="00537911" w:rsidP="00537911">
      <w:pPr>
        <w:ind w:firstLine="720"/>
        <w:jc w:val="both"/>
        <w:rPr>
          <w:rFonts w:ascii="Times New Roman" w:hAnsi="Times New Roman" w:cs="Times New Roman"/>
        </w:rPr>
      </w:pPr>
      <w:r w:rsidRPr="00537911">
        <w:rPr>
          <w:rFonts w:ascii="Times New Roman" w:hAnsi="Times New Roman" w:cs="Times New Roman"/>
          <w:b/>
          <w:bCs/>
        </w:rPr>
        <w:t>Relation</w:t>
      </w:r>
    </w:p>
    <w:p w14:paraId="78776B85" w14:textId="32890406" w:rsidR="00537911" w:rsidRPr="00537911" w:rsidRDefault="00537911" w:rsidP="00537911">
      <w:pPr>
        <w:jc w:val="both"/>
        <w:rPr>
          <w:rFonts w:ascii="Times New Roman" w:hAnsi="Times New Roman" w:cs="Times New Roman"/>
        </w:rPr>
      </w:pPr>
      <w:r w:rsidRPr="00537911">
        <w:rPr>
          <w:rFonts w:ascii="Times New Roman" w:hAnsi="Times New Roman" w:cs="Times New Roman"/>
        </w:rPr>
        <w:t xml:space="preserve">This incident connects to the </w:t>
      </w:r>
      <w:r w:rsidR="00AD342B">
        <w:rPr>
          <w:rFonts w:ascii="Times New Roman" w:hAnsi="Times New Roman" w:cs="Times New Roman"/>
        </w:rPr>
        <w:t>class discussion</w:t>
      </w:r>
      <w:r w:rsidRPr="00537911">
        <w:rPr>
          <w:rFonts w:ascii="Times New Roman" w:hAnsi="Times New Roman" w:cs="Times New Roman"/>
        </w:rPr>
        <w:t xml:space="preserve"> of loneliness</w:t>
      </w:r>
      <w:r w:rsidR="00AD342B">
        <w:rPr>
          <w:rFonts w:ascii="Times New Roman" w:hAnsi="Times New Roman" w:cs="Times New Roman"/>
        </w:rPr>
        <w:t>,</w:t>
      </w:r>
      <w:r w:rsidRPr="00537911">
        <w:rPr>
          <w:rFonts w:ascii="Times New Roman" w:hAnsi="Times New Roman" w:cs="Times New Roman"/>
        </w:rPr>
        <w:t xml:space="preserve"> defined as the subjective experience of a discrepancy between the social connections one has and those one needs (Perlman &amp; Peplau, 1981). I was surrounded by children, teachers, and even siblings, yet I experienced profound and sustained loneliness because the basic mechanism of human connection</w:t>
      </w:r>
      <w:r w:rsidR="00AD342B">
        <w:rPr>
          <w:rFonts w:ascii="Times New Roman" w:hAnsi="Times New Roman" w:cs="Times New Roman"/>
        </w:rPr>
        <w:t>,</w:t>
      </w:r>
      <w:r w:rsidRPr="00537911">
        <w:rPr>
          <w:rFonts w:ascii="Times New Roman" w:hAnsi="Times New Roman" w:cs="Times New Roman"/>
        </w:rPr>
        <w:t xml:space="preserve"> language</w:t>
      </w:r>
      <w:r w:rsidR="00AD342B">
        <w:rPr>
          <w:rFonts w:ascii="Times New Roman" w:hAnsi="Times New Roman" w:cs="Times New Roman"/>
        </w:rPr>
        <w:t xml:space="preserve">, </w:t>
      </w:r>
      <w:r w:rsidRPr="00537911">
        <w:rPr>
          <w:rFonts w:ascii="Times New Roman" w:hAnsi="Times New Roman" w:cs="Times New Roman"/>
        </w:rPr>
        <w:t>was unavailable to me. My loneliness was not social in its cause; it was linguistic. And yet the effect was identical: the felt sense of being present and unreachable simultaneously.</w:t>
      </w:r>
    </w:p>
    <w:p w14:paraId="1864B64B" w14:textId="30EF4852" w:rsidR="00537911" w:rsidRPr="00537911" w:rsidRDefault="00537911" w:rsidP="00537911">
      <w:pPr>
        <w:jc w:val="both"/>
        <w:rPr>
          <w:rFonts w:ascii="Times New Roman" w:hAnsi="Times New Roman" w:cs="Times New Roman"/>
        </w:rPr>
      </w:pPr>
      <w:r w:rsidRPr="00537911">
        <w:rPr>
          <w:rFonts w:ascii="Times New Roman" w:hAnsi="Times New Roman" w:cs="Times New Roman"/>
        </w:rPr>
        <w:t>The incident also speaks to what Weiss (1973) identified as the dual forms of loneliness</w:t>
      </w:r>
      <w:r w:rsidR="00AD342B">
        <w:rPr>
          <w:rFonts w:ascii="Times New Roman" w:hAnsi="Times New Roman" w:cs="Times New Roman"/>
        </w:rPr>
        <w:t>,</w:t>
      </w:r>
      <w:r w:rsidRPr="00537911">
        <w:rPr>
          <w:rFonts w:ascii="Times New Roman" w:hAnsi="Times New Roman" w:cs="Times New Roman"/>
        </w:rPr>
        <w:t xml:space="preserve"> emotional loneliness, the loss of intimate attachment figures, and social loneliness, the absence of a network in which one is known. I lost both on arrival. My family was gone. The new social world around me was inaccessible by virtue of language. The prohibition on Kipsigis sealed even the sibling relief that might have partially bridged the gap. My friendship with Beto</w:t>
      </w:r>
      <w:r w:rsidR="00AD342B">
        <w:rPr>
          <w:rFonts w:ascii="Times New Roman" w:hAnsi="Times New Roman" w:cs="Times New Roman"/>
        </w:rPr>
        <w:t>,</w:t>
      </w:r>
      <w:r w:rsidRPr="00537911">
        <w:rPr>
          <w:rFonts w:ascii="Times New Roman" w:hAnsi="Times New Roman" w:cs="Times New Roman"/>
        </w:rPr>
        <w:t xml:space="preserve"> built on broken phrases and shared proximity</w:t>
      </w:r>
      <w:r w:rsidR="00AD342B">
        <w:rPr>
          <w:rFonts w:ascii="Times New Roman" w:hAnsi="Times New Roman" w:cs="Times New Roman"/>
        </w:rPr>
        <w:t>,</w:t>
      </w:r>
      <w:r w:rsidRPr="00537911">
        <w:rPr>
          <w:rFonts w:ascii="Times New Roman" w:hAnsi="Times New Roman" w:cs="Times New Roman"/>
        </w:rPr>
        <w:t xml:space="preserve"> was a meaningful but incomplete response to a need that was both emotional and social, and far larger than two neighbouring dormitory beds could address.</w:t>
      </w:r>
    </w:p>
    <w:p w14:paraId="6AB22127" w14:textId="59FE71AD" w:rsidR="00537911" w:rsidRPr="00537911" w:rsidRDefault="00537911" w:rsidP="00537911">
      <w:pPr>
        <w:jc w:val="both"/>
        <w:rPr>
          <w:rFonts w:ascii="Times New Roman" w:hAnsi="Times New Roman" w:cs="Times New Roman"/>
        </w:rPr>
      </w:pPr>
      <w:r w:rsidRPr="00537911">
        <w:rPr>
          <w:rFonts w:ascii="Times New Roman" w:hAnsi="Times New Roman" w:cs="Times New Roman"/>
        </w:rPr>
        <w:t>The noise-makers list episode connects to the deeper experience of what theorists call social invisibility</w:t>
      </w:r>
      <w:r w:rsidR="00AD342B">
        <w:rPr>
          <w:rFonts w:ascii="Times New Roman" w:hAnsi="Times New Roman" w:cs="Times New Roman"/>
        </w:rPr>
        <w:t>,</w:t>
      </w:r>
      <w:r w:rsidRPr="00537911">
        <w:rPr>
          <w:rFonts w:ascii="Times New Roman" w:hAnsi="Times New Roman" w:cs="Times New Roman"/>
        </w:rPr>
        <w:t xml:space="preserve"> being present in a community but structurally excluded from its norms and protections (Cacioppo &amp; Patrick, 2008). I could not participate in the language of the school, and I could not participate in the language of self-defence. My silence was not consent and my fractured speech was not misconduct, but without the tools to communicate either reality, I was subject to a social system that processed my presence on its own terms rather than mine.</w:t>
      </w:r>
    </w:p>
    <w:p w14:paraId="4EAEC110" w14:textId="25B45C46" w:rsidR="00537911" w:rsidRPr="00537911" w:rsidRDefault="00537911" w:rsidP="00537911">
      <w:pPr>
        <w:ind w:firstLine="720"/>
        <w:jc w:val="both"/>
        <w:rPr>
          <w:rFonts w:ascii="Times New Roman" w:hAnsi="Times New Roman" w:cs="Times New Roman"/>
        </w:rPr>
      </w:pPr>
      <w:r w:rsidRPr="00537911">
        <w:rPr>
          <w:rFonts w:ascii="Times New Roman" w:hAnsi="Times New Roman" w:cs="Times New Roman"/>
          <w:b/>
          <w:bCs/>
        </w:rPr>
        <w:t>Research</w:t>
      </w:r>
    </w:p>
    <w:p w14:paraId="2131723C" w14:textId="3FFE4B99" w:rsidR="00537911" w:rsidRPr="00537911" w:rsidRDefault="00537911" w:rsidP="00537911">
      <w:pPr>
        <w:jc w:val="both"/>
        <w:rPr>
          <w:rFonts w:ascii="Times New Roman" w:hAnsi="Times New Roman" w:cs="Times New Roman"/>
        </w:rPr>
      </w:pPr>
      <w:r w:rsidRPr="00537911">
        <w:rPr>
          <w:rFonts w:ascii="Times New Roman" w:hAnsi="Times New Roman" w:cs="Times New Roman"/>
        </w:rPr>
        <w:t>Weiss (1973) established the foundational distinction between emotional loneliness</w:t>
      </w:r>
      <w:r w:rsidR="00AD342B">
        <w:rPr>
          <w:rFonts w:ascii="Times New Roman" w:hAnsi="Times New Roman" w:cs="Times New Roman"/>
        </w:rPr>
        <w:t>,</w:t>
      </w:r>
      <w:r w:rsidRPr="00537911">
        <w:rPr>
          <w:rFonts w:ascii="Times New Roman" w:hAnsi="Times New Roman" w:cs="Times New Roman"/>
        </w:rPr>
        <w:t xml:space="preserve"> the absence of intimate attachment</w:t>
      </w:r>
      <w:r w:rsidR="00AD342B">
        <w:rPr>
          <w:rFonts w:ascii="Times New Roman" w:hAnsi="Times New Roman" w:cs="Times New Roman"/>
        </w:rPr>
        <w:t>,</w:t>
      </w:r>
      <w:r w:rsidRPr="00537911">
        <w:rPr>
          <w:rFonts w:ascii="Times New Roman" w:hAnsi="Times New Roman" w:cs="Times New Roman"/>
        </w:rPr>
        <w:t xml:space="preserve"> and social loneliness</w:t>
      </w:r>
      <w:r w:rsidR="00AD342B">
        <w:rPr>
          <w:rFonts w:ascii="Times New Roman" w:hAnsi="Times New Roman" w:cs="Times New Roman"/>
        </w:rPr>
        <w:t>,</w:t>
      </w:r>
      <w:r w:rsidRPr="00537911">
        <w:rPr>
          <w:rFonts w:ascii="Times New Roman" w:hAnsi="Times New Roman" w:cs="Times New Roman"/>
        </w:rPr>
        <w:t xml:space="preserve"> the absence of a network of belonging. He argued that both forms produce distinct suffering and that the simultaneous loss of both represents the most acute expression of the condition. Perlman and Peplau's (1981) cognitive model built on this, defining loneliness as a subjective, dynamic state arising from the perception of a gap between desired and available social connection. Crucially, it is the perception of inadequacy, not its objective reality, that drives the experience</w:t>
      </w:r>
      <w:r w:rsidR="00AD342B">
        <w:rPr>
          <w:rFonts w:ascii="Times New Roman" w:hAnsi="Times New Roman" w:cs="Times New Roman"/>
        </w:rPr>
        <w:t>,</w:t>
      </w:r>
      <w:r w:rsidRPr="00537911">
        <w:rPr>
          <w:rFonts w:ascii="Times New Roman" w:hAnsi="Times New Roman" w:cs="Times New Roman"/>
        </w:rPr>
        <w:t xml:space="preserve"> explaining how a dormitory full of children could leave a nine-year-old feeling more alone than physically isolated.</w:t>
      </w:r>
    </w:p>
    <w:p w14:paraId="00F81F19" w14:textId="4899FF0C" w:rsidR="00537911" w:rsidRPr="00537911" w:rsidRDefault="00537911" w:rsidP="00537911">
      <w:pPr>
        <w:jc w:val="both"/>
        <w:rPr>
          <w:rFonts w:ascii="Times New Roman" w:hAnsi="Times New Roman" w:cs="Times New Roman"/>
        </w:rPr>
      </w:pPr>
      <w:r w:rsidRPr="00537911">
        <w:rPr>
          <w:rFonts w:ascii="Times New Roman" w:hAnsi="Times New Roman" w:cs="Times New Roman"/>
        </w:rPr>
        <w:t>Cacioppo and Patrick (2008) made the most transformative contribution to loneliness research, repositioning the condition as an evolutionary signal</w:t>
      </w:r>
      <w:r w:rsidR="00AD342B">
        <w:rPr>
          <w:rFonts w:ascii="Times New Roman" w:hAnsi="Times New Roman" w:cs="Times New Roman"/>
        </w:rPr>
        <w:t>,</w:t>
      </w:r>
      <w:r w:rsidRPr="00537911">
        <w:rPr>
          <w:rFonts w:ascii="Times New Roman" w:hAnsi="Times New Roman" w:cs="Times New Roman"/>
        </w:rPr>
        <w:t xml:space="preserve"> as biologically fundamental as hunger or </w:t>
      </w:r>
      <w:r w:rsidRPr="00537911">
        <w:rPr>
          <w:rFonts w:ascii="Times New Roman" w:hAnsi="Times New Roman" w:cs="Times New Roman"/>
        </w:rPr>
        <w:lastRenderedPageBreak/>
        <w:t>pain</w:t>
      </w:r>
      <w:r w:rsidR="00AD342B">
        <w:rPr>
          <w:rFonts w:ascii="Times New Roman" w:hAnsi="Times New Roman" w:cs="Times New Roman"/>
        </w:rPr>
        <w:t>,</w:t>
      </w:r>
      <w:r w:rsidRPr="00537911">
        <w:rPr>
          <w:rFonts w:ascii="Times New Roman" w:hAnsi="Times New Roman" w:cs="Times New Roman"/>
        </w:rPr>
        <w:t xml:space="preserve"> designed to motivate social reconnection. Their research demonstrated that loneliness is not a personal failing but a species-preserving mechanism: the pain of social disconnection exists because genuine connection is not optional for human survival and development. Cacioppo et al. (2009) further showed that loneliness produces neurological hypervigilance to social threat</w:t>
      </w:r>
      <w:r w:rsidR="00AD342B">
        <w:rPr>
          <w:rFonts w:ascii="Times New Roman" w:hAnsi="Times New Roman" w:cs="Times New Roman"/>
        </w:rPr>
        <w:t>,</w:t>
      </w:r>
      <w:r w:rsidRPr="00537911">
        <w:rPr>
          <w:rFonts w:ascii="Times New Roman" w:hAnsi="Times New Roman" w:cs="Times New Roman"/>
        </w:rPr>
        <w:t xml:space="preserve"> lonely individuals are more likely to read ambiguous social signals as hostile and to anticipate rejection</w:t>
      </w:r>
      <w:r w:rsidR="00AD342B">
        <w:rPr>
          <w:rFonts w:ascii="Times New Roman" w:hAnsi="Times New Roman" w:cs="Times New Roman"/>
        </w:rPr>
        <w:t>,</w:t>
      </w:r>
      <w:r w:rsidRPr="00537911">
        <w:rPr>
          <w:rFonts w:ascii="Times New Roman" w:hAnsi="Times New Roman" w:cs="Times New Roman"/>
        </w:rPr>
        <w:t xml:space="preserve"> creating a self-reinforcing cycle of withdrawal particularly damaging for children in new institutional environments.</w:t>
      </w:r>
    </w:p>
    <w:p w14:paraId="49CDB781" w14:textId="77777777" w:rsidR="00537911" w:rsidRPr="00537911" w:rsidRDefault="00537911" w:rsidP="00537911">
      <w:pPr>
        <w:jc w:val="both"/>
        <w:rPr>
          <w:rFonts w:ascii="Times New Roman" w:hAnsi="Times New Roman" w:cs="Times New Roman"/>
        </w:rPr>
      </w:pPr>
      <w:r w:rsidRPr="00537911">
        <w:rPr>
          <w:rFonts w:ascii="Times New Roman" w:hAnsi="Times New Roman" w:cs="Times New Roman"/>
        </w:rPr>
        <w:t>The health and developmental consequences of childhood loneliness are well documented. Qualter et al. (2015), in a longitudinal study spanning multiple countries, found that children who experienced sustained loneliness between the ages of five and twelve showed significantly elevated risks of anxiety, depression, and reduced academic engagement in adolescence. Critically, their research identified language and communication barriers as among the most potent structural causes of childhood loneliness, precisely because language is the primary medium through which children establish friendship, navigate social hierarchies, and develop a sense of belonging.</w:t>
      </w:r>
    </w:p>
    <w:p w14:paraId="7405BD42" w14:textId="3355EA7E" w:rsidR="00537911" w:rsidRPr="00537911" w:rsidRDefault="00537911" w:rsidP="00537911">
      <w:pPr>
        <w:jc w:val="both"/>
        <w:rPr>
          <w:rFonts w:ascii="Times New Roman" w:hAnsi="Times New Roman" w:cs="Times New Roman"/>
        </w:rPr>
      </w:pPr>
      <w:r w:rsidRPr="00537911">
        <w:rPr>
          <w:rFonts w:ascii="Times New Roman" w:hAnsi="Times New Roman" w:cs="Times New Roman"/>
        </w:rPr>
        <w:t>The experience of language-based exclusion has been theorised extensively in multilingual and postcolonial educational research. Cummins (2001) argues that when children are prohibited from using their first language in institutional settings, the harm is not merely communicative but psychological: it signals that the child's primary identity</w:t>
      </w:r>
      <w:r w:rsidR="00AD342B">
        <w:rPr>
          <w:rFonts w:ascii="Times New Roman" w:hAnsi="Times New Roman" w:cs="Times New Roman"/>
        </w:rPr>
        <w:t>,</w:t>
      </w:r>
      <w:r w:rsidRPr="00537911">
        <w:rPr>
          <w:rFonts w:ascii="Times New Roman" w:hAnsi="Times New Roman" w:cs="Times New Roman"/>
        </w:rPr>
        <w:t xml:space="preserve"> the </w:t>
      </w:r>
      <w:r w:rsidR="00AD342B" w:rsidRPr="00537911">
        <w:rPr>
          <w:rFonts w:ascii="Times New Roman" w:hAnsi="Times New Roman" w:cs="Times New Roman"/>
        </w:rPr>
        <w:t>self-formed</w:t>
      </w:r>
      <w:r w:rsidRPr="00537911">
        <w:rPr>
          <w:rFonts w:ascii="Times New Roman" w:hAnsi="Times New Roman" w:cs="Times New Roman"/>
        </w:rPr>
        <w:t xml:space="preserve"> in the mother tongue</w:t>
      </w:r>
      <w:r w:rsidR="00AD342B">
        <w:rPr>
          <w:rFonts w:ascii="Times New Roman" w:hAnsi="Times New Roman" w:cs="Times New Roman"/>
        </w:rPr>
        <w:t>,</w:t>
      </w:r>
      <w:r w:rsidRPr="00537911">
        <w:rPr>
          <w:rFonts w:ascii="Times New Roman" w:hAnsi="Times New Roman" w:cs="Times New Roman"/>
        </w:rPr>
        <w:t xml:space="preserve"> is illegitimate within the institutional space. The prohibition on Kipsigis was not simply a language policy; it was, in Cummins' terms, an identity exclusion. My mother tongue was the vessel of my thought, my relationships, my full personhood. Prohibiting it did not make me more English or more Kiswahili. It made me, for a period, less myself.</w:t>
      </w:r>
    </w:p>
    <w:p w14:paraId="1B3A79C6" w14:textId="77E06B50" w:rsidR="00537911" w:rsidRPr="00537911" w:rsidRDefault="00537911" w:rsidP="00537911">
      <w:pPr>
        <w:jc w:val="both"/>
        <w:rPr>
          <w:rFonts w:ascii="Times New Roman" w:hAnsi="Times New Roman" w:cs="Times New Roman"/>
        </w:rPr>
      </w:pPr>
      <w:r w:rsidRPr="00537911">
        <w:rPr>
          <w:rFonts w:ascii="Times New Roman" w:hAnsi="Times New Roman" w:cs="Times New Roman"/>
        </w:rPr>
        <w:t xml:space="preserve">Victor and Yang (2012) found that loneliness is disproportionately experienced during major life transitions, and that children transitioning into residential or boarding institutions face </w:t>
      </w:r>
      <w:r w:rsidR="00AD342B" w:rsidRPr="00537911">
        <w:rPr>
          <w:rFonts w:ascii="Times New Roman" w:hAnsi="Times New Roman" w:cs="Times New Roman"/>
        </w:rPr>
        <w:t>risks</w:t>
      </w:r>
      <w:r w:rsidRPr="00537911">
        <w:rPr>
          <w:rFonts w:ascii="Times New Roman" w:hAnsi="Times New Roman" w:cs="Times New Roman"/>
        </w:rPr>
        <w:t xml:space="preserve"> due to the concurrent loss of family proximity and the challenge of building new social ties in unfamiliar, rule-bound environments. Matthews et al. (2016) identified what they termed compound loneliness</w:t>
      </w:r>
      <w:r w:rsidR="00AD342B">
        <w:rPr>
          <w:rFonts w:ascii="Times New Roman" w:hAnsi="Times New Roman" w:cs="Times New Roman"/>
        </w:rPr>
        <w:t>,</w:t>
      </w:r>
      <w:r w:rsidRPr="00537911">
        <w:rPr>
          <w:rFonts w:ascii="Times New Roman" w:hAnsi="Times New Roman" w:cs="Times New Roman"/>
        </w:rPr>
        <w:t xml:space="preserve"> the co-occurrence of emotional and social isolation during periods of identity vulnerability</w:t>
      </w:r>
      <w:r w:rsidR="00AD342B">
        <w:rPr>
          <w:rFonts w:ascii="Times New Roman" w:hAnsi="Times New Roman" w:cs="Times New Roman"/>
        </w:rPr>
        <w:t>,</w:t>
      </w:r>
      <w:r w:rsidRPr="00537911">
        <w:rPr>
          <w:rFonts w:ascii="Times New Roman" w:hAnsi="Times New Roman" w:cs="Times New Roman"/>
        </w:rPr>
        <w:t xml:space="preserve"> as the most psychologically damaging form of the experience. My first months at boarding school were a near-perfect embodiment of this: I had lost family contact, lost my language, and lost the ability to build new relationships through the ordinary medium of speech.</w:t>
      </w:r>
    </w:p>
    <w:p w14:paraId="2D5E70E1" w14:textId="26CD18D3" w:rsidR="00537911" w:rsidRPr="00537911" w:rsidRDefault="00537911" w:rsidP="00537911">
      <w:pPr>
        <w:jc w:val="both"/>
        <w:rPr>
          <w:rFonts w:ascii="Times New Roman" w:hAnsi="Times New Roman" w:cs="Times New Roman"/>
        </w:rPr>
      </w:pPr>
      <w:r w:rsidRPr="00537911">
        <w:rPr>
          <w:rFonts w:ascii="Times New Roman" w:hAnsi="Times New Roman" w:cs="Times New Roman"/>
        </w:rPr>
        <w:t>Storr (1988), in Solitude: A Return to the Self, draws the essential distinction between loneliness and solitude</w:t>
      </w:r>
      <w:r w:rsidR="00AD342B">
        <w:rPr>
          <w:rFonts w:ascii="Times New Roman" w:hAnsi="Times New Roman" w:cs="Times New Roman"/>
        </w:rPr>
        <w:t>,</w:t>
      </w:r>
      <w:r w:rsidRPr="00537911">
        <w:rPr>
          <w:rFonts w:ascii="Times New Roman" w:hAnsi="Times New Roman" w:cs="Times New Roman"/>
        </w:rPr>
        <w:t xml:space="preserve"> where loneliness is an involuntary, aversive disconnection, solitude is a chosen and generative aloneness. The two are not merely different in degree but in kind. Larson (1990) found that children and young adults who developed a secure relationship with their own company</w:t>
      </w:r>
      <w:r w:rsidR="00AD342B">
        <w:rPr>
          <w:rFonts w:ascii="Times New Roman" w:hAnsi="Times New Roman" w:cs="Times New Roman"/>
        </w:rPr>
        <w:t>,</w:t>
      </w:r>
      <w:r w:rsidRPr="00537911">
        <w:rPr>
          <w:rFonts w:ascii="Times New Roman" w:hAnsi="Times New Roman" w:cs="Times New Roman"/>
        </w:rPr>
        <w:t xml:space="preserve"> who could be alone without being distressed</w:t>
      </w:r>
      <w:r w:rsidR="00AD342B">
        <w:rPr>
          <w:rFonts w:ascii="Times New Roman" w:hAnsi="Times New Roman" w:cs="Times New Roman"/>
        </w:rPr>
        <w:t>,</w:t>
      </w:r>
      <w:r w:rsidRPr="00537911">
        <w:rPr>
          <w:rFonts w:ascii="Times New Roman" w:hAnsi="Times New Roman" w:cs="Times New Roman"/>
        </w:rPr>
        <w:t xml:space="preserve"> showed greater emotional resilience and adaptability across social transitions. This distinction matters retrospectively: the quiet I sometimes retreated into as a nine-year-old was not all loneliness. Some of it, I think, was the beginning of learning my own company</w:t>
      </w:r>
      <w:r w:rsidR="00AD342B">
        <w:rPr>
          <w:rFonts w:ascii="Times New Roman" w:hAnsi="Times New Roman" w:cs="Times New Roman"/>
        </w:rPr>
        <w:t>,</w:t>
      </w:r>
      <w:r w:rsidRPr="00537911">
        <w:rPr>
          <w:rFonts w:ascii="Times New Roman" w:hAnsi="Times New Roman" w:cs="Times New Roman"/>
        </w:rPr>
        <w:t xml:space="preserve"> a resource I did not yet know I was building.</w:t>
      </w:r>
    </w:p>
    <w:p w14:paraId="1CE3CA7B" w14:textId="4D66351A" w:rsidR="00537911" w:rsidRPr="00537911" w:rsidRDefault="00537911" w:rsidP="00537911">
      <w:pPr>
        <w:ind w:firstLine="720"/>
        <w:jc w:val="both"/>
        <w:rPr>
          <w:rFonts w:ascii="Times New Roman" w:hAnsi="Times New Roman" w:cs="Times New Roman"/>
        </w:rPr>
      </w:pPr>
      <w:r w:rsidRPr="00537911">
        <w:rPr>
          <w:rFonts w:ascii="Times New Roman" w:hAnsi="Times New Roman" w:cs="Times New Roman"/>
          <w:b/>
          <w:bCs/>
        </w:rPr>
        <w:t>Reflection</w:t>
      </w:r>
    </w:p>
    <w:p w14:paraId="69DB91CB" w14:textId="504E7242" w:rsidR="00537911" w:rsidRPr="00537911" w:rsidRDefault="00537911" w:rsidP="00537911">
      <w:pPr>
        <w:jc w:val="both"/>
        <w:rPr>
          <w:rFonts w:ascii="Times New Roman" w:hAnsi="Times New Roman" w:cs="Times New Roman"/>
        </w:rPr>
      </w:pPr>
      <w:r w:rsidRPr="00537911">
        <w:rPr>
          <w:rFonts w:ascii="Times New Roman" w:hAnsi="Times New Roman" w:cs="Times New Roman"/>
        </w:rPr>
        <w:lastRenderedPageBreak/>
        <w:t xml:space="preserve">Returning to those months through research has done something I did not fully </w:t>
      </w:r>
      <w:r w:rsidR="00AD342B" w:rsidRPr="00537911">
        <w:rPr>
          <w:rFonts w:ascii="Times New Roman" w:hAnsi="Times New Roman" w:cs="Times New Roman"/>
        </w:rPr>
        <w:t>anticipate</w:t>
      </w:r>
      <w:r w:rsidRPr="00537911">
        <w:rPr>
          <w:rFonts w:ascii="Times New Roman" w:hAnsi="Times New Roman" w:cs="Times New Roman"/>
        </w:rPr>
        <w:t xml:space="preserve"> it has given me a framework for an experience I have carried for years without adequate language to describe. There is an irony in that</w:t>
      </w:r>
      <w:r w:rsidR="00AD342B">
        <w:rPr>
          <w:rFonts w:ascii="Times New Roman" w:hAnsi="Times New Roman" w:cs="Times New Roman"/>
        </w:rPr>
        <w:t>,</w:t>
      </w:r>
      <w:r w:rsidRPr="00537911">
        <w:rPr>
          <w:rFonts w:ascii="Times New Roman" w:hAnsi="Times New Roman" w:cs="Times New Roman"/>
        </w:rPr>
        <w:t xml:space="preserve"> I spent my first months at boarding school without language, and I have spent years since without the conceptual language to make sense of what that cost me. This research has, in a quiet way, given me both.</w:t>
      </w:r>
    </w:p>
    <w:p w14:paraId="27751308" w14:textId="53D8E09A" w:rsidR="00537911" w:rsidRPr="00537911" w:rsidRDefault="00537911" w:rsidP="00537911">
      <w:pPr>
        <w:jc w:val="both"/>
        <w:rPr>
          <w:rFonts w:ascii="Times New Roman" w:hAnsi="Times New Roman" w:cs="Times New Roman"/>
        </w:rPr>
      </w:pPr>
      <w:r w:rsidRPr="00537911">
        <w:rPr>
          <w:rFonts w:ascii="Times New Roman" w:hAnsi="Times New Roman" w:cs="Times New Roman"/>
        </w:rPr>
        <w:t>The insight from Cacioppo and Patrick (2008) that loneliness is a biological signal rather than a personal failing is the most fundamentally reorienting idea I have encountered. As a nine-year-old I did not have shame about my loneliness</w:t>
      </w:r>
      <w:r w:rsidR="00AD342B">
        <w:rPr>
          <w:rFonts w:ascii="Times New Roman" w:hAnsi="Times New Roman" w:cs="Times New Roman"/>
        </w:rPr>
        <w:t>,</w:t>
      </w:r>
      <w:r w:rsidRPr="00537911">
        <w:rPr>
          <w:rFonts w:ascii="Times New Roman" w:hAnsi="Times New Roman" w:cs="Times New Roman"/>
        </w:rPr>
        <w:t xml:space="preserve"> I was too young and too overwhelmed to name it that way</w:t>
      </w:r>
      <w:r w:rsidR="00AD342B">
        <w:rPr>
          <w:rFonts w:ascii="Times New Roman" w:hAnsi="Times New Roman" w:cs="Times New Roman"/>
        </w:rPr>
        <w:t>,</w:t>
      </w:r>
      <w:r w:rsidRPr="00537911">
        <w:rPr>
          <w:rFonts w:ascii="Times New Roman" w:hAnsi="Times New Roman" w:cs="Times New Roman"/>
        </w:rPr>
        <w:t xml:space="preserve"> but I carried something like it forward into later years: a residual sense that my inability to connect in those early months was a deficiency of character. The evolutionary framing dissolves that. The pain was purposeful. It was my developing self, accurately and urgently registering that the conditions required for belonging were absent.</w:t>
      </w:r>
    </w:p>
    <w:p w14:paraId="5167DE2A" w14:textId="4C5B40F9" w:rsidR="00537911" w:rsidRPr="00537911" w:rsidRDefault="00537911" w:rsidP="00537911">
      <w:pPr>
        <w:jc w:val="both"/>
        <w:rPr>
          <w:rFonts w:ascii="Times New Roman" w:hAnsi="Times New Roman" w:cs="Times New Roman"/>
        </w:rPr>
      </w:pPr>
      <w:r w:rsidRPr="00537911">
        <w:rPr>
          <w:rFonts w:ascii="Times New Roman" w:hAnsi="Times New Roman" w:cs="Times New Roman"/>
        </w:rPr>
        <w:t xml:space="preserve">Cummins (2001) gave me something entirely new: a theoretical understanding of what the prohibition on Kipsigis </w:t>
      </w:r>
      <w:r w:rsidR="00AD342B" w:rsidRPr="00537911">
        <w:rPr>
          <w:rFonts w:ascii="Times New Roman" w:hAnsi="Times New Roman" w:cs="Times New Roman"/>
        </w:rPr>
        <w:t>did</w:t>
      </w:r>
      <w:r w:rsidRPr="00537911">
        <w:rPr>
          <w:rFonts w:ascii="Times New Roman" w:hAnsi="Times New Roman" w:cs="Times New Roman"/>
        </w:rPr>
        <w:t>. I had thought of it as a language rule</w:t>
      </w:r>
      <w:r w:rsidR="00AD342B">
        <w:rPr>
          <w:rFonts w:ascii="Times New Roman" w:hAnsi="Times New Roman" w:cs="Times New Roman"/>
        </w:rPr>
        <w:t>,</w:t>
      </w:r>
      <w:r w:rsidRPr="00537911">
        <w:rPr>
          <w:rFonts w:ascii="Times New Roman" w:hAnsi="Times New Roman" w:cs="Times New Roman"/>
        </w:rPr>
        <w:t xml:space="preserve"> an institutional inconvenience. Cummins reveals it as something more significant: an identity exclusion. My mother tongue was not merely a communication tool; it was the medium in which I existed as a full person. Prohibiting it did not simply limit my speech</w:t>
      </w:r>
      <w:r w:rsidR="00177E7E">
        <w:rPr>
          <w:rFonts w:ascii="Times New Roman" w:hAnsi="Times New Roman" w:cs="Times New Roman"/>
        </w:rPr>
        <w:t>,</w:t>
      </w:r>
      <w:r w:rsidRPr="00537911">
        <w:rPr>
          <w:rFonts w:ascii="Times New Roman" w:hAnsi="Times New Roman" w:cs="Times New Roman"/>
        </w:rPr>
        <w:t xml:space="preserve"> it limited me. Understanding this reframes the noise-makers list episode too. I was not breaking a rule. I was trying to exist. And the system, by writing my name regardless of context, was doing what Cummins would recognise as denying the legitimacy of my presence on its own terms.</w:t>
      </w:r>
    </w:p>
    <w:p w14:paraId="18C2DD4F" w14:textId="2772ABE8" w:rsidR="00537911" w:rsidRDefault="00537911" w:rsidP="00537911">
      <w:pPr>
        <w:jc w:val="both"/>
        <w:rPr>
          <w:rFonts w:ascii="Times New Roman" w:hAnsi="Times New Roman" w:cs="Times New Roman"/>
        </w:rPr>
      </w:pPr>
      <w:r w:rsidRPr="00537911">
        <w:rPr>
          <w:rFonts w:ascii="Times New Roman" w:hAnsi="Times New Roman" w:cs="Times New Roman"/>
        </w:rPr>
        <w:t>What I find most enduring is the memory of Beto and the phrase "good bye hadi kesho." What I said was technically wrong. What it communicated was real. That small, imprecise exchange</w:t>
      </w:r>
      <w:r w:rsidR="00177E7E">
        <w:rPr>
          <w:rFonts w:ascii="Times New Roman" w:hAnsi="Times New Roman" w:cs="Times New Roman"/>
        </w:rPr>
        <w:t>,</w:t>
      </w:r>
      <w:r w:rsidRPr="00537911">
        <w:rPr>
          <w:rFonts w:ascii="Times New Roman" w:hAnsi="Times New Roman" w:cs="Times New Roman"/>
        </w:rPr>
        <w:t xml:space="preserve"> cobbled together from fragments of languages I was still learning</w:t>
      </w:r>
      <w:r w:rsidR="00177E7E">
        <w:rPr>
          <w:rFonts w:ascii="Times New Roman" w:hAnsi="Times New Roman" w:cs="Times New Roman"/>
        </w:rPr>
        <w:t>,</w:t>
      </w:r>
      <w:r w:rsidRPr="00537911">
        <w:rPr>
          <w:rFonts w:ascii="Times New Roman" w:hAnsi="Times New Roman" w:cs="Times New Roman"/>
        </w:rPr>
        <w:t xml:space="preserve"> was nonetheless connection. It reached someone. Weiss (1973) would call it the beginning of social belonging: partial, fragile, but present. I think of it now not as evidence of inadequacy but as evidence of an extraordinary human drive</w:t>
      </w:r>
      <w:r w:rsidR="00177E7E">
        <w:rPr>
          <w:rFonts w:ascii="Times New Roman" w:hAnsi="Times New Roman" w:cs="Times New Roman"/>
        </w:rPr>
        <w:t>,</w:t>
      </w:r>
      <w:r w:rsidRPr="00537911">
        <w:rPr>
          <w:rFonts w:ascii="Times New Roman" w:hAnsi="Times New Roman" w:cs="Times New Roman"/>
        </w:rPr>
        <w:t xml:space="preserve"> the refusal, even in the most linguistically stripped conditions, to stop reaching for another person. That drive is something I want to honour going forward: the recognition that connection does not require perfect language. It requires, as it required then, only the willingness to try with whatever words you have.</w:t>
      </w:r>
    </w:p>
    <w:p w14:paraId="31A8850A" w14:textId="29049199" w:rsidR="00537911" w:rsidRDefault="00537911">
      <w:pPr>
        <w:rPr>
          <w:rFonts w:ascii="Times New Roman" w:hAnsi="Times New Roman" w:cs="Times New Roman"/>
        </w:rPr>
      </w:pPr>
      <w:r>
        <w:rPr>
          <w:rFonts w:ascii="Times New Roman" w:hAnsi="Times New Roman" w:cs="Times New Roman"/>
        </w:rPr>
        <w:br w:type="page"/>
      </w:r>
    </w:p>
    <w:p w14:paraId="064F672E" w14:textId="6C2CB1C4" w:rsidR="00537911" w:rsidRPr="00537911" w:rsidRDefault="00537911" w:rsidP="00537911">
      <w:pPr>
        <w:jc w:val="center"/>
        <w:rPr>
          <w:rFonts w:ascii="Times New Roman" w:hAnsi="Times New Roman" w:cs="Times New Roman"/>
        </w:rPr>
      </w:pPr>
      <w:r w:rsidRPr="00537911">
        <w:rPr>
          <w:rFonts w:ascii="Times New Roman" w:hAnsi="Times New Roman" w:cs="Times New Roman"/>
          <w:b/>
          <w:bCs/>
        </w:rPr>
        <w:lastRenderedPageBreak/>
        <w:t>References</w:t>
      </w:r>
    </w:p>
    <w:p w14:paraId="2F3614A5"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Cacioppo, J. T., Norris, C. J., Decety, J., Monteleone, G., &amp; Nusbaum, H. (2009). In the eye of the beholder. Journal of Cognitive Neuroscience, 21(1), 83–92.</w:t>
      </w:r>
    </w:p>
    <w:p w14:paraId="48C2DBFA"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Cacioppo, J. T., &amp; Patrick, W. (2008). Loneliness: Human nature and the need for social connection. W. W. Norton.</w:t>
      </w:r>
    </w:p>
    <w:p w14:paraId="767DDE15"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Cummins, J. (2001). Negotiating identities: Education for empowerment in a diverse society (2nd ed.). California Association for Bilingual Education.</w:t>
      </w:r>
    </w:p>
    <w:p w14:paraId="55BDCAC8"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Larson, R. W. (1990). The solitary side of life. Developmental Review, 10(2), 155–183.</w:t>
      </w:r>
    </w:p>
    <w:p w14:paraId="6D193DEF"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Matthews, T., Danese, A., Wertz, J., Odgers, C. L., &amp; Arseneault, L. (2016). Social isolation, loneliness and depression in young adulthood. Social Psychiatry and Psychiatric Epidemiology, 51(3), 339–348.</w:t>
      </w:r>
    </w:p>
    <w:p w14:paraId="7C69ED83"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Perlman, D., &amp; Peplau, L. A. (1981). Toward a social psychology of loneliness. In R. Gilmour &amp; S. Duck (Eds.), Personal relationships in disorder (pp. 31–56). Academic Press.</w:t>
      </w:r>
    </w:p>
    <w:p w14:paraId="06C9A5D1"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Qualter, P., Vanhalst, J., Harris, R., Van Roekel, E., Lodder, G., Bangee, M., Maes, M., &amp; Verhagen, M. (2015). Loneliness across the life span. Perspectives on Psychological Science, 10(2), 250–264.</w:t>
      </w:r>
    </w:p>
    <w:p w14:paraId="00EAF3B5"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Storr, A. (1988). Solitude: A return to the self. Free Press.</w:t>
      </w:r>
    </w:p>
    <w:p w14:paraId="509423BF" w14:textId="77777777"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Victor, C. R., &amp; Yang, K. (2012). The prevalence of loneliness among adults. Journal of Psychology, 146(1–2), 85–104.</w:t>
      </w:r>
    </w:p>
    <w:p w14:paraId="2F526091" w14:textId="1E8B9701" w:rsidR="00537911" w:rsidRPr="00537911" w:rsidRDefault="00537911" w:rsidP="00537911">
      <w:pPr>
        <w:ind w:left="720" w:hanging="720"/>
        <w:jc w:val="both"/>
        <w:rPr>
          <w:rFonts w:ascii="Times New Roman" w:hAnsi="Times New Roman" w:cs="Times New Roman"/>
        </w:rPr>
      </w:pPr>
      <w:r w:rsidRPr="00537911">
        <w:rPr>
          <w:rFonts w:ascii="Times New Roman" w:hAnsi="Times New Roman" w:cs="Times New Roman"/>
        </w:rPr>
        <w:t>Weiss, R. S. (1973). Loneliness: The experience of emotional and social isolation. MIT Press.</w:t>
      </w:r>
    </w:p>
    <w:sectPr w:rsidR="00537911" w:rsidRPr="00537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wNDQyNzAyMTMzM7VQ0lEKTi0uzszPAykwrAUASyta3CwAAAA="/>
  </w:docVars>
  <w:rsids>
    <w:rsidRoot w:val="00136273"/>
    <w:rsid w:val="00104FA5"/>
    <w:rsid w:val="00136273"/>
    <w:rsid w:val="00177E7E"/>
    <w:rsid w:val="00246CE1"/>
    <w:rsid w:val="00537911"/>
    <w:rsid w:val="00AD342B"/>
    <w:rsid w:val="00BE0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4BECB"/>
  <w15:chartTrackingRefBased/>
  <w15:docId w15:val="{57F81D82-EFD8-43F0-AACD-3F71004D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273"/>
    <w:rPr>
      <w:rFonts w:eastAsiaTheme="majorEastAsia" w:cstheme="majorBidi"/>
      <w:color w:val="272727" w:themeColor="text1" w:themeTint="D8"/>
    </w:rPr>
  </w:style>
  <w:style w:type="paragraph" w:styleId="Title">
    <w:name w:val="Title"/>
    <w:basedOn w:val="Normal"/>
    <w:next w:val="Normal"/>
    <w:link w:val="TitleChar"/>
    <w:uiPriority w:val="10"/>
    <w:qFormat/>
    <w:rsid w:val="00136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273"/>
    <w:pPr>
      <w:spacing w:before="160"/>
      <w:jc w:val="center"/>
    </w:pPr>
    <w:rPr>
      <w:i/>
      <w:iCs/>
      <w:color w:val="404040" w:themeColor="text1" w:themeTint="BF"/>
    </w:rPr>
  </w:style>
  <w:style w:type="character" w:customStyle="1" w:styleId="QuoteChar">
    <w:name w:val="Quote Char"/>
    <w:basedOn w:val="DefaultParagraphFont"/>
    <w:link w:val="Quote"/>
    <w:uiPriority w:val="29"/>
    <w:rsid w:val="00136273"/>
    <w:rPr>
      <w:i/>
      <w:iCs/>
      <w:color w:val="404040" w:themeColor="text1" w:themeTint="BF"/>
    </w:rPr>
  </w:style>
  <w:style w:type="paragraph" w:styleId="ListParagraph">
    <w:name w:val="List Paragraph"/>
    <w:basedOn w:val="Normal"/>
    <w:uiPriority w:val="34"/>
    <w:qFormat/>
    <w:rsid w:val="00136273"/>
    <w:pPr>
      <w:ind w:left="720"/>
      <w:contextualSpacing/>
    </w:pPr>
  </w:style>
  <w:style w:type="character" w:styleId="IntenseEmphasis">
    <w:name w:val="Intense Emphasis"/>
    <w:basedOn w:val="DefaultParagraphFont"/>
    <w:uiPriority w:val="21"/>
    <w:qFormat/>
    <w:rsid w:val="00136273"/>
    <w:rPr>
      <w:i/>
      <w:iCs/>
      <w:color w:val="0F4761" w:themeColor="accent1" w:themeShade="BF"/>
    </w:rPr>
  </w:style>
  <w:style w:type="paragraph" w:styleId="IntenseQuote">
    <w:name w:val="Intense Quote"/>
    <w:basedOn w:val="Normal"/>
    <w:next w:val="Normal"/>
    <w:link w:val="IntenseQuoteChar"/>
    <w:uiPriority w:val="30"/>
    <w:qFormat/>
    <w:rsid w:val="0013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273"/>
    <w:rPr>
      <w:i/>
      <w:iCs/>
      <w:color w:val="0F4761" w:themeColor="accent1" w:themeShade="BF"/>
    </w:rPr>
  </w:style>
  <w:style w:type="character" w:styleId="IntenseReference">
    <w:name w:val="Intense Reference"/>
    <w:basedOn w:val="DefaultParagraphFont"/>
    <w:uiPriority w:val="32"/>
    <w:qFormat/>
    <w:rsid w:val="001362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Kibet</dc:creator>
  <cp:keywords/>
  <dc:description/>
  <cp:lastModifiedBy>Brian Kibet</cp:lastModifiedBy>
  <cp:revision>2</cp:revision>
  <dcterms:created xsi:type="dcterms:W3CDTF">2026-03-04T09:47:00Z</dcterms:created>
  <dcterms:modified xsi:type="dcterms:W3CDTF">2026-03-04T12:45:00Z</dcterms:modified>
</cp:coreProperties>
</file>