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высшего образования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«Вятский государственный университет»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  <w:lang w:eastAsia="zh-CN"/>
        </w:rPr>
        <w:t>Кафедра ЭВМ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 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szCs w:val="28"/>
        </w:rPr>
        <w:t xml:space="preserve"> по дисциплине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«Организация памяти ЭВМ»</w:t>
      </w: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Вариант </w:t>
      </w:r>
      <w:r>
        <w:rPr>
          <w:rFonts w:hint="default" w:cs="Times New Roman"/>
          <w:szCs w:val="28"/>
          <w:lang w:val="ru-RU"/>
        </w:rPr>
        <w:t>4</w:t>
      </w: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группы ИВТб-3301__________/ </w:t>
      </w:r>
      <w:r>
        <w:rPr>
          <w:rFonts w:cs="Times New Roman"/>
          <w:szCs w:val="28"/>
          <w:lang w:val="ru-RU"/>
        </w:rPr>
        <w:t>Колесников</w:t>
      </w:r>
      <w:r>
        <w:rPr>
          <w:rFonts w:hint="default" w:cs="Times New Roman"/>
          <w:szCs w:val="28"/>
          <w:lang w:val="ru-RU"/>
        </w:rPr>
        <w:t xml:space="preserve"> Р.К.</w:t>
      </w:r>
      <w:r>
        <w:rPr>
          <w:rFonts w:cs="Times New Roman"/>
          <w:szCs w:val="28"/>
        </w:rPr>
        <w:t>/</w:t>
      </w:r>
    </w:p>
    <w:p>
      <w:pPr>
        <w:ind w:firstLine="0"/>
      </w:pPr>
      <w:r>
        <w:rPr>
          <w:rFonts w:cs="Times New Roman"/>
          <w:szCs w:val="28"/>
        </w:rPr>
        <w:t>Проверил преподаватель______________________/ Мельцов В. Ю./</w:t>
      </w:r>
    </w:p>
    <w:p>
      <w:pPr>
        <w:ind w:firstLine="0"/>
        <w:jc w:val="center"/>
      </w:pPr>
    </w:p>
    <w:p>
      <w:pPr>
        <w:ind w:firstLine="0"/>
        <w:jc w:val="center"/>
      </w:pPr>
      <w:r>
        <w:t>Киров 2023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Исследовать работу стеков типа LIFO и FIFO в режимах загрузки и чтения стека.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LIFO: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Начальный адрес ячейки ОЗУ, с которой начинается стек, 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Глубина стека 8;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УС указывает на занятую ячейку с прединкрементом.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FIFO: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Начальный адрес ячейки ОЗУ, с которой начинается стек, 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Глубина стека 10;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УС записи указывает на занятую ячейку с прединкрементом;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УС чтения указывает на свободную ячейку с прединкрементом.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Составить подмикропрограммы операций загрузки данных в стек и извлечения из стека для заданного варианта.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каждого стека выполнить последовательность следующих операций: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Запись 4-х чисел;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Чтение 2-х чисел;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Запись 2-х чисел;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Чтение 3-х чисел;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Запись пока стек не будет полон;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Запись пока стек не будет пуст.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Стек LIFO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Управляющие сигналы: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CRI - вход сигнала записи с MD в RgI по срезу сигнала синхронизации;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~RD - сигнал чтения данных из ОЗУ;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~WR - сигнал записи данных в ОЗУ;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SP-, SP+ - сигналы изменения указателя стека LIFO;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y0 - запись в SP и установка T1 в единицу;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y1 - сброс SP;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y2 - разрешение выдачи на шину из RgO.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 представлена на рисунке 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1135" cy="4428490"/>
            <wp:effectExtent l="0" t="0" r="571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1 - Функциональная схема LIFO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записи и чтения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алгоритмов записи в стек и чтения из стека представлены на рисунках 2 и 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52625" cy="2590800"/>
            <wp:effectExtent l="0" t="0" r="9525" b="0"/>
            <wp:docPr id="8" name="Picture 8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2 - Запись в стек LIFO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05000" cy="2705100"/>
            <wp:effectExtent l="0" t="0" r="0" b="0"/>
            <wp:docPr id="16" name="Picture 16" descr="Диаграмма без названия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Диаграмма без названия.drawio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3 - Чтение из стека LIFO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 представлен на рисунках 4-7.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2405" cy="3365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4 - Микропрограмма записи в стек LIFO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3040" cy="19939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5 - Микропрограмма чтения из стека LIFO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575175" cy="3482975"/>
            <wp:effectExtent l="0" t="0" r="158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6 - Микропрограмма работы со стеком LIFO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68595" cy="2553970"/>
            <wp:effectExtent l="0" t="0" r="825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7 - Микропрограмма работы со стеком LIFO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 микропрограммы представлены на рисунках 8 и 9.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713480" cy="3433445"/>
            <wp:effectExtent l="0" t="0" r="12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8 - Стек LIFO полон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732530" cy="3467735"/>
            <wp:effectExtent l="0" t="0" r="127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9 - Стек LIFO пуст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Стек FIFO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Управляющие сигналы: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CRI - вход сигнала записи с MD в RgI по срезу сигнала синхронизации;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~RD - сигнал чтения данных из ОЗУ;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~WR - сигнал записи данных в ОЗУ;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WR+, RD+ - сигналы изменения указателей стека FIFO;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y0 - запись в SPrd, SPwr, запись единицы в T1;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y1 - сброс SPrd и SPwr;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y2 - разрешение на выдачу из RgO.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 представлен на рисунке 10.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0500" cy="5733415"/>
            <wp:effectExtent l="0" t="0" r="6350" b="63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10 - Функциональная схема стека FIFO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записи и чтения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 записи и чтения представлены на рисунках 11 и 12.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24050" cy="2724150"/>
            <wp:effectExtent l="0" t="0" r="0" b="0"/>
            <wp:docPr id="18" name="Picture 18" descr="Диаграмма без названия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Диаграмма без названия.drawio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11 - Запись в стек FIFO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05000" cy="2676525"/>
            <wp:effectExtent l="0" t="0" r="0" b="9525"/>
            <wp:docPr id="19" name="Picture 19" descr="Диаграмма без названия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Диаграмма без названия.drawio (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12 - Чтение из стека FIFO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 представлен на рисунках 13-15.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3040" cy="32131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13 - Микропрограмма записи в стек FIFO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72405" cy="345440"/>
            <wp:effectExtent l="0" t="0" r="444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14 - Микропрограмма чтения из стека FIFO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156075" cy="3173095"/>
            <wp:effectExtent l="0" t="0" r="15875" b="825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428490" cy="3423285"/>
            <wp:effectExtent l="0" t="0" r="10160" b="571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463415" cy="1795145"/>
            <wp:effectExtent l="0" t="0" r="13335" b="1460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15 - Микропрограмма работы со стеком FIFO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515360" cy="3264535"/>
            <wp:effectExtent l="0" t="0" r="8890" b="1206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16 - Стек FIFO полон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3395980" cy="3124200"/>
            <wp:effectExtent l="0" t="0" r="1397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17 - Стек FIFO пуст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Вывод: в процессе выполнения данной лабораторной работы были изучены основные принципы работы стеков LIFO и FIFO. Были разработаны микропрограммы для стеков LIFO и FIFO, которые включали в себя подмикропрограммы записи в стек и чтения из стека. Знания, полученные в процессе выполнения данной лабораторной работы, будут полезны в будущем.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8F839"/>
    <w:multiLevelType w:val="multilevel"/>
    <w:tmpl w:val="DFF8F83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CB5B"/>
    <w:rsid w:val="4DFFF6C0"/>
    <w:rsid w:val="7DF860E5"/>
    <w:rsid w:val="7FF72CEC"/>
    <w:rsid w:val="AFFFF238"/>
    <w:rsid w:val="CBE70DE4"/>
    <w:rsid w:val="CEDDDBE5"/>
    <w:rsid w:val="F75BE8DB"/>
    <w:rsid w:val="FA9DDDF4"/>
    <w:rsid w:val="FDFB61B1"/>
    <w:rsid w:val="FFF7C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2023-05-25T18:51:00Z</dcterms:created>
  <dc:creator>kiruko</dc:creator>
  <cp:lastModifiedBy>kiruko</cp:lastModifiedBy>
  <dcterms:modified xsi:type="dcterms:W3CDTF">2023-05-30T20:02:21Z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