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C5F3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EXPERIMENT:07</w:t>
      </w:r>
    </w:p>
    <w:p w14:paraId="6E6BB11E">
      <w:pPr>
        <w:rPr>
          <w:sz w:val="32"/>
          <w:szCs w:val="32"/>
          <w:lang w:val="en-US"/>
        </w:rPr>
      </w:pPr>
    </w:p>
    <w:p w14:paraId="48D7BD5A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>
        <w:rPr>
          <w:rFonts w:hint="default"/>
          <w:sz w:val="32"/>
          <w:szCs w:val="32"/>
          <w:lang w:val="en-US"/>
        </w:rPr>
        <w:t>KIRUTHICK.SM</w:t>
      </w:r>
      <w:r>
        <w:rPr>
          <w:sz w:val="32"/>
          <w:szCs w:val="32"/>
          <w:lang w:val="en-US"/>
        </w:rPr>
        <w:t xml:space="preserve">     ROLL NO :240701</w:t>
      </w:r>
      <w:r>
        <w:rPr>
          <w:rFonts w:hint="default"/>
          <w:sz w:val="32"/>
          <w:szCs w:val="32"/>
          <w:lang w:val="en-US"/>
        </w:rPr>
        <w:t>263</w:t>
      </w:r>
      <w:bookmarkStart w:id="0" w:name="_GoBack"/>
      <w:bookmarkEnd w:id="0"/>
    </w:p>
    <w:p w14:paraId="4F0E0593">
      <w:pPr>
        <w:rPr>
          <w:sz w:val="32"/>
          <w:szCs w:val="32"/>
          <w:lang w:val="en-US"/>
        </w:rPr>
      </w:pPr>
    </w:p>
    <w:p w14:paraId="3BB1CF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2F685D5C">
      <w:pPr>
        <w:rPr>
          <w:sz w:val="32"/>
          <w:szCs w:val="32"/>
        </w:rPr>
      </w:pPr>
      <w:r>
        <w:rPr>
          <w:sz w:val="32"/>
          <w:szCs w:val="32"/>
        </w:rPr>
        <w:t>To study how users interact with different versions of the KK Tea Shop login page and determine whether the design supports smooth authentication.</w:t>
      </w:r>
    </w:p>
    <w:p w14:paraId="51D252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Apparatus</w:t>
      </w:r>
    </w:p>
    <w:p w14:paraId="0CA4E52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Prototype login pages (three variations: blue, pink, textured backgrounds)</w:t>
      </w:r>
    </w:p>
    <w:p w14:paraId="2CF7A8A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User credentials (email/username + password)</w:t>
      </w:r>
    </w:p>
    <w:p w14:paraId="340D5A2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Internet connection</w:t>
      </w:r>
    </w:p>
    <w:p w14:paraId="7F480A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9CC2CB0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1 – Input Fields (Observation Stage)</w:t>
      </w:r>
    </w:p>
    <w:p w14:paraId="78DB14F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User enters email/username and password.</w:t>
      </w:r>
    </w:p>
    <w:p w14:paraId="07BFDD9D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Independent variable: Background design (blue, pink, textured).</w:t>
      </w:r>
    </w:p>
    <w:p w14:paraId="66A58502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Controlled variable: Same fields and options across all versions.</w:t>
      </w:r>
    </w:p>
    <w:p w14:paraId="76EC87AC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2 – Options (Testing Variables)</w:t>
      </w:r>
    </w:p>
    <w:p w14:paraId="6B1DCB8A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Checkbox: “Remember me.”</w:t>
      </w:r>
    </w:p>
    <w:p w14:paraId="71166949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Links: “Forgot your password?” and “Sign up.”</w:t>
      </w:r>
    </w:p>
    <w:p w14:paraId="03D214FA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Observation: These options provide flexibility for different user needs.</w:t>
      </w:r>
    </w:p>
    <w:p w14:paraId="2D7B6D40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3 – Authentication (Action Stage)</w:t>
      </w:r>
    </w:p>
    <w:p w14:paraId="731AED17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User clicks “LOGIN.”</w:t>
      </w:r>
    </w:p>
    <w:p w14:paraId="6B067813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Hypothesis: Correct credentials will allow access; incorrect ones will trigger error messages.</w:t>
      </w:r>
    </w:p>
    <w:p w14:paraId="72396051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4 – Alternative Login (Experiment Extension)</w:t>
      </w:r>
    </w:p>
    <w:p w14:paraId="1E310787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Option: “Continue with Google.”</w:t>
      </w:r>
    </w:p>
    <w:p w14:paraId="59FA8282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Observation: Provides faster login and reduces friction.</w:t>
      </w:r>
    </w:p>
    <w:p w14:paraId="7A6DA5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Observations</w:t>
      </w:r>
    </w:p>
    <w:p w14:paraId="5B71CA2E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All three versions maintain consistent structure (fields, buttons, links).</w:t>
      </w:r>
    </w:p>
    <w:p w14:paraId="37661B9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Only the background design changes, which may affect user perception but not functionality.</w:t>
      </w:r>
    </w:p>
    <w:p w14:paraId="633DDB6E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“remember me” checkbox ensures convenience for repeat users.</w:t>
      </w:r>
    </w:p>
    <w:p w14:paraId="5717E7CC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“forgot password” and “sign up” links support recovery and onboarding.</w:t>
      </w:r>
    </w:p>
    <w:p w14:paraId="4B2458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Results</w:t>
      </w:r>
    </w:p>
    <w:p w14:paraId="4C761675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Login process is identical across all versions.</w:t>
      </w:r>
    </w:p>
    <w:p w14:paraId="694863B6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Background variations do not affect usability but may influence aesthetics and user comfort.</w:t>
      </w:r>
    </w:p>
    <w:p w14:paraId="19263B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 w14:paraId="6AD1C70C">
      <w:pPr>
        <w:rPr>
          <w:sz w:val="32"/>
          <w:szCs w:val="32"/>
        </w:rPr>
      </w:pPr>
      <w:r>
        <w:rPr>
          <w:sz w:val="32"/>
          <w:szCs w:val="32"/>
        </w:rPr>
        <w:t>The experiment confirms that the KK Tea Shop login interface is functionally consistent across design variations. The essential elements (fields, login button, recovery options, alternative login) ensure a reliable authentication process, while background changes serve as design trials to test user preference.</w:t>
      </w:r>
    </w:p>
    <w:p w14:paraId="4B703F78">
      <w:pPr>
        <w:rPr>
          <w:sz w:val="32"/>
          <w:szCs w:val="32"/>
          <w:lang w:val="en-US"/>
        </w:rPr>
      </w:pPr>
      <w:r>
        <w:rPr>
          <w:sz w:val="32"/>
          <w:szCs w:val="32"/>
        </w:rPr>
        <w:drawing>
          <wp:inline distT="0" distB="0" distL="0" distR="0">
            <wp:extent cx="3291840" cy="5852160"/>
            <wp:effectExtent l="0" t="0" r="3810" b="0"/>
            <wp:docPr id="17147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7119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8F1A">
      <w:pPr>
        <w:rPr>
          <w:sz w:val="32"/>
          <w:szCs w:val="32"/>
          <w:lang w:val="en-US"/>
        </w:rPr>
      </w:pPr>
    </w:p>
    <w:p w14:paraId="16100262">
      <w:pPr>
        <w:rPr>
          <w:sz w:val="32"/>
          <w:szCs w:val="32"/>
          <w:lang w:val="en-US"/>
        </w:rPr>
      </w:pPr>
    </w:p>
    <w:p w14:paraId="26BD7A12">
      <w:pPr>
        <w:rPr>
          <w:sz w:val="32"/>
          <w:szCs w:val="32"/>
          <w:lang w:val="en-US"/>
        </w:rPr>
      </w:pPr>
    </w:p>
    <w:p w14:paraId="0D2FFCA9">
      <w:pPr>
        <w:rPr>
          <w:sz w:val="32"/>
          <w:szCs w:val="32"/>
          <w:lang w:val="en-US"/>
        </w:rPr>
      </w:pPr>
    </w:p>
    <w:p w14:paraId="6C279DD0">
      <w:pPr>
        <w:rPr>
          <w:sz w:val="32"/>
          <w:szCs w:val="32"/>
          <w:lang w:val="en-US"/>
        </w:rPr>
      </w:pPr>
    </w:p>
    <w:p w14:paraId="55DA52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inline distT="0" distB="0" distL="0" distR="0">
            <wp:extent cx="3291840" cy="5852160"/>
            <wp:effectExtent l="0" t="0" r="3810" b="0"/>
            <wp:docPr id="202229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97903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CF9E">
      <w:pPr>
        <w:rPr>
          <w:sz w:val="32"/>
          <w:szCs w:val="32"/>
          <w:lang w:val="en-US"/>
        </w:rPr>
      </w:pPr>
    </w:p>
    <w:p w14:paraId="61DE69B7">
      <w:pPr>
        <w:rPr>
          <w:sz w:val="32"/>
          <w:szCs w:val="32"/>
          <w:lang w:val="en-US"/>
        </w:rPr>
      </w:pPr>
    </w:p>
    <w:p w14:paraId="560771AA">
      <w:pPr>
        <w:rPr>
          <w:sz w:val="32"/>
          <w:szCs w:val="32"/>
          <w:lang w:val="en-US"/>
        </w:rPr>
      </w:pPr>
    </w:p>
    <w:p w14:paraId="0594B1FE">
      <w:pPr>
        <w:rPr>
          <w:sz w:val="32"/>
          <w:szCs w:val="32"/>
          <w:lang w:val="en-US"/>
        </w:rPr>
      </w:pPr>
    </w:p>
    <w:p w14:paraId="3F374D8F">
      <w:pPr>
        <w:rPr>
          <w:sz w:val="32"/>
          <w:szCs w:val="32"/>
          <w:lang w:val="en-US"/>
        </w:rPr>
      </w:pPr>
    </w:p>
    <w:p w14:paraId="739337E7">
      <w:pPr>
        <w:rPr>
          <w:sz w:val="32"/>
          <w:szCs w:val="32"/>
          <w:lang w:val="en-US"/>
        </w:rPr>
      </w:pPr>
    </w:p>
    <w:p w14:paraId="7FD5BC1D">
      <w:pPr>
        <w:rPr>
          <w:sz w:val="32"/>
          <w:szCs w:val="32"/>
          <w:lang w:val="en-US"/>
        </w:rPr>
      </w:pPr>
    </w:p>
    <w:p w14:paraId="72E62F9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inline distT="0" distB="0" distL="0" distR="0">
            <wp:extent cx="3291840" cy="5852160"/>
            <wp:effectExtent l="0" t="0" r="3810" b="0"/>
            <wp:docPr id="185890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04352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E040D"/>
    <w:multiLevelType w:val="multilevel"/>
    <w:tmpl w:val="007E0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221268"/>
    <w:multiLevelType w:val="multilevel"/>
    <w:tmpl w:val="262212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E734DB"/>
    <w:multiLevelType w:val="multilevel"/>
    <w:tmpl w:val="4EE734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73036E5"/>
    <w:multiLevelType w:val="multilevel"/>
    <w:tmpl w:val="773036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10E"/>
    <w:rsid w:val="00136075"/>
    <w:rsid w:val="00162BB2"/>
    <w:rsid w:val="00456DD7"/>
    <w:rsid w:val="005A7DEA"/>
    <w:rsid w:val="006016A3"/>
    <w:rsid w:val="007D4D77"/>
    <w:rsid w:val="007F310E"/>
    <w:rsid w:val="00943D8B"/>
    <w:rsid w:val="009C1046"/>
    <w:rsid w:val="00EE47E9"/>
    <w:rsid w:val="59D6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246</Words>
  <Characters>1599</Characters>
  <Lines>13</Lines>
  <Paragraphs>3</Paragraphs>
  <TotalTime>7</TotalTime>
  <ScaleCrop>false</ScaleCrop>
  <LinksUpToDate>false</LinksUpToDate>
  <CharactersWithSpaces>1852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2026-04-15T07:27:00Z</dcterms:created>
  <dc:creator>krish kk</dc:creator>
  <cp:lastModifiedBy>Dell Latitude 7410</cp:lastModifiedBy>
  <dcterms:modified xsi:type="dcterms:W3CDTF">2026-04-29T17:14:07Z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8D6736EF42274C3DB432635047F361A1_12</vt:lpwstr>
  </property>
</Properties>
</file>