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C56D" w14:textId="77777777" w:rsidR="004F27DB" w:rsidRDefault="004F27DB" w:rsidP="004F27DB"/>
    <w:p w14:paraId="09A0BA4C" w14:textId="77777777" w:rsidR="004F27DB" w:rsidRDefault="004F27DB" w:rsidP="004F27DB"/>
    <w:p w14:paraId="7617A4F6" w14:textId="77777777" w:rsidR="004F27DB" w:rsidRDefault="004F27DB" w:rsidP="004F27DB"/>
    <w:p w14:paraId="042069C8" w14:textId="77777777" w:rsidR="004F27DB" w:rsidRDefault="004F27DB" w:rsidP="004F27DB"/>
    <w:p w14:paraId="6A86CD3C" w14:textId="77777777" w:rsidR="004F27DB" w:rsidRDefault="004F27DB" w:rsidP="004F27DB"/>
    <w:p w14:paraId="507C5DBF" w14:textId="77777777" w:rsidR="004F27DB" w:rsidRDefault="004F27DB" w:rsidP="004F27DB"/>
    <w:p w14:paraId="4E255841" w14:textId="77777777" w:rsidR="004F27DB" w:rsidRDefault="004F27DB" w:rsidP="004F27DB"/>
    <w:p w14:paraId="09B796B9" w14:textId="77777777" w:rsidR="004F27DB" w:rsidRDefault="004F27DB" w:rsidP="004F27DB"/>
    <w:p w14:paraId="631DFA44" w14:textId="77777777" w:rsidR="004F27DB" w:rsidRDefault="004F27DB" w:rsidP="004F27DB"/>
    <w:p w14:paraId="1016F259" w14:textId="77777777" w:rsidR="004F27DB" w:rsidRDefault="004F27DB" w:rsidP="004F27DB"/>
    <w:p w14:paraId="5B5C0C88" w14:textId="77777777" w:rsidR="004F27DB" w:rsidRDefault="004F27DB" w:rsidP="004F27DB"/>
    <w:p w14:paraId="7559B331" w14:textId="77777777" w:rsidR="004F27DB" w:rsidRDefault="004F27DB" w:rsidP="004F27DB"/>
    <w:p w14:paraId="0D3C4D53" w14:textId="77777777" w:rsidR="004F27DB" w:rsidRDefault="004F27DB" w:rsidP="004F27DB"/>
    <w:p w14:paraId="5D6F19A1" w14:textId="77777777" w:rsidR="004F27DB" w:rsidRDefault="004F27DB" w:rsidP="004F27DB"/>
    <w:p w14:paraId="0A372356" w14:textId="77777777" w:rsidR="004F27DB" w:rsidRDefault="004F27DB" w:rsidP="004F27DB"/>
    <w:p w14:paraId="005358A9" w14:textId="77777777" w:rsidR="004F27DB" w:rsidRDefault="004F27DB" w:rsidP="004F27DB"/>
    <w:p w14:paraId="187D0AA3" w14:textId="77777777" w:rsidR="004F27DB" w:rsidRDefault="004F27DB" w:rsidP="004F27DB"/>
    <w:p w14:paraId="100DCE62" w14:textId="77777777" w:rsidR="004F27DB" w:rsidRDefault="004F27DB" w:rsidP="004F27DB"/>
    <w:p w14:paraId="7CB34C29" w14:textId="77777777" w:rsidR="004F27DB" w:rsidRDefault="004F27DB" w:rsidP="004F27DB"/>
    <w:p w14:paraId="057DCCFF" w14:textId="77777777" w:rsidR="004F27DB" w:rsidRDefault="004F27DB" w:rsidP="004F27DB"/>
    <w:p w14:paraId="462E0151" w14:textId="77777777" w:rsidR="004F27DB" w:rsidRDefault="004F27DB" w:rsidP="004F27DB"/>
    <w:p w14:paraId="6DF5607B" w14:textId="77777777" w:rsidR="004F27DB" w:rsidRDefault="004F27DB" w:rsidP="004F27DB"/>
    <w:p w14:paraId="798349A3" w14:textId="77777777" w:rsidR="004F27DB" w:rsidRDefault="004F27DB" w:rsidP="004F27DB"/>
    <w:p w14:paraId="3CACF544" w14:textId="77777777" w:rsidR="004F27DB" w:rsidRDefault="004F27DB" w:rsidP="004F27DB"/>
    <w:p w14:paraId="5249FFB4" w14:textId="77777777" w:rsidR="004F27DB" w:rsidRDefault="004F27DB" w:rsidP="004F27DB"/>
    <w:p w14:paraId="7BE37999" w14:textId="77777777" w:rsidR="004F27DB" w:rsidRDefault="004F27DB" w:rsidP="004F27DB"/>
    <w:p w14:paraId="60BCE149" w14:textId="77777777" w:rsidR="004F27DB" w:rsidRDefault="004F27DB" w:rsidP="004F27DB"/>
    <w:p w14:paraId="491B8D5A" w14:textId="77777777" w:rsidR="004F27DB" w:rsidRDefault="004F27DB" w:rsidP="004F27DB"/>
    <w:p w14:paraId="410A9BBF" w14:textId="77777777" w:rsidR="004F27DB" w:rsidRDefault="004F27DB" w:rsidP="004F27DB"/>
    <w:p w14:paraId="4F05D75C" w14:textId="77777777" w:rsidR="004F27DB" w:rsidRDefault="004F27DB" w:rsidP="004F27DB"/>
    <w:p w14:paraId="2E23D09F" w14:textId="77777777" w:rsidR="004F27DB" w:rsidRDefault="004F27DB" w:rsidP="004F27DB"/>
    <w:p w14:paraId="2F072254" w14:textId="77777777" w:rsidR="004F27DB" w:rsidRDefault="004F27DB" w:rsidP="004F27DB"/>
    <w:p w14:paraId="3FBCBDB1" w14:textId="77777777" w:rsidR="004F27DB" w:rsidRDefault="004F27DB" w:rsidP="004F27DB"/>
    <w:p w14:paraId="46C60C96" w14:textId="77777777" w:rsidR="004F27DB" w:rsidRDefault="004F27DB" w:rsidP="004F27DB"/>
    <w:p w14:paraId="36DDB5CD" w14:textId="77777777" w:rsidR="004F27DB" w:rsidRDefault="004F27DB" w:rsidP="004F27DB"/>
    <w:p w14:paraId="7294551B" w14:textId="77777777" w:rsidR="004F27DB" w:rsidRDefault="004F27DB" w:rsidP="004F27DB"/>
    <w:p w14:paraId="3F91F2A2" w14:textId="77777777" w:rsidR="004F27DB" w:rsidRDefault="004F27DB" w:rsidP="004F27DB"/>
    <w:p w14:paraId="5D15F436" w14:textId="77777777" w:rsidR="004F27DB" w:rsidRDefault="004F27DB" w:rsidP="004F27DB"/>
    <w:p w14:paraId="2E46A0C6" w14:textId="77777777" w:rsidR="004F27DB" w:rsidRDefault="004F27DB" w:rsidP="004F27DB">
      <w:pPr>
        <w:rPr>
          <w:color w:val="auto"/>
          <w:sz w:val="24"/>
        </w:rPr>
      </w:pPr>
      <w:r>
        <w:t>Решением рабочей комиссии</w:t>
      </w:r>
    </w:p>
    <w:p w14:paraId="669287A5" w14:textId="77777777" w:rsidR="004F27DB" w:rsidRDefault="004F27DB" w:rsidP="004F27DB">
      <w:r>
        <w:t>допущен к защите дипломного проекта</w:t>
      </w:r>
    </w:p>
    <w:p w14:paraId="1E6ABC3B" w14:textId="77777777" w:rsidR="004F27DB" w:rsidRDefault="004F27DB" w:rsidP="004F27DB">
      <w:r>
        <w:t>Председатель рабочей комиссии</w:t>
      </w:r>
    </w:p>
    <w:p w14:paraId="7FC3DD80" w14:textId="77777777" w:rsidR="004F27DB" w:rsidRDefault="004F27DB" w:rsidP="004F27DB">
      <w:pPr>
        <w:tabs>
          <w:tab w:val="left" w:pos="2235"/>
          <w:tab w:val="left" w:pos="4245"/>
          <w:tab w:val="left" w:pos="31680"/>
        </w:tabs>
      </w:pPr>
      <w:r>
        <w:rPr>
          <w:u w:val="single"/>
        </w:rPr>
        <w:tab/>
      </w:r>
      <w:r>
        <w:t xml:space="preserve">( </w:t>
      </w:r>
      <w:r>
        <w:rPr>
          <w:u w:val="single"/>
        </w:rPr>
        <w:tab/>
        <w:t xml:space="preserve">     </w:t>
      </w:r>
      <w:r>
        <w:t>)</w:t>
      </w:r>
    </w:p>
    <w:p w14:paraId="18156EF0" w14:textId="77777777" w:rsidR="004F27DB" w:rsidRPr="00C87AD3" w:rsidRDefault="004F27DB" w:rsidP="004F27DB">
      <w:pPr>
        <w:tabs>
          <w:tab w:val="left" w:pos="2694"/>
          <w:tab w:val="left" w:pos="31680"/>
        </w:tabs>
        <w:ind w:left="426"/>
        <w:rPr>
          <w:sz w:val="18"/>
          <w:szCs w:val="16"/>
        </w:rPr>
      </w:pPr>
      <w:r w:rsidRPr="00C87AD3">
        <w:rPr>
          <w:sz w:val="18"/>
          <w:szCs w:val="16"/>
        </w:rPr>
        <w:t>Подпись</w:t>
      </w:r>
      <w:r>
        <w:tab/>
      </w:r>
      <w:r w:rsidRPr="00C87AD3">
        <w:rPr>
          <w:sz w:val="18"/>
          <w:szCs w:val="16"/>
        </w:rPr>
        <w:t>Инициалы и фамилия</w:t>
      </w:r>
    </w:p>
    <w:p w14:paraId="094DB559" w14:textId="77777777" w:rsidR="004F27DB" w:rsidRDefault="004F27DB" w:rsidP="004F27DB">
      <w:pPr>
        <w:pStyle w:val="BodyText"/>
      </w:pPr>
    </w:p>
    <w:p w14:paraId="0532C7BD" w14:textId="77777777" w:rsidR="004F27DB" w:rsidRDefault="004F27DB" w:rsidP="004F27DB">
      <w:r>
        <w:t>«</w:t>
      </w:r>
      <w:r>
        <w:rPr>
          <w:u w:val="single"/>
        </w:rPr>
        <w:tab/>
      </w:r>
      <w:r>
        <w:t>» июня 2025 г.</w:t>
      </w:r>
    </w:p>
    <w:p w14:paraId="08255E2D" w14:textId="77777777" w:rsidR="004F27DB" w:rsidRDefault="004F27DB" w:rsidP="004F27DB">
      <w:pPr>
        <w:rPr>
          <w:szCs w:val="28"/>
        </w:rPr>
      </w:pPr>
      <w:r>
        <w:rPr>
          <w:szCs w:val="28"/>
        </w:rPr>
        <w:lastRenderedPageBreak/>
        <w:t>          Перечень графических материалов (с точным указанием обязательных чертежей и графиков):</w:t>
      </w: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4F27DB" w14:paraId="74011154" w14:textId="77777777" w:rsidTr="004F27DB">
        <w:tc>
          <w:tcPr>
            <w:tcW w:w="9450" w:type="dxa"/>
            <w:tcBorders>
              <w:bottom w:val="single" w:sz="4" w:space="0" w:color="000000"/>
            </w:tcBorders>
            <w:vAlign w:val="center"/>
          </w:tcPr>
          <w:p w14:paraId="1C9AA6E3" w14:textId="15EC7E54" w:rsidR="004F27DB" w:rsidRPr="004F27DB" w:rsidRDefault="00034D58" w:rsidP="00627588">
            <w:pPr>
              <w:ind w:firstLine="600"/>
              <w:jc w:val="left"/>
              <w:rPr>
                <w:sz w:val="24"/>
              </w:rPr>
            </w:pPr>
            <w:r>
              <w:rPr>
                <w:sz w:val="24"/>
              </w:rPr>
              <w:t>Диаграмма базы данных</w:t>
            </w:r>
            <w:r w:rsidR="004F27DB" w:rsidRPr="004F27DB">
              <w:rPr>
                <w:sz w:val="24"/>
              </w:rPr>
              <w:t xml:space="preserve">. Схема </w:t>
            </w:r>
            <w:r>
              <w:rPr>
                <w:sz w:val="24"/>
              </w:rPr>
              <w:t>данных</w:t>
            </w:r>
            <w:r w:rsidR="004F27DB" w:rsidRPr="004F27DB">
              <w:rPr>
                <w:sz w:val="24"/>
              </w:rPr>
              <w:t xml:space="preserve"> – формат А4, лист 1.</w:t>
            </w:r>
          </w:p>
        </w:tc>
      </w:tr>
      <w:tr w:rsidR="004F27DB" w14:paraId="49A303A0" w14:textId="77777777" w:rsidTr="004F27DB">
        <w:trPr>
          <w:trHeight w:val="70"/>
        </w:trPr>
        <w:tc>
          <w:tcPr>
            <w:tcW w:w="9450" w:type="dxa"/>
            <w:tcBorders>
              <w:top w:val="single" w:sz="4" w:space="0" w:color="000000"/>
              <w:bottom w:val="single" w:sz="4" w:space="0" w:color="000000"/>
            </w:tcBorders>
          </w:tcPr>
          <w:p w14:paraId="6802AC90" w14:textId="3336F9E8" w:rsidR="004F27DB" w:rsidRPr="004F27DB" w:rsidRDefault="00034D58" w:rsidP="00627588">
            <w:pPr>
              <w:ind w:firstLine="600"/>
              <w:rPr>
                <w:sz w:val="24"/>
              </w:rPr>
            </w:pPr>
            <w:r>
              <w:rPr>
                <w:sz w:val="24"/>
              </w:rPr>
              <w:t>Диаграмма</w:t>
            </w:r>
            <w:r w:rsidR="004F27DB" w:rsidRPr="004F27DB">
              <w:rPr>
                <w:sz w:val="24"/>
              </w:rPr>
              <w:t xml:space="preserve"> </w:t>
            </w:r>
            <w:r>
              <w:rPr>
                <w:sz w:val="24"/>
              </w:rPr>
              <w:t>вариантов использования</w:t>
            </w:r>
            <w:r w:rsidR="004F27DB" w:rsidRPr="004F27DB">
              <w:rPr>
                <w:sz w:val="24"/>
              </w:rPr>
              <w:t xml:space="preserve">. Схема </w:t>
            </w:r>
            <w:r>
              <w:rPr>
                <w:sz w:val="24"/>
              </w:rPr>
              <w:t>программы</w:t>
            </w:r>
            <w:r w:rsidR="004F27DB" w:rsidRPr="004F27DB">
              <w:rPr>
                <w:sz w:val="24"/>
              </w:rPr>
              <w:t xml:space="preserve"> – формат А4, лист 1.</w:t>
            </w:r>
          </w:p>
        </w:tc>
      </w:tr>
      <w:tr w:rsidR="004F27DB" w14:paraId="593AD352" w14:textId="77777777" w:rsidTr="004F27DB">
        <w:tc>
          <w:tcPr>
            <w:tcW w:w="9450" w:type="dxa"/>
            <w:tcBorders>
              <w:top w:val="single" w:sz="4" w:space="0" w:color="000000"/>
              <w:bottom w:val="single" w:sz="4" w:space="0" w:color="000000"/>
            </w:tcBorders>
          </w:tcPr>
          <w:p w14:paraId="0DCEFFDF" w14:textId="4730DAE7" w:rsidR="004F27DB" w:rsidRPr="004F27DB" w:rsidRDefault="004F27DB" w:rsidP="00627588">
            <w:pPr>
              <w:ind w:firstLine="600"/>
              <w:rPr>
                <w:sz w:val="24"/>
              </w:rPr>
            </w:pPr>
            <w:r w:rsidRPr="004F27DB">
              <w:rPr>
                <w:sz w:val="24"/>
              </w:rPr>
              <w:t xml:space="preserve">Схема </w:t>
            </w:r>
            <w:r w:rsidR="00034D58">
              <w:rPr>
                <w:sz w:val="24"/>
              </w:rPr>
              <w:t>обработки запроса</w:t>
            </w:r>
            <w:r w:rsidRPr="004F27DB">
              <w:rPr>
                <w:sz w:val="24"/>
              </w:rPr>
              <w:t>. Схема алгоритма – формат А4, лист 1.</w:t>
            </w:r>
          </w:p>
        </w:tc>
      </w:tr>
      <w:tr w:rsidR="004F27DB" w14:paraId="18893300" w14:textId="77777777" w:rsidTr="004F27DB">
        <w:tc>
          <w:tcPr>
            <w:tcW w:w="9450" w:type="dxa"/>
            <w:tcBorders>
              <w:top w:val="single" w:sz="4" w:space="0" w:color="000000"/>
              <w:bottom w:val="single" w:sz="4" w:space="0" w:color="000000"/>
            </w:tcBorders>
          </w:tcPr>
          <w:p w14:paraId="40C9CB4D" w14:textId="56B6EACC" w:rsidR="004F27DB" w:rsidRPr="004F27DB" w:rsidRDefault="004F27DB" w:rsidP="00627588">
            <w:pPr>
              <w:ind w:left="-116" w:firstLine="716"/>
              <w:rPr>
                <w:sz w:val="24"/>
              </w:rPr>
            </w:pPr>
            <w:r w:rsidRPr="004F27DB">
              <w:rPr>
                <w:sz w:val="24"/>
              </w:rPr>
              <w:t xml:space="preserve">Архитектура </w:t>
            </w:r>
            <w:r w:rsidR="00034D58">
              <w:rPr>
                <w:sz w:val="24"/>
              </w:rPr>
              <w:t>проекта</w:t>
            </w:r>
            <w:r w:rsidRPr="004F27DB">
              <w:rPr>
                <w:sz w:val="24"/>
              </w:rPr>
              <w:t>. Плакат – формат А4, лист 1.</w:t>
            </w:r>
          </w:p>
        </w:tc>
      </w:tr>
      <w:tr w:rsidR="004F27DB" w14:paraId="6CCDCA91" w14:textId="77777777" w:rsidTr="004F27DB">
        <w:trPr>
          <w:trHeight w:val="70"/>
        </w:trPr>
        <w:tc>
          <w:tcPr>
            <w:tcW w:w="9450" w:type="dxa"/>
            <w:tcBorders>
              <w:top w:val="single" w:sz="4" w:space="0" w:color="000000"/>
              <w:bottom w:val="single" w:sz="4" w:space="0" w:color="000000"/>
            </w:tcBorders>
          </w:tcPr>
          <w:p w14:paraId="62763B4C" w14:textId="72D5079C" w:rsidR="004F27DB" w:rsidRPr="004F27DB" w:rsidRDefault="00034D58" w:rsidP="00627588">
            <w:pPr>
              <w:ind w:left="-116" w:firstLine="716"/>
              <w:rPr>
                <w:sz w:val="24"/>
              </w:rPr>
            </w:pPr>
            <w:r>
              <w:rPr>
                <w:sz w:val="24"/>
              </w:rPr>
              <w:t>Схема паттерка цепочка ответственности</w:t>
            </w:r>
            <w:r w:rsidR="004F27DB" w:rsidRPr="004F27DB">
              <w:rPr>
                <w:sz w:val="24"/>
              </w:rPr>
              <w:t>. Плакат – формат А4, лист 1.</w:t>
            </w:r>
          </w:p>
        </w:tc>
      </w:tr>
      <w:tr w:rsidR="004F27DB" w14:paraId="2F012237" w14:textId="77777777" w:rsidTr="004F27DB">
        <w:trPr>
          <w:trHeight w:val="70"/>
        </w:trPr>
        <w:tc>
          <w:tcPr>
            <w:tcW w:w="9450" w:type="dxa"/>
            <w:tcBorders>
              <w:top w:val="single" w:sz="4" w:space="0" w:color="000000"/>
              <w:bottom w:val="single" w:sz="4" w:space="0" w:color="000000"/>
            </w:tcBorders>
          </w:tcPr>
          <w:p w14:paraId="2DE11576" w14:textId="7E0F2214" w:rsidR="004F27DB" w:rsidRPr="004F27DB" w:rsidRDefault="00034D58" w:rsidP="00627588">
            <w:pPr>
              <w:ind w:left="-116" w:firstLine="716"/>
              <w:rPr>
                <w:sz w:val="24"/>
              </w:rPr>
            </w:pPr>
            <w:r>
              <w:rPr>
                <w:sz w:val="24"/>
              </w:rPr>
              <w:t xml:space="preserve">Архитектура </w:t>
            </w:r>
            <w:r>
              <w:rPr>
                <w:sz w:val="24"/>
                <w:lang w:val="en-US"/>
              </w:rPr>
              <w:t>Docker</w:t>
            </w:r>
            <w:r w:rsidR="004F27DB" w:rsidRPr="004F27DB">
              <w:rPr>
                <w:sz w:val="24"/>
              </w:rPr>
              <w:t>. Плакат – формат А4, лист 1.</w:t>
            </w:r>
          </w:p>
        </w:tc>
      </w:tr>
    </w:tbl>
    <w:p w14:paraId="598A635B" w14:textId="77777777" w:rsidR="004F27DB" w:rsidRDefault="004F27DB" w:rsidP="004F27DB">
      <w:pPr>
        <w:rPr>
          <w:sz w:val="26"/>
          <w:szCs w:val="26"/>
          <w:u w:val="single"/>
        </w:rPr>
      </w:pPr>
    </w:p>
    <w:p w14:paraId="2D128FEC" w14:textId="77777777" w:rsidR="004F27DB" w:rsidRDefault="004F27DB" w:rsidP="00627588">
      <w:pPr>
        <w:ind w:firstLine="709"/>
        <w:rPr>
          <w:szCs w:val="28"/>
        </w:rPr>
      </w:pPr>
      <w:r>
        <w:rPr>
          <w:szCs w:val="28"/>
        </w:rPr>
        <w:t>Консультанты по дипломному</w:t>
      </w:r>
      <w:r>
        <w:rPr>
          <w:color w:val="FF0000"/>
          <w:szCs w:val="28"/>
        </w:rPr>
        <w:t xml:space="preserve"> </w:t>
      </w:r>
      <w:r>
        <w:rPr>
          <w:szCs w:val="28"/>
        </w:rPr>
        <w:t>проекту (с указанием разделов, по которым они консультируют)</w:t>
      </w:r>
    </w:p>
    <w:p w14:paraId="3C281FDC" w14:textId="40BB32E9" w:rsidR="004F27DB" w:rsidRPr="000F5286" w:rsidRDefault="00034D58" w:rsidP="00627588">
      <w:pPr>
        <w:ind w:firstLine="709"/>
        <w:rPr>
          <w:szCs w:val="28"/>
          <w:u w:val="single"/>
        </w:rPr>
      </w:pPr>
      <w:r>
        <w:rPr>
          <w:szCs w:val="28"/>
          <w:u w:val="single"/>
        </w:rPr>
        <w:t>Куган С</w:t>
      </w:r>
      <w:r w:rsidR="004F27DB" w:rsidRPr="000F5286">
        <w:rPr>
          <w:szCs w:val="28"/>
          <w:u w:val="single"/>
        </w:rPr>
        <w:t>.</w:t>
      </w:r>
      <w:r>
        <w:rPr>
          <w:szCs w:val="28"/>
          <w:u w:val="single"/>
        </w:rPr>
        <w:t>Ф.</w:t>
      </w:r>
      <w:r w:rsidR="004F27DB" w:rsidRPr="000F5286">
        <w:rPr>
          <w:szCs w:val="28"/>
          <w:u w:val="single"/>
        </w:rPr>
        <w:t xml:space="preserve"> – раздел 6.</w:t>
      </w:r>
      <w:r w:rsidR="004F27DB" w:rsidRPr="000F5286">
        <w:rPr>
          <w:szCs w:val="28"/>
          <w:u w:val="single"/>
        </w:rPr>
        <w:tab/>
      </w:r>
      <w:r w:rsidR="004F27DB" w:rsidRPr="000F5286">
        <w:rPr>
          <w:szCs w:val="28"/>
          <w:u w:val="single"/>
        </w:rPr>
        <w:tab/>
      </w:r>
      <w:r w:rsidR="004F27DB" w:rsidRPr="000F5286">
        <w:rPr>
          <w:szCs w:val="28"/>
          <w:u w:val="single"/>
        </w:rPr>
        <w:tab/>
      </w:r>
      <w:r w:rsidR="004F27DB" w:rsidRPr="000F5286">
        <w:rPr>
          <w:szCs w:val="28"/>
          <w:u w:val="single"/>
        </w:rPr>
        <w:tab/>
      </w:r>
      <w:r w:rsidR="004F27DB" w:rsidRPr="000F5286">
        <w:rPr>
          <w:szCs w:val="28"/>
          <w:u w:val="single"/>
        </w:rPr>
        <w:tab/>
      </w:r>
      <w:r w:rsidR="004F27DB" w:rsidRPr="000F5286">
        <w:rPr>
          <w:szCs w:val="28"/>
          <w:u w:val="single"/>
        </w:rPr>
        <w:tab/>
      </w:r>
      <w:r w:rsidR="004F27DB" w:rsidRPr="000F5286">
        <w:rPr>
          <w:szCs w:val="28"/>
          <w:u w:val="single"/>
        </w:rPr>
        <w:tab/>
      </w:r>
      <w:r w:rsidR="004F27DB" w:rsidRPr="000F5286">
        <w:rPr>
          <w:szCs w:val="28"/>
          <w:u w:val="single"/>
        </w:rPr>
        <w:tab/>
      </w:r>
    </w:p>
    <w:p w14:paraId="6A5B0D91" w14:textId="43A206F5" w:rsidR="004F27DB" w:rsidRPr="001C48A4" w:rsidRDefault="00034D58" w:rsidP="00627588">
      <w:pPr>
        <w:ind w:firstLine="709"/>
        <w:rPr>
          <w:szCs w:val="28"/>
          <w:u w:val="single"/>
        </w:rPr>
      </w:pPr>
      <w:r>
        <w:rPr>
          <w:szCs w:val="28"/>
          <w:u w:val="single"/>
        </w:rPr>
        <w:t>Давыдчик</w:t>
      </w:r>
      <w:r w:rsidR="004F27DB" w:rsidRPr="001C48A4">
        <w:rPr>
          <w:szCs w:val="28"/>
          <w:u w:val="single"/>
        </w:rPr>
        <w:t xml:space="preserve"> </w:t>
      </w:r>
      <w:r>
        <w:rPr>
          <w:szCs w:val="28"/>
          <w:u w:val="single"/>
        </w:rPr>
        <w:t>А.В</w:t>
      </w:r>
      <w:r w:rsidRPr="001C48A4">
        <w:rPr>
          <w:szCs w:val="28"/>
          <w:u w:val="single"/>
        </w:rPr>
        <w:t>.</w:t>
      </w:r>
      <w:r>
        <w:rPr>
          <w:szCs w:val="28"/>
          <w:u w:val="single"/>
        </w:rPr>
        <w:t xml:space="preserve"> </w:t>
      </w:r>
      <w:r w:rsidR="004F27DB" w:rsidRPr="001C48A4">
        <w:rPr>
          <w:szCs w:val="28"/>
          <w:u w:val="single"/>
        </w:rPr>
        <w:t>– разделы 1, 2, 3</w:t>
      </w:r>
      <w:r w:rsidR="004F27DB">
        <w:rPr>
          <w:szCs w:val="28"/>
          <w:u w:val="single"/>
        </w:rPr>
        <w:t>, 4, 5</w:t>
      </w:r>
      <w:r w:rsidR="004F27DB" w:rsidRPr="001C48A4">
        <w:rPr>
          <w:szCs w:val="28"/>
          <w:u w:val="single"/>
        </w:rPr>
        <w:t>.</w:t>
      </w:r>
      <w:r w:rsidR="004F27DB" w:rsidRPr="001C48A4">
        <w:rPr>
          <w:szCs w:val="28"/>
          <w:u w:val="single"/>
        </w:rPr>
        <w:tab/>
      </w:r>
      <w:r w:rsidR="004F27DB" w:rsidRPr="001C48A4">
        <w:rPr>
          <w:szCs w:val="28"/>
          <w:u w:val="single"/>
        </w:rPr>
        <w:tab/>
      </w:r>
      <w:r w:rsidR="004F27DB" w:rsidRPr="001C48A4">
        <w:rPr>
          <w:szCs w:val="28"/>
          <w:u w:val="single"/>
        </w:rPr>
        <w:tab/>
      </w:r>
      <w:r w:rsidR="004F27DB" w:rsidRPr="001C48A4">
        <w:rPr>
          <w:szCs w:val="28"/>
          <w:u w:val="single"/>
        </w:rPr>
        <w:tab/>
      </w:r>
      <w:r w:rsidR="004F27DB" w:rsidRPr="001C48A4">
        <w:rPr>
          <w:szCs w:val="28"/>
          <w:u w:val="single"/>
        </w:rPr>
        <w:tab/>
      </w:r>
      <w:r w:rsidR="004F27DB" w:rsidRPr="001C48A4">
        <w:rPr>
          <w:szCs w:val="28"/>
          <w:u w:val="single"/>
        </w:rPr>
        <w:tab/>
      </w:r>
    </w:p>
    <w:p w14:paraId="42245AED" w14:textId="77777777" w:rsidR="004F27DB" w:rsidRPr="000F5286" w:rsidRDefault="004F27DB" w:rsidP="00627588">
      <w:pPr>
        <w:ind w:firstLine="709"/>
        <w:rPr>
          <w:szCs w:val="28"/>
          <w:u w:val="single"/>
        </w:rPr>
      </w:pPr>
      <w:r w:rsidRPr="000F5286">
        <w:rPr>
          <w:szCs w:val="28"/>
          <w:u w:val="single"/>
        </w:rPr>
        <w:t xml:space="preserve">Бабенко Н.Н. </w:t>
      </w:r>
      <w:r w:rsidRPr="001C48A4">
        <w:rPr>
          <w:szCs w:val="28"/>
          <w:u w:val="single"/>
        </w:rPr>
        <w:t>–</w:t>
      </w:r>
      <w:r w:rsidRPr="000F5286">
        <w:rPr>
          <w:szCs w:val="28"/>
          <w:u w:val="single"/>
        </w:rPr>
        <w:t xml:space="preserve"> нормоконтроль.</w:t>
      </w:r>
      <w:r w:rsidRPr="000F5286">
        <w:rPr>
          <w:szCs w:val="28"/>
          <w:u w:val="single"/>
        </w:rPr>
        <w:tab/>
      </w:r>
      <w:r w:rsidRPr="000F5286">
        <w:rPr>
          <w:szCs w:val="28"/>
          <w:u w:val="single"/>
        </w:rPr>
        <w:tab/>
      </w:r>
      <w:r w:rsidRPr="000F5286">
        <w:rPr>
          <w:szCs w:val="28"/>
          <w:u w:val="single"/>
        </w:rPr>
        <w:tab/>
      </w:r>
      <w:r w:rsidRPr="000F5286">
        <w:rPr>
          <w:szCs w:val="28"/>
          <w:u w:val="single"/>
        </w:rPr>
        <w:tab/>
      </w:r>
      <w:r w:rsidRPr="000F5286">
        <w:rPr>
          <w:szCs w:val="28"/>
          <w:u w:val="single"/>
        </w:rPr>
        <w:tab/>
      </w:r>
      <w:r w:rsidRPr="000F5286">
        <w:rPr>
          <w:szCs w:val="28"/>
          <w:u w:val="single"/>
        </w:rPr>
        <w:tab/>
      </w:r>
      <w:r w:rsidRPr="000F5286">
        <w:rPr>
          <w:szCs w:val="28"/>
          <w:u w:val="single"/>
        </w:rPr>
        <w:tab/>
      </w:r>
    </w:p>
    <w:p w14:paraId="07C11B7B" w14:textId="77777777" w:rsidR="004F27DB" w:rsidRDefault="004F27DB" w:rsidP="004F27DB">
      <w:pPr>
        <w:rPr>
          <w:szCs w:val="28"/>
        </w:rPr>
      </w:pPr>
    </w:p>
    <w:p w14:paraId="1647E7F2" w14:textId="77777777" w:rsidR="004F27DB" w:rsidRDefault="004F27DB" w:rsidP="00627588">
      <w:pPr>
        <w:ind w:firstLine="709"/>
        <w:rPr>
          <w:szCs w:val="28"/>
        </w:rPr>
      </w:pPr>
      <w:r>
        <w:rPr>
          <w:szCs w:val="28"/>
        </w:rPr>
        <w:t>Примерный календарный график выполнения дипломного проекта</w:t>
      </w:r>
    </w:p>
    <w:p w14:paraId="5F99F379" w14:textId="77777777" w:rsidR="004F27DB" w:rsidRDefault="004F27DB" w:rsidP="004F27DB">
      <w:pPr>
        <w:jc w:val="center"/>
        <w:rPr>
          <w:caps/>
          <w:szCs w:val="28"/>
        </w:rPr>
      </w:pPr>
      <w:bookmarkStart w:id="0" w:name="_Toc246409747"/>
      <w:r>
        <w:rPr>
          <w:caps/>
          <w:szCs w:val="28"/>
        </w:rPr>
        <w:t>КАЛЕНДАРНЫЙ ПЛАН</w:t>
      </w:r>
      <w:bookmarkEnd w:id="0"/>
    </w:p>
    <w:p w14:paraId="301E4A84" w14:textId="77777777" w:rsidR="004F27DB" w:rsidRPr="009F314E" w:rsidRDefault="004F27DB" w:rsidP="004F27DB">
      <w:pPr>
        <w:jc w:val="center"/>
        <w:rPr>
          <w:caps/>
          <w:szCs w:val="2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5"/>
        <w:gridCol w:w="2693"/>
        <w:gridCol w:w="2127"/>
      </w:tblGrid>
      <w:tr w:rsidR="004F27DB" w14:paraId="201F9241" w14:textId="77777777" w:rsidTr="007F1A40">
        <w:trPr>
          <w:cantSplit/>
        </w:trPr>
        <w:tc>
          <w:tcPr>
            <w:tcW w:w="4565" w:type="dxa"/>
            <w:vAlign w:val="center"/>
          </w:tcPr>
          <w:p w14:paraId="151D7077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</w:p>
        </w:tc>
        <w:tc>
          <w:tcPr>
            <w:tcW w:w="2693" w:type="dxa"/>
            <w:vAlign w:val="center"/>
          </w:tcPr>
          <w:p w14:paraId="257035C9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2127" w:type="dxa"/>
            <w:vAlign w:val="center"/>
          </w:tcPr>
          <w:p w14:paraId="5CCC2E78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4F27DB" w14:paraId="73BB5BE5" w14:textId="77777777" w:rsidTr="007F1A40">
        <w:trPr>
          <w:cantSplit/>
          <w:trHeight w:val="165"/>
        </w:trPr>
        <w:tc>
          <w:tcPr>
            <w:tcW w:w="4565" w:type="dxa"/>
          </w:tcPr>
          <w:p w14:paraId="763A8739" w14:textId="77777777" w:rsidR="004F27DB" w:rsidRDefault="004F27DB" w:rsidP="007F1A40">
            <w:pPr>
              <w:ind w:firstLine="34"/>
              <w:jc w:val="left"/>
              <w:rPr>
                <w:sz w:val="24"/>
              </w:rPr>
            </w:pPr>
            <w:r>
              <w:rPr>
                <w:sz w:val="24"/>
              </w:rPr>
              <w:t xml:space="preserve">1-я опроцентовка (разделы 1, 2, 6)  </w:t>
            </w:r>
          </w:p>
        </w:tc>
        <w:tc>
          <w:tcPr>
            <w:tcW w:w="2693" w:type="dxa"/>
          </w:tcPr>
          <w:p w14:paraId="3E629E14" w14:textId="77777777" w:rsidR="004F27DB" w:rsidRDefault="004F27DB" w:rsidP="007F1A40">
            <w:pPr>
              <w:ind w:left="-72" w:right="-108" w:firstLine="34"/>
              <w:jc w:val="left"/>
              <w:rPr>
                <w:sz w:val="24"/>
              </w:rPr>
            </w:pPr>
            <w:r>
              <w:rPr>
                <w:sz w:val="24"/>
              </w:rPr>
              <w:t>14.04.2025–18.04.2025</w:t>
            </w:r>
          </w:p>
        </w:tc>
        <w:tc>
          <w:tcPr>
            <w:tcW w:w="2127" w:type="dxa"/>
          </w:tcPr>
          <w:p w14:paraId="68572F38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30 %</w:t>
            </w:r>
          </w:p>
        </w:tc>
      </w:tr>
      <w:tr w:rsidR="004F27DB" w14:paraId="416D1699" w14:textId="77777777" w:rsidTr="007F1A40">
        <w:trPr>
          <w:cantSplit/>
          <w:trHeight w:val="185"/>
        </w:trPr>
        <w:tc>
          <w:tcPr>
            <w:tcW w:w="4565" w:type="dxa"/>
          </w:tcPr>
          <w:p w14:paraId="75C15740" w14:textId="77777777" w:rsidR="004F27DB" w:rsidRDefault="004F27DB" w:rsidP="007F1A40">
            <w:pPr>
              <w:ind w:right="-108" w:firstLine="34"/>
              <w:jc w:val="left"/>
              <w:rPr>
                <w:sz w:val="24"/>
              </w:rPr>
            </w:pPr>
            <w:r>
              <w:rPr>
                <w:sz w:val="24"/>
              </w:rPr>
              <w:t>2-я опроцентовка (разделы 3, 4, 5, 6)</w:t>
            </w:r>
          </w:p>
        </w:tc>
        <w:tc>
          <w:tcPr>
            <w:tcW w:w="2693" w:type="dxa"/>
          </w:tcPr>
          <w:p w14:paraId="153D2438" w14:textId="77777777" w:rsidR="004F27DB" w:rsidRDefault="004F27DB" w:rsidP="007F1A40">
            <w:pPr>
              <w:ind w:right="-108"/>
              <w:jc w:val="left"/>
              <w:rPr>
                <w:sz w:val="24"/>
              </w:rPr>
            </w:pPr>
            <w:r>
              <w:rPr>
                <w:sz w:val="24"/>
              </w:rPr>
              <w:t>02.05.2025–05.05.2025</w:t>
            </w:r>
          </w:p>
        </w:tc>
        <w:tc>
          <w:tcPr>
            <w:tcW w:w="2127" w:type="dxa"/>
          </w:tcPr>
          <w:p w14:paraId="65A33675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60 %</w:t>
            </w:r>
          </w:p>
        </w:tc>
      </w:tr>
      <w:tr w:rsidR="004F27DB" w14:paraId="0D0EDB23" w14:textId="77777777" w:rsidTr="007F1A40">
        <w:trPr>
          <w:cantSplit/>
          <w:trHeight w:val="562"/>
        </w:trPr>
        <w:tc>
          <w:tcPr>
            <w:tcW w:w="4565" w:type="dxa"/>
          </w:tcPr>
          <w:p w14:paraId="1108BB3C" w14:textId="77777777" w:rsidR="004F27DB" w:rsidRDefault="004F27DB" w:rsidP="007F1A40">
            <w:pPr>
              <w:ind w:firstLine="34"/>
              <w:jc w:val="left"/>
              <w:rPr>
                <w:sz w:val="24"/>
              </w:rPr>
            </w:pPr>
            <w:r>
              <w:rPr>
                <w:sz w:val="24"/>
              </w:rPr>
              <w:t>3-я опроцентовка (разделы «Введение», «Заключение», «Список использованных источников», графический материал)</w:t>
            </w:r>
          </w:p>
        </w:tc>
        <w:tc>
          <w:tcPr>
            <w:tcW w:w="2693" w:type="dxa"/>
          </w:tcPr>
          <w:p w14:paraId="1703A37F" w14:textId="77777777" w:rsidR="004F27DB" w:rsidRDefault="004F27DB" w:rsidP="007F1A40">
            <w:pPr>
              <w:ind w:right="-108"/>
              <w:jc w:val="left"/>
              <w:rPr>
                <w:sz w:val="24"/>
              </w:rPr>
            </w:pPr>
            <w:r>
              <w:rPr>
                <w:sz w:val="24"/>
              </w:rPr>
              <w:t>23.05.2025–25.05.2025</w:t>
            </w:r>
          </w:p>
        </w:tc>
        <w:tc>
          <w:tcPr>
            <w:tcW w:w="2127" w:type="dxa"/>
          </w:tcPr>
          <w:p w14:paraId="01A4098B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90 %</w:t>
            </w:r>
          </w:p>
        </w:tc>
      </w:tr>
      <w:tr w:rsidR="004F27DB" w14:paraId="357953FA" w14:textId="77777777" w:rsidTr="007F1A40">
        <w:trPr>
          <w:cantSplit/>
          <w:trHeight w:val="739"/>
        </w:trPr>
        <w:tc>
          <w:tcPr>
            <w:tcW w:w="4565" w:type="dxa"/>
          </w:tcPr>
          <w:p w14:paraId="0DF985B1" w14:textId="77777777" w:rsidR="004F27DB" w:rsidRDefault="004F27DB" w:rsidP="007F1A40">
            <w:pPr>
              <w:ind w:firstLine="34"/>
              <w:jc w:val="left"/>
              <w:rPr>
                <w:sz w:val="24"/>
              </w:rPr>
            </w:pPr>
            <w:r>
              <w:rPr>
                <w:sz w:val="24"/>
              </w:rPr>
              <w:t>Консультации по оформлению графического материала и пояснительной записки, нормоконтроль</w:t>
            </w:r>
          </w:p>
        </w:tc>
        <w:tc>
          <w:tcPr>
            <w:tcW w:w="2693" w:type="dxa"/>
          </w:tcPr>
          <w:p w14:paraId="388A8A37" w14:textId="77777777" w:rsidR="004F27DB" w:rsidRDefault="004F27DB" w:rsidP="007F1A40">
            <w:pPr>
              <w:jc w:val="left"/>
              <w:rPr>
                <w:sz w:val="24"/>
              </w:rPr>
            </w:pPr>
            <w:r>
              <w:rPr>
                <w:sz w:val="24"/>
              </w:rPr>
              <w:t>с 21.03.2025</w:t>
            </w:r>
          </w:p>
        </w:tc>
        <w:tc>
          <w:tcPr>
            <w:tcW w:w="2127" w:type="dxa"/>
          </w:tcPr>
          <w:p w14:paraId="35E536F0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Еженедельно согласно графику</w:t>
            </w:r>
          </w:p>
        </w:tc>
      </w:tr>
      <w:tr w:rsidR="004F27DB" w14:paraId="57B41047" w14:textId="77777777" w:rsidTr="007F1A40">
        <w:trPr>
          <w:cantSplit/>
        </w:trPr>
        <w:tc>
          <w:tcPr>
            <w:tcW w:w="4565" w:type="dxa"/>
          </w:tcPr>
          <w:p w14:paraId="0A977FE8" w14:textId="77777777" w:rsidR="004F27DB" w:rsidRDefault="004F27DB" w:rsidP="007F1A40">
            <w:pPr>
              <w:ind w:firstLine="34"/>
              <w:jc w:val="left"/>
              <w:rPr>
                <w:sz w:val="24"/>
              </w:rPr>
            </w:pPr>
            <w:r>
              <w:rPr>
                <w:sz w:val="24"/>
              </w:rPr>
              <w:t>Итоговая проверка готовности дипломного проекта на заседании рабочей комиссии кафедры СУ и допуск к защите в ГЭК</w:t>
            </w:r>
          </w:p>
        </w:tc>
        <w:tc>
          <w:tcPr>
            <w:tcW w:w="2693" w:type="dxa"/>
          </w:tcPr>
          <w:p w14:paraId="711291D6" w14:textId="77777777" w:rsidR="004F27DB" w:rsidRDefault="004F27DB" w:rsidP="007F1A40">
            <w:pPr>
              <w:ind w:right="-108" w:firstLine="34"/>
              <w:jc w:val="left"/>
              <w:rPr>
                <w:sz w:val="24"/>
              </w:rPr>
            </w:pPr>
            <w:r>
              <w:rPr>
                <w:sz w:val="24"/>
              </w:rPr>
              <w:t>27.05.2025–30.05.2025</w:t>
            </w:r>
          </w:p>
        </w:tc>
        <w:tc>
          <w:tcPr>
            <w:tcW w:w="2127" w:type="dxa"/>
          </w:tcPr>
          <w:p w14:paraId="7071C589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100% Согласно графику</w:t>
            </w:r>
          </w:p>
        </w:tc>
      </w:tr>
      <w:tr w:rsidR="004F27DB" w14:paraId="26739A62" w14:textId="77777777" w:rsidTr="007F1A40">
        <w:trPr>
          <w:cantSplit/>
          <w:trHeight w:val="196"/>
        </w:trPr>
        <w:tc>
          <w:tcPr>
            <w:tcW w:w="4565" w:type="dxa"/>
          </w:tcPr>
          <w:p w14:paraId="31E16935" w14:textId="77777777" w:rsidR="004F27DB" w:rsidRDefault="004F27DB" w:rsidP="007F1A40">
            <w:pPr>
              <w:ind w:firstLine="34"/>
              <w:jc w:val="left"/>
              <w:rPr>
                <w:sz w:val="24"/>
              </w:rPr>
            </w:pPr>
            <w:r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2693" w:type="dxa"/>
          </w:tcPr>
          <w:p w14:paraId="2F8DE1EF" w14:textId="77777777" w:rsidR="004F27DB" w:rsidRDefault="004F27DB" w:rsidP="007F1A40">
            <w:pPr>
              <w:ind w:right="-108" w:firstLine="34"/>
              <w:jc w:val="left"/>
              <w:rPr>
                <w:sz w:val="24"/>
              </w:rPr>
            </w:pPr>
            <w:r>
              <w:rPr>
                <w:sz w:val="24"/>
              </w:rPr>
              <w:t>02.06.2025–12.06.2025</w:t>
            </w:r>
          </w:p>
        </w:tc>
        <w:tc>
          <w:tcPr>
            <w:tcW w:w="2127" w:type="dxa"/>
          </w:tcPr>
          <w:p w14:paraId="712152D5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Согласно распоряжению</w:t>
            </w:r>
          </w:p>
        </w:tc>
      </w:tr>
      <w:tr w:rsidR="004F27DB" w14:paraId="21E91D79" w14:textId="77777777" w:rsidTr="007F1A40">
        <w:trPr>
          <w:cantSplit/>
          <w:trHeight w:val="70"/>
        </w:trPr>
        <w:tc>
          <w:tcPr>
            <w:tcW w:w="4565" w:type="dxa"/>
          </w:tcPr>
          <w:p w14:paraId="3BF675BF" w14:textId="77777777" w:rsidR="004F27DB" w:rsidRDefault="004F27DB" w:rsidP="007F1A40">
            <w:pPr>
              <w:ind w:firstLine="34"/>
              <w:jc w:val="left"/>
              <w:rPr>
                <w:sz w:val="24"/>
              </w:rPr>
            </w:pPr>
            <w:r>
              <w:rPr>
                <w:sz w:val="24"/>
              </w:rPr>
              <w:t>Защита дипломного проекта</w:t>
            </w:r>
          </w:p>
        </w:tc>
        <w:tc>
          <w:tcPr>
            <w:tcW w:w="2693" w:type="dxa"/>
          </w:tcPr>
          <w:p w14:paraId="790FF98C" w14:textId="77777777" w:rsidR="004F27DB" w:rsidRDefault="004F27DB" w:rsidP="007F1A40">
            <w:pPr>
              <w:ind w:right="-108" w:firstLine="34"/>
              <w:jc w:val="left"/>
              <w:rPr>
                <w:sz w:val="24"/>
              </w:rPr>
            </w:pPr>
            <w:r>
              <w:rPr>
                <w:sz w:val="24"/>
              </w:rPr>
              <w:t>15.06.2025–26.06.2025</w:t>
            </w:r>
          </w:p>
        </w:tc>
        <w:tc>
          <w:tcPr>
            <w:tcW w:w="2127" w:type="dxa"/>
          </w:tcPr>
          <w:p w14:paraId="74E575E7" w14:textId="77777777" w:rsidR="004F27DB" w:rsidRDefault="004F27DB" w:rsidP="007F1A40">
            <w:pPr>
              <w:ind w:firstLine="34"/>
              <w:jc w:val="center"/>
              <w:rPr>
                <w:sz w:val="24"/>
              </w:rPr>
            </w:pPr>
            <w:r>
              <w:rPr>
                <w:sz w:val="24"/>
              </w:rPr>
              <w:t>Согласно приказу</w:t>
            </w:r>
          </w:p>
        </w:tc>
      </w:tr>
    </w:tbl>
    <w:p w14:paraId="071C7CDC" w14:textId="77777777" w:rsidR="004F27DB" w:rsidRPr="009F314E" w:rsidRDefault="004F27DB" w:rsidP="004F27DB">
      <w:pPr>
        <w:ind w:firstLine="426"/>
        <w:rPr>
          <w:iCs/>
          <w:color w:val="000000"/>
          <w:szCs w:val="28"/>
        </w:rPr>
      </w:pPr>
    </w:p>
    <w:p w14:paraId="6AEEA57D" w14:textId="77777777" w:rsidR="004F27DB" w:rsidRDefault="004F27DB" w:rsidP="00627588">
      <w:pPr>
        <w:ind w:firstLine="709"/>
        <w:rPr>
          <w:bCs/>
          <w:szCs w:val="28"/>
          <w:u w:val="single"/>
        </w:rPr>
      </w:pPr>
      <w:r>
        <w:rPr>
          <w:bCs/>
          <w:szCs w:val="28"/>
        </w:rPr>
        <w:t xml:space="preserve">Дата выдачи задания </w:t>
      </w:r>
      <w:bookmarkStart w:id="1" w:name="OLE_LINK468"/>
      <w:bookmarkStart w:id="2" w:name="OLE_LINK469"/>
      <w:r>
        <w:rPr>
          <w:bCs/>
          <w:szCs w:val="28"/>
        </w:rPr>
        <w:t>«</w:t>
      </w:r>
      <w:bookmarkStart w:id="3" w:name="OLE_LINK466"/>
      <w:bookmarkStart w:id="4" w:name="OLE_LINK467"/>
      <w:bookmarkEnd w:id="1"/>
      <w:bookmarkEnd w:id="2"/>
      <w:r>
        <w:rPr>
          <w:bCs/>
          <w:szCs w:val="28"/>
          <w:u w:val="single"/>
        </w:rPr>
        <w:t>10</w:t>
      </w:r>
      <w:r>
        <w:rPr>
          <w:bCs/>
          <w:szCs w:val="28"/>
        </w:rPr>
        <w:t>»</w:t>
      </w:r>
      <w:r>
        <w:rPr>
          <w:bCs/>
          <w:szCs w:val="28"/>
          <w:u w:val="single"/>
        </w:rPr>
        <w:t xml:space="preserve"> февраля </w:t>
      </w:r>
      <w:bookmarkEnd w:id="3"/>
      <w:bookmarkEnd w:id="4"/>
      <w:r>
        <w:rPr>
          <w:bCs/>
          <w:szCs w:val="28"/>
        </w:rPr>
        <w:t>2025 г.</w:t>
      </w:r>
      <w:r>
        <w:rPr>
          <w:bCs/>
          <w:szCs w:val="28"/>
          <w:u w:val="single"/>
        </w:rPr>
        <w:t xml:space="preserve"> </w:t>
      </w:r>
    </w:p>
    <w:p w14:paraId="604F94A2" w14:textId="77777777" w:rsidR="004F27DB" w:rsidRDefault="004F27DB" w:rsidP="004F27DB">
      <w:pPr>
        <w:ind w:right="-432" w:firstLine="426"/>
        <w:rPr>
          <w:i/>
          <w:color w:val="000000"/>
          <w:sz w:val="20"/>
        </w:rPr>
      </w:pPr>
    </w:p>
    <w:p w14:paraId="6805FE2A" w14:textId="083377E9" w:rsidR="004F27DB" w:rsidRDefault="004F27DB" w:rsidP="00627588">
      <w:pPr>
        <w:ind w:right="-432" w:firstLine="709"/>
        <w:rPr>
          <w:bCs/>
          <w:szCs w:val="28"/>
          <w:u w:val="single"/>
        </w:rPr>
      </w:pPr>
      <w:r>
        <w:rPr>
          <w:bCs/>
          <w:szCs w:val="28"/>
        </w:rPr>
        <w:t>Срок сдачи законченного дипломного проекта</w:t>
      </w:r>
      <w:r>
        <w:rPr>
          <w:bCs/>
          <w:color w:val="FF0000"/>
          <w:szCs w:val="28"/>
        </w:rPr>
        <w:t xml:space="preserve"> </w:t>
      </w:r>
      <w:r>
        <w:rPr>
          <w:bCs/>
          <w:szCs w:val="28"/>
        </w:rPr>
        <w:t>«</w:t>
      </w:r>
      <w:r w:rsidR="009C3EBD" w:rsidRPr="009C3EBD">
        <w:rPr>
          <w:bCs/>
          <w:szCs w:val="28"/>
          <w:u w:val="single"/>
        </w:rPr>
        <w:t>30</w:t>
      </w:r>
      <w:r>
        <w:rPr>
          <w:bCs/>
          <w:szCs w:val="28"/>
        </w:rPr>
        <w:t>»</w:t>
      </w:r>
      <w:r>
        <w:rPr>
          <w:bCs/>
          <w:szCs w:val="28"/>
          <w:u w:val="single"/>
        </w:rPr>
        <w:t xml:space="preserve"> </w:t>
      </w:r>
      <w:r w:rsidR="009C3EBD">
        <w:rPr>
          <w:bCs/>
          <w:szCs w:val="28"/>
          <w:u w:val="single"/>
        </w:rPr>
        <w:t>мая</w:t>
      </w:r>
      <w:r>
        <w:rPr>
          <w:bCs/>
          <w:szCs w:val="28"/>
          <w:u w:val="single"/>
        </w:rPr>
        <w:t xml:space="preserve"> </w:t>
      </w:r>
      <w:r>
        <w:rPr>
          <w:bCs/>
          <w:szCs w:val="28"/>
        </w:rPr>
        <w:t>2025 г.</w:t>
      </w:r>
    </w:p>
    <w:p w14:paraId="48F48000" w14:textId="77777777" w:rsidR="004F27DB" w:rsidRDefault="004F27DB" w:rsidP="004F27DB">
      <w:pPr>
        <w:rPr>
          <w:i/>
          <w:color w:val="000000"/>
          <w:sz w:val="20"/>
        </w:rPr>
      </w:pPr>
    </w:p>
    <w:p w14:paraId="66DF6BAB" w14:textId="00E7130B" w:rsidR="004F27DB" w:rsidRDefault="004F27DB" w:rsidP="00627588">
      <w:pPr>
        <w:ind w:firstLine="709"/>
        <w:rPr>
          <w:bCs/>
          <w:szCs w:val="28"/>
        </w:rPr>
      </w:pPr>
      <w:r>
        <w:rPr>
          <w:bCs/>
          <w:szCs w:val="28"/>
        </w:rPr>
        <w:t>Руководитель дипломного проекта</w:t>
      </w:r>
      <w:r>
        <w:rPr>
          <w:bCs/>
          <w:szCs w:val="28"/>
        </w:rPr>
        <w:tab/>
      </w:r>
      <w:r w:rsidR="00627588">
        <w:rPr>
          <w:bCs/>
          <w:szCs w:val="28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</w:rPr>
        <w:tab/>
      </w:r>
      <w:r w:rsidR="00034D58">
        <w:rPr>
          <w:bCs/>
          <w:szCs w:val="28"/>
        </w:rPr>
        <w:t>А.В. Давыдчик</w:t>
      </w:r>
    </w:p>
    <w:p w14:paraId="24328000" w14:textId="77777777" w:rsidR="004F27DB" w:rsidRDefault="004F27DB" w:rsidP="004F27DB">
      <w:pPr>
        <w:ind w:left="4248"/>
        <w:rPr>
          <w:sz w:val="18"/>
          <w:szCs w:val="18"/>
        </w:rPr>
      </w:pPr>
      <w:r>
        <w:rPr>
          <w:sz w:val="18"/>
          <w:szCs w:val="18"/>
        </w:rPr>
        <w:t xml:space="preserve"> Подпись</w:t>
      </w:r>
    </w:p>
    <w:p w14:paraId="406543A9" w14:textId="77777777" w:rsidR="004F27DB" w:rsidRPr="007C61A9" w:rsidRDefault="004F27DB" w:rsidP="004F27DB">
      <w:pPr>
        <w:ind w:left="4248"/>
        <w:rPr>
          <w:szCs w:val="28"/>
        </w:rPr>
      </w:pPr>
    </w:p>
    <w:p w14:paraId="07E18510" w14:textId="77777777" w:rsidR="004F27DB" w:rsidRDefault="004F27DB" w:rsidP="00627588">
      <w:pPr>
        <w:ind w:firstLine="708"/>
        <w:rPr>
          <w:szCs w:val="28"/>
          <w:u w:val="single"/>
        </w:rPr>
      </w:pPr>
      <w:r>
        <w:rPr>
          <w:szCs w:val="28"/>
        </w:rPr>
        <w:t>Подпись обучающегося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1BA620B" w14:textId="7CF28784" w:rsidR="004F27DB" w:rsidRDefault="004F27DB" w:rsidP="00627588">
      <w:pPr>
        <w:ind w:firstLine="708"/>
        <w:rPr>
          <w:szCs w:val="28"/>
        </w:rPr>
      </w:pPr>
      <w:r>
        <w:rPr>
          <w:bCs/>
          <w:szCs w:val="28"/>
        </w:rPr>
        <w:t>Дата «</w:t>
      </w:r>
      <w:r>
        <w:rPr>
          <w:bCs/>
          <w:szCs w:val="28"/>
          <w:u w:val="single"/>
        </w:rPr>
        <w:tab/>
      </w:r>
      <w:r>
        <w:rPr>
          <w:bCs/>
          <w:szCs w:val="28"/>
        </w:rPr>
        <w:t>»</w:t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</w:rPr>
        <w:t>2025 г.</w:t>
      </w:r>
    </w:p>
    <w:p w14:paraId="165038C9" w14:textId="77777777" w:rsidR="00C8439A" w:rsidRPr="004F27DB" w:rsidRDefault="00C8439A" w:rsidP="004F27DB">
      <w:pPr>
        <w:tabs>
          <w:tab w:val="left" w:pos="0"/>
          <w:tab w:val="left" w:pos="31680"/>
        </w:tabs>
        <w:ind w:firstLine="709"/>
        <w:rPr>
          <w:rFonts w:eastAsiaTheme="minorHAnsi"/>
          <w:color w:val="auto"/>
          <w:kern w:val="2"/>
          <w:szCs w:val="28"/>
          <w14:ligatures w14:val="standardContextual"/>
        </w:rPr>
      </w:pPr>
    </w:p>
    <w:sectPr w:rsidR="00C8439A" w:rsidRPr="004F27DB" w:rsidSect="004F27DB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4B82" w14:textId="77777777" w:rsidR="007F3D21" w:rsidRDefault="007F3D21" w:rsidP="004F27DB">
      <w:r>
        <w:separator/>
      </w:r>
    </w:p>
  </w:endnote>
  <w:endnote w:type="continuationSeparator" w:id="0">
    <w:p w14:paraId="40E4DCA3" w14:textId="77777777" w:rsidR="007F3D21" w:rsidRDefault="007F3D21" w:rsidP="004F2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F45D" w14:textId="77777777" w:rsidR="007F3D21" w:rsidRDefault="007F3D21" w:rsidP="004F27DB">
      <w:r>
        <w:separator/>
      </w:r>
    </w:p>
  </w:footnote>
  <w:footnote w:type="continuationSeparator" w:id="0">
    <w:p w14:paraId="02DA3315" w14:textId="77777777" w:rsidR="007F3D21" w:rsidRDefault="007F3D21" w:rsidP="004F2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DB"/>
    <w:rsid w:val="00034D58"/>
    <w:rsid w:val="001017F1"/>
    <w:rsid w:val="00310B98"/>
    <w:rsid w:val="003A1D3F"/>
    <w:rsid w:val="004F27DB"/>
    <w:rsid w:val="00627588"/>
    <w:rsid w:val="00745FF8"/>
    <w:rsid w:val="007F3D21"/>
    <w:rsid w:val="00852526"/>
    <w:rsid w:val="008F71CA"/>
    <w:rsid w:val="00993AF7"/>
    <w:rsid w:val="009C3EBD"/>
    <w:rsid w:val="00BB6CA1"/>
    <w:rsid w:val="00C8439A"/>
    <w:rsid w:val="00CD2272"/>
    <w:rsid w:val="00D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64A1"/>
  <w15:chartTrackingRefBased/>
  <w15:docId w15:val="{12D47DC1-5A6B-9C47-A212-B1E145AB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DB"/>
    <w:pPr>
      <w:spacing w:line="240" w:lineRule="auto"/>
      <w:ind w:firstLine="0"/>
    </w:pPr>
    <w:rPr>
      <w:rFonts w:ascii="Times New Roman" w:eastAsia="Times New Roman" w:hAnsi="Times New Roman" w:cs="Times New Roman"/>
      <w:color w:val="000000" w:themeColor="text1"/>
      <w:kern w:val="0"/>
      <w:sz w:val="28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FF8"/>
    <w:pPr>
      <w:keepNext/>
      <w:keepLines/>
      <w:ind w:firstLine="709"/>
      <w:outlineLvl w:val="0"/>
    </w:pPr>
    <w:rPr>
      <w:rFonts w:eastAsiaTheme="majorEastAsia" w:cs="Times New Roman (Заголовки (сло"/>
      <w:b/>
      <w:caps/>
      <w:szCs w:val="32"/>
      <w:lang w:val="ru-B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F8"/>
    <w:pPr>
      <w:keepNext/>
      <w:keepLines/>
      <w:spacing w:before="40"/>
      <w:ind w:firstLine="709"/>
      <w:outlineLvl w:val="1"/>
    </w:pPr>
    <w:rPr>
      <w:rFonts w:eastAsiaTheme="majorEastAsia" w:cstheme="majorBidi"/>
      <w:b/>
      <w:szCs w:val="26"/>
      <w:lang w:val="ru-B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AF7"/>
    <w:pPr>
      <w:keepNext/>
      <w:keepLines/>
      <w:spacing w:before="40" w:line="276" w:lineRule="auto"/>
      <w:ind w:firstLine="709"/>
      <w:outlineLvl w:val="2"/>
    </w:pPr>
    <w:rPr>
      <w:rFonts w:eastAsiaTheme="majorEastAsia" w:cs="Times New Roman (Заголовки (сло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F8"/>
    <w:rPr>
      <w:rFonts w:ascii="Times New Roman" w:eastAsiaTheme="majorEastAsia" w:hAnsi="Times New Roman" w:cs="Times New Roman (Заголовки (сло"/>
      <w:b/>
      <w:caps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3AF7"/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lang w:val="ru-RU" w:eastAsia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5FF8"/>
    <w:pPr>
      <w:ind w:firstLine="709"/>
      <w:contextualSpacing/>
    </w:pPr>
    <w:rPr>
      <w:rFonts w:eastAsiaTheme="majorEastAsia" w:cs="Times New Roman (Заголовки (сло"/>
      <w:b/>
      <w:caps/>
      <w:color w:val="auto"/>
      <w:spacing w:val="-10"/>
      <w:kern w:val="28"/>
      <w:szCs w:val="56"/>
      <w:lang w:val="ru-BY"/>
    </w:rPr>
  </w:style>
  <w:style w:type="character" w:customStyle="1" w:styleId="TitleChar">
    <w:name w:val="Title Char"/>
    <w:basedOn w:val="DefaultParagraphFont"/>
    <w:link w:val="Title"/>
    <w:uiPriority w:val="10"/>
    <w:rsid w:val="00745FF8"/>
    <w:rPr>
      <w:rFonts w:ascii="Times New Roman" w:eastAsiaTheme="majorEastAsia" w:hAnsi="Times New Roman" w:cs="Times New Roman (Заголовки (сло"/>
      <w:b/>
      <w:caps/>
      <w:spacing w:val="-10"/>
      <w:kern w:val="28"/>
      <w:sz w:val="28"/>
      <w:szCs w:val="56"/>
      <w:lang w:eastAsia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FF8"/>
    <w:pPr>
      <w:numPr>
        <w:ilvl w:val="1"/>
      </w:numPr>
      <w:spacing w:after="160"/>
      <w:ind w:firstLine="709"/>
    </w:pPr>
    <w:rPr>
      <w:rFonts w:eastAsiaTheme="minorEastAsia" w:cstheme="minorBidi"/>
      <w:b/>
      <w:spacing w:val="15"/>
      <w:lang w:val="ru-BY"/>
    </w:rPr>
  </w:style>
  <w:style w:type="character" w:customStyle="1" w:styleId="SubtitleChar">
    <w:name w:val="Subtitle Char"/>
    <w:basedOn w:val="DefaultParagraphFont"/>
    <w:link w:val="Subtitle"/>
    <w:uiPriority w:val="11"/>
    <w:rsid w:val="00745FF8"/>
    <w:rPr>
      <w:rFonts w:ascii="Times New Roman" w:eastAsiaTheme="minorEastAsia" w:hAnsi="Times New Roman"/>
      <w:b/>
      <w:color w:val="000000" w:themeColor="text1"/>
      <w:spacing w:val="15"/>
      <w:kern w:val="0"/>
      <w:sz w:val="28"/>
      <w:lang w:eastAsia="ru-R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F27DB"/>
    <w:pPr>
      <w:widowControl w:val="0"/>
      <w:autoSpaceDE w:val="0"/>
      <w:autoSpaceDN w:val="0"/>
      <w:jc w:val="left"/>
    </w:pPr>
    <w:rPr>
      <w:color w:val="auto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F27D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27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7DB"/>
    <w:rPr>
      <w:rFonts w:ascii="Times New Roman" w:eastAsia="Times New Roman" w:hAnsi="Times New Roman" w:cs="Times New Roman"/>
      <w:color w:val="000000" w:themeColor="text1"/>
      <w:kern w:val="0"/>
      <w:sz w:val="28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27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7DB"/>
    <w:rPr>
      <w:rFonts w:ascii="Times New Roman" w:eastAsia="Times New Roman" w:hAnsi="Times New Roman" w:cs="Times New Roman"/>
      <w:color w:val="000000" w:themeColor="text1"/>
      <w:kern w:val="0"/>
      <w:sz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k.prihozhy@gmail.com</cp:lastModifiedBy>
  <cp:revision>2</cp:revision>
  <dcterms:created xsi:type="dcterms:W3CDTF">2025-05-23T21:05:00Z</dcterms:created>
  <dcterms:modified xsi:type="dcterms:W3CDTF">2025-05-23T21:05:00Z</dcterms:modified>
</cp:coreProperties>
</file>