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8817" w14:textId="77777777" w:rsidR="00BC79A2" w:rsidRDefault="00BB6DA7">
      <w:pPr>
        <w:widowControl w:val="0"/>
        <w:jc w:val="center"/>
      </w:pPr>
      <w:r>
        <w:t>ГУАП</w:t>
      </w:r>
    </w:p>
    <w:p w14:paraId="698DBBC3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7D69123C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42ED854D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55008D97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D1FBE67" w14:textId="77777777" w:rsidR="00BC79A2" w:rsidRPr="00F83DB8" w:rsidRDefault="00F83DB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284" w:type="dxa"/>
            <w:vAlign w:val="center"/>
          </w:tcPr>
          <w:p w14:paraId="35D850AE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69C0631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6AA65D9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0B624BBF" w14:textId="77777777" w:rsidR="00BC79A2" w:rsidRPr="00F83DB8" w:rsidRDefault="00F83DB8">
            <w:pPr>
              <w:widowControl w:val="0"/>
              <w:spacing w:before="120"/>
              <w:jc w:val="center"/>
            </w:pPr>
            <w:r>
              <w:t>И</w:t>
            </w:r>
            <w:r>
              <w:rPr>
                <w:lang w:val="en-US"/>
              </w:rPr>
              <w:t>.</w:t>
            </w:r>
            <w:r>
              <w:t>М</w:t>
            </w:r>
            <w:r>
              <w:rPr>
                <w:lang w:val="en-US"/>
              </w:rPr>
              <w:t>.</w:t>
            </w:r>
            <w:r>
              <w:t xml:space="preserve"> </w:t>
            </w:r>
            <w:proofErr w:type="spellStart"/>
            <w:r>
              <w:t>Лозоватский</w:t>
            </w:r>
            <w:proofErr w:type="spellEnd"/>
          </w:p>
        </w:tc>
      </w:tr>
      <w:tr w:rsidR="00BC79A2" w14:paraId="6B970E05" w14:textId="77777777">
        <w:tc>
          <w:tcPr>
            <w:tcW w:w="3242" w:type="dxa"/>
            <w:vAlign w:val="center"/>
          </w:tcPr>
          <w:p w14:paraId="1144C455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62CA8A1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A4DE15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28CB5B1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C7264F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01D6EC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69521E5B" w14:textId="77777777">
        <w:tc>
          <w:tcPr>
            <w:tcW w:w="9639" w:type="dxa"/>
          </w:tcPr>
          <w:p w14:paraId="6A9ECE02" w14:textId="78CDD2D0" w:rsidR="00BC79A2" w:rsidRPr="004704ED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4704ED">
              <w:rPr>
                <w:lang w:val="en-US"/>
              </w:rPr>
              <w:t>2</w:t>
            </w:r>
          </w:p>
        </w:tc>
      </w:tr>
      <w:tr w:rsidR="00BC79A2" w14:paraId="19E6746A" w14:textId="77777777">
        <w:tc>
          <w:tcPr>
            <w:tcW w:w="9639" w:type="dxa"/>
          </w:tcPr>
          <w:p w14:paraId="0E637E06" w14:textId="16A97D74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4704ED">
              <w:rPr>
                <w:b w:val="0"/>
                <w:szCs w:val="32"/>
              </w:rPr>
              <w:t>Работа с источником света и свойствами материала поверхности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38DD437F" w14:textId="77777777">
        <w:tc>
          <w:tcPr>
            <w:tcW w:w="9639" w:type="dxa"/>
          </w:tcPr>
          <w:p w14:paraId="390CBDE1" w14:textId="77777777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83DB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BC79A2" w14:paraId="2AEE0811" w14:textId="77777777">
        <w:tc>
          <w:tcPr>
            <w:tcW w:w="9639" w:type="dxa"/>
          </w:tcPr>
          <w:p w14:paraId="1B73220D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20C6CA70" w14:textId="77777777">
        <w:tc>
          <w:tcPr>
            <w:tcW w:w="9639" w:type="dxa"/>
          </w:tcPr>
          <w:p w14:paraId="08B848A0" w14:textId="77777777" w:rsidR="00BC79A2" w:rsidRDefault="00BC79A2">
            <w:pPr>
              <w:widowControl w:val="0"/>
              <w:jc w:val="center"/>
            </w:pPr>
          </w:p>
        </w:tc>
      </w:tr>
    </w:tbl>
    <w:p w14:paraId="0550F9E4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780FB449" w14:textId="77777777">
        <w:tc>
          <w:tcPr>
            <w:tcW w:w="2166" w:type="dxa"/>
            <w:vAlign w:val="bottom"/>
          </w:tcPr>
          <w:p w14:paraId="0E8F5315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B730966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773C4D71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F73DB84" w14:textId="04894E89" w:rsidR="00BC79A2" w:rsidRDefault="00430A52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1</w:t>
            </w:r>
            <w:r w:rsidR="004704ED">
              <w:rPr>
                <w:lang w:val="en-US"/>
              </w:rPr>
              <w:t>7</w:t>
            </w:r>
            <w:r w:rsidR="00BB6DA7">
              <w:t>.</w:t>
            </w:r>
            <w:r w:rsidR="0060159D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7AB92D5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D0D735E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12CA77BE" w14:textId="77777777">
        <w:tc>
          <w:tcPr>
            <w:tcW w:w="2166" w:type="dxa"/>
            <w:vAlign w:val="center"/>
          </w:tcPr>
          <w:p w14:paraId="0D845E3E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A201E9B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2D42EEF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BD708B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3776101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15D1202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60811F" w14:textId="77777777" w:rsidR="00BC79A2" w:rsidRDefault="00BC79A2">
      <w:pPr>
        <w:widowControl w:val="0"/>
        <w:rPr>
          <w:sz w:val="20"/>
          <w:szCs w:val="20"/>
        </w:rPr>
      </w:pPr>
    </w:p>
    <w:p w14:paraId="1D467E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480C6FB" w14:textId="77777777" w:rsidR="00BC79A2" w:rsidRDefault="00BC79A2"/>
    <w:p w14:paraId="4B5E6672" w14:textId="77777777" w:rsidR="00BC79A2" w:rsidRDefault="00BC79A2"/>
    <w:p w14:paraId="7F8D0664" w14:textId="77777777" w:rsidR="00BC79A2" w:rsidRPr="00E329C3" w:rsidRDefault="00BC79A2">
      <w:pPr>
        <w:rPr>
          <w:sz w:val="28"/>
          <w:szCs w:val="28"/>
        </w:rPr>
      </w:pPr>
    </w:p>
    <w:p w14:paraId="603B2881" w14:textId="77777777" w:rsidR="00E329C3" w:rsidRPr="00F83DB8" w:rsidRDefault="00BB6DA7" w:rsidP="00F83DB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  <w:r w:rsidR="00E329C3" w:rsidRPr="00E329C3">
        <w:rPr>
          <w:rFonts w:hint="cs"/>
        </w:rPr>
        <w:t xml:space="preserve"> </w:t>
      </w:r>
    </w:p>
    <w:p w14:paraId="588DD892" w14:textId="77777777" w:rsidR="00F83DB8" w:rsidRDefault="00F83DB8" w:rsidP="00F83DB8">
      <w:pPr>
        <w:pStyle w:val="a7"/>
        <w:ind w:left="644"/>
      </w:pPr>
    </w:p>
    <w:p w14:paraId="537F09FB" w14:textId="2EF3A061" w:rsidR="004704ED" w:rsidRDefault="004704ED" w:rsidP="004704ED">
      <w:pPr>
        <w:ind w:left="284" w:firstLine="284"/>
      </w:pPr>
      <w:r>
        <w:t>Включить источник света, задать отражающие свойства поверхностей. Диффузное, зеркальное отражение, цвет поверхности. Вывести несколько объемных объектов. Каждый из них должен иметь различные свойства</w:t>
      </w:r>
      <w:r w:rsidRPr="00266BE0">
        <w:t xml:space="preserve"> </w:t>
      </w:r>
      <w:r>
        <w:t>поверхностей (доминирующее зеркальное или диффузное отражение, различный цвет внешних поверхностей).</w:t>
      </w:r>
    </w:p>
    <w:p w14:paraId="059ADAC9" w14:textId="77777777"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14:paraId="20C808C5" w14:textId="77777777" w:rsidR="00430A52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14:paraId="3FF53FA9" w14:textId="6B90B87D" w:rsidR="00DF5107" w:rsidRDefault="00DF5107" w:rsidP="00F83DB8">
      <w:pPr>
        <w:pStyle w:val="a7"/>
        <w:ind w:left="644"/>
        <w:rPr>
          <w:b/>
          <w:bCs/>
          <w:sz w:val="28"/>
          <w:szCs w:val="28"/>
        </w:rPr>
      </w:pPr>
    </w:p>
    <w:p w14:paraId="520E46F6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#include &lt;</w:t>
      </w:r>
      <w:proofErr w:type="spellStart"/>
      <w:r w:rsidRPr="00F80CBA">
        <w:rPr>
          <w:rFonts w:hint="cs"/>
          <w:lang w:val="en-US"/>
        </w:rPr>
        <w:t>string.h</w:t>
      </w:r>
      <w:proofErr w:type="spellEnd"/>
      <w:r w:rsidRPr="00F80CBA">
        <w:rPr>
          <w:rFonts w:hint="cs"/>
          <w:lang w:val="en-US"/>
        </w:rPr>
        <w:t>&gt;</w:t>
      </w:r>
    </w:p>
    <w:p w14:paraId="08C51EFE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#include &lt;</w:t>
      </w:r>
      <w:proofErr w:type="spellStart"/>
      <w:r w:rsidRPr="00F80CBA">
        <w:rPr>
          <w:rFonts w:hint="cs"/>
          <w:lang w:val="en-US"/>
        </w:rPr>
        <w:t>stdlib.h</w:t>
      </w:r>
      <w:proofErr w:type="spellEnd"/>
      <w:r w:rsidRPr="00F80CBA">
        <w:rPr>
          <w:rFonts w:hint="cs"/>
          <w:lang w:val="en-US"/>
        </w:rPr>
        <w:t>&gt;</w:t>
      </w:r>
    </w:p>
    <w:p w14:paraId="0D429EA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#include &lt;</w:t>
      </w:r>
      <w:proofErr w:type="spellStart"/>
      <w:r w:rsidRPr="00F80CBA">
        <w:rPr>
          <w:rFonts w:hint="cs"/>
          <w:lang w:val="en-US"/>
        </w:rPr>
        <w:t>stdio.h</w:t>
      </w:r>
      <w:proofErr w:type="spellEnd"/>
      <w:r w:rsidRPr="00F80CBA">
        <w:rPr>
          <w:rFonts w:hint="cs"/>
          <w:lang w:val="en-US"/>
        </w:rPr>
        <w:t>&gt;</w:t>
      </w:r>
    </w:p>
    <w:p w14:paraId="4FCD8F9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#include &lt;GLUT/</w:t>
      </w:r>
      <w:proofErr w:type="spellStart"/>
      <w:r w:rsidRPr="00F80CBA">
        <w:rPr>
          <w:rFonts w:hint="cs"/>
          <w:lang w:val="en-US"/>
        </w:rPr>
        <w:t>glut.h</w:t>
      </w:r>
      <w:proofErr w:type="spellEnd"/>
      <w:r w:rsidRPr="00F80CBA">
        <w:rPr>
          <w:rFonts w:hint="cs"/>
          <w:lang w:val="en-US"/>
        </w:rPr>
        <w:t>&gt;</w:t>
      </w:r>
    </w:p>
    <w:p w14:paraId="1C095CCF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</w:p>
    <w:p w14:paraId="2E3A2E58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int </w:t>
      </w:r>
      <w:proofErr w:type="spellStart"/>
      <w:r w:rsidRPr="00F80CBA">
        <w:rPr>
          <w:rFonts w:hint="cs"/>
          <w:lang w:val="en-US"/>
        </w:rPr>
        <w:t>rot_x</w:t>
      </w:r>
      <w:proofErr w:type="spellEnd"/>
      <w:r w:rsidRPr="00F80CBA">
        <w:rPr>
          <w:rFonts w:hint="cs"/>
          <w:lang w:val="en-US"/>
        </w:rPr>
        <w:t xml:space="preserve"> = 0;</w:t>
      </w:r>
    </w:p>
    <w:p w14:paraId="0910A1D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int </w:t>
      </w:r>
      <w:proofErr w:type="spellStart"/>
      <w:r w:rsidRPr="00F80CBA">
        <w:rPr>
          <w:rFonts w:hint="cs"/>
          <w:lang w:val="en-US"/>
        </w:rPr>
        <w:t>rot_y</w:t>
      </w:r>
      <w:proofErr w:type="spellEnd"/>
      <w:r w:rsidRPr="00F80CBA">
        <w:rPr>
          <w:rFonts w:hint="cs"/>
          <w:lang w:val="en-US"/>
        </w:rPr>
        <w:t xml:space="preserve"> = 0;</w:t>
      </w:r>
    </w:p>
    <w:p w14:paraId="5E1D6D9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</w:p>
    <w:p w14:paraId="2A02852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void display(){</w:t>
      </w:r>
    </w:p>
    <w:p w14:paraId="3DBA618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glClear</w:t>
      </w:r>
      <w:proofErr w:type="spellEnd"/>
      <w:r w:rsidRPr="00F80CBA">
        <w:rPr>
          <w:rFonts w:hint="cs"/>
          <w:lang w:val="en-US"/>
        </w:rPr>
        <w:t>(GL_COLOR_BUFFER_BIT | GL_DEPTH_BUFFER_BIT);</w:t>
      </w:r>
    </w:p>
    <w:p w14:paraId="323CAC1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glLoadIdentity</w:t>
      </w:r>
      <w:proofErr w:type="spellEnd"/>
      <w:r w:rsidRPr="00F80CBA">
        <w:rPr>
          <w:rFonts w:hint="cs"/>
          <w:lang w:val="en-US"/>
        </w:rPr>
        <w:t>();</w:t>
      </w:r>
    </w:p>
    <w:p w14:paraId="5CA3011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746CB5A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glRotatef</w:t>
      </w:r>
      <w:proofErr w:type="spellEnd"/>
      <w:r w:rsidRPr="00F80CBA">
        <w:rPr>
          <w:rFonts w:hint="cs"/>
          <w:lang w:val="en-US"/>
        </w:rPr>
        <w:t>(</w:t>
      </w:r>
      <w:proofErr w:type="spellStart"/>
      <w:r w:rsidRPr="00F80CBA">
        <w:rPr>
          <w:rFonts w:hint="cs"/>
          <w:lang w:val="en-US"/>
        </w:rPr>
        <w:t>rot_x</w:t>
      </w:r>
      <w:proofErr w:type="spellEnd"/>
      <w:r w:rsidRPr="00F80CBA">
        <w:rPr>
          <w:rFonts w:hint="cs"/>
          <w:lang w:val="en-US"/>
        </w:rPr>
        <w:t>, 50., .0, .0);</w:t>
      </w:r>
    </w:p>
    <w:p w14:paraId="09829926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glRotatef</w:t>
      </w:r>
      <w:proofErr w:type="spellEnd"/>
      <w:r w:rsidRPr="00F80CBA">
        <w:rPr>
          <w:rFonts w:hint="cs"/>
          <w:lang w:val="en-US"/>
        </w:rPr>
        <w:t>(</w:t>
      </w:r>
      <w:proofErr w:type="spellStart"/>
      <w:r w:rsidRPr="00F80CBA">
        <w:rPr>
          <w:rFonts w:hint="cs"/>
          <w:lang w:val="en-US"/>
        </w:rPr>
        <w:t>rot_y</w:t>
      </w:r>
      <w:proofErr w:type="spellEnd"/>
      <w:r w:rsidRPr="00F80CBA">
        <w:rPr>
          <w:rFonts w:hint="cs"/>
          <w:lang w:val="en-US"/>
        </w:rPr>
        <w:t>, .0, 50., .0);</w:t>
      </w:r>
    </w:p>
    <w:p w14:paraId="7239FE7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35E46696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glPolygonMode</w:t>
      </w:r>
      <w:proofErr w:type="spellEnd"/>
      <w:r w:rsidRPr="00F80CBA">
        <w:rPr>
          <w:rFonts w:hint="cs"/>
          <w:lang w:val="en-US"/>
        </w:rPr>
        <w:t xml:space="preserve">(GL_FRONT_AND_BACK, GL_FILL); // </w:t>
      </w:r>
      <w:r w:rsidRPr="00F80CBA">
        <w:rPr>
          <w:rFonts w:hint="cs"/>
        </w:rPr>
        <w:t>см</w:t>
      </w:r>
      <w:r w:rsidRPr="00F80CBA">
        <w:rPr>
          <w:rFonts w:hint="cs"/>
          <w:lang w:val="en-US"/>
        </w:rPr>
        <w:t xml:space="preserve">. </w:t>
      </w:r>
      <w:r w:rsidRPr="00F80CBA">
        <w:rPr>
          <w:rFonts w:hint="cs"/>
        </w:rPr>
        <w:t>выше</w:t>
      </w:r>
    </w:p>
    <w:p w14:paraId="1640616F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3EE6AA1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glBegin</w:t>
      </w:r>
      <w:proofErr w:type="spellEnd"/>
      <w:r w:rsidRPr="00F80CBA">
        <w:rPr>
          <w:rFonts w:hint="cs"/>
          <w:lang w:val="en-US"/>
        </w:rPr>
        <w:t>(GL_TRIANGLES);</w:t>
      </w:r>
    </w:p>
    <w:p w14:paraId="32188BE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glMatrixMode</w:t>
      </w:r>
      <w:proofErr w:type="spellEnd"/>
      <w:r w:rsidRPr="00F80CBA">
        <w:rPr>
          <w:rFonts w:hint="cs"/>
          <w:lang w:val="en-US"/>
        </w:rPr>
        <w:t>(GL_PROJECTION);</w:t>
      </w:r>
    </w:p>
    <w:p w14:paraId="72BCCCD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glLoadIdentity</w:t>
      </w:r>
      <w:proofErr w:type="spellEnd"/>
      <w:r w:rsidRPr="00F80CBA">
        <w:rPr>
          <w:rFonts w:hint="cs"/>
          <w:lang w:val="en-US"/>
        </w:rPr>
        <w:t>();</w:t>
      </w:r>
    </w:p>
    <w:p w14:paraId="500AB0A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glOrtho</w:t>
      </w:r>
      <w:proofErr w:type="spellEnd"/>
      <w:r w:rsidRPr="00F80CBA">
        <w:rPr>
          <w:rFonts w:hint="cs"/>
          <w:lang w:val="en-US"/>
        </w:rPr>
        <w:t>(.0, .5, .5, .5, -.5, .5);</w:t>
      </w:r>
    </w:p>
    <w:p w14:paraId="452846E5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glutSolidSphere</w:t>
      </w:r>
      <w:proofErr w:type="spellEnd"/>
      <w:r w:rsidRPr="00F80CBA">
        <w:rPr>
          <w:rFonts w:hint="cs"/>
          <w:lang w:val="en-US"/>
        </w:rPr>
        <w:t>(0.3, 50, 40);</w:t>
      </w:r>
    </w:p>
    <w:p w14:paraId="35349091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float col[] = {1.0,0.0,0.0,1.0};</w:t>
      </w:r>
    </w:p>
    <w:p w14:paraId="3C9AC831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glMaterialfv</w:t>
      </w:r>
      <w:proofErr w:type="spellEnd"/>
      <w:r w:rsidRPr="00F80CBA">
        <w:rPr>
          <w:rFonts w:hint="cs"/>
          <w:lang w:val="en-US"/>
        </w:rPr>
        <w:t>(GL_FRONT, GL_DIFFUSE,  col);</w:t>
      </w:r>
    </w:p>
    <w:p w14:paraId="18FEDE8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glEnd</w:t>
      </w:r>
      <w:proofErr w:type="spellEnd"/>
      <w:r w:rsidRPr="00F80CBA">
        <w:rPr>
          <w:rFonts w:hint="cs"/>
          <w:lang w:val="en-US"/>
        </w:rPr>
        <w:t>();</w:t>
      </w:r>
    </w:p>
    <w:p w14:paraId="04AB11D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31D8658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55BBF8FB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glBegin</w:t>
      </w:r>
      <w:proofErr w:type="spellEnd"/>
      <w:r w:rsidRPr="00F80CBA">
        <w:rPr>
          <w:rFonts w:hint="cs"/>
          <w:lang w:val="en-US"/>
        </w:rPr>
        <w:t>(GL_POLYGON);</w:t>
      </w:r>
    </w:p>
    <w:p w14:paraId="274BA89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glColor3f(.3, .2, .0);</w:t>
      </w:r>
    </w:p>
    <w:p w14:paraId="1C8EDEC1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glVertex3f(.5, -.5, -.5);</w:t>
      </w:r>
    </w:p>
    <w:p w14:paraId="3004534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glVertex3f(.5, .5, -.5);</w:t>
      </w:r>
    </w:p>
    <w:p w14:paraId="30FC8BD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glVertex3f(-.5, .5, -.5);</w:t>
      </w:r>
    </w:p>
    <w:p w14:paraId="638E5D6C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glVertex3f(-.5, -.5, -.5);</w:t>
      </w:r>
    </w:p>
    <w:p w14:paraId="67A2E4A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float </w:t>
      </w:r>
      <w:proofErr w:type="spellStart"/>
      <w:r w:rsidRPr="00F80CBA">
        <w:rPr>
          <w:rFonts w:hint="cs"/>
          <w:lang w:val="en-US"/>
        </w:rPr>
        <w:t>coll</w:t>
      </w:r>
      <w:proofErr w:type="spellEnd"/>
      <w:r w:rsidRPr="00F80CBA">
        <w:rPr>
          <w:rFonts w:hint="cs"/>
          <w:lang w:val="en-US"/>
        </w:rPr>
        <w:t>[] = {1.0,1.0,1.0,1.0};</w:t>
      </w:r>
    </w:p>
    <w:p w14:paraId="6F2AD48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glMaterialfv</w:t>
      </w:r>
      <w:proofErr w:type="spellEnd"/>
      <w:r w:rsidRPr="00F80CBA">
        <w:rPr>
          <w:rFonts w:hint="cs"/>
          <w:lang w:val="en-US"/>
        </w:rPr>
        <w:t xml:space="preserve">(GL_FRONT, GL_SPECULAR,  </w:t>
      </w:r>
      <w:proofErr w:type="spellStart"/>
      <w:r w:rsidRPr="00F80CBA">
        <w:rPr>
          <w:rFonts w:hint="cs"/>
          <w:lang w:val="en-US"/>
        </w:rPr>
        <w:t>coll</w:t>
      </w:r>
      <w:proofErr w:type="spellEnd"/>
      <w:r w:rsidRPr="00F80CBA">
        <w:rPr>
          <w:rFonts w:hint="cs"/>
          <w:lang w:val="en-US"/>
        </w:rPr>
        <w:t>);</w:t>
      </w:r>
    </w:p>
    <w:p w14:paraId="592719A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glEnd</w:t>
      </w:r>
      <w:proofErr w:type="spellEnd"/>
      <w:r w:rsidRPr="00F80CBA">
        <w:rPr>
          <w:rFonts w:hint="cs"/>
          <w:lang w:val="en-US"/>
        </w:rPr>
        <w:t>();</w:t>
      </w:r>
    </w:p>
    <w:p w14:paraId="4C10E055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glFlush</w:t>
      </w:r>
      <w:proofErr w:type="spellEnd"/>
      <w:r w:rsidRPr="00F80CBA">
        <w:rPr>
          <w:rFonts w:hint="cs"/>
          <w:lang w:val="en-US"/>
        </w:rPr>
        <w:t>();</w:t>
      </w:r>
    </w:p>
    <w:p w14:paraId="3E7AF89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glutSwapBuffers</w:t>
      </w:r>
      <w:proofErr w:type="spellEnd"/>
      <w:r w:rsidRPr="00F80CBA">
        <w:rPr>
          <w:rFonts w:hint="cs"/>
          <w:lang w:val="en-US"/>
        </w:rPr>
        <w:t>();</w:t>
      </w:r>
    </w:p>
    <w:p w14:paraId="0E9F9F4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}</w:t>
      </w:r>
    </w:p>
    <w:p w14:paraId="1CAE729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</w:p>
    <w:p w14:paraId="6B6FA24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void </w:t>
      </w:r>
      <w:proofErr w:type="spellStart"/>
      <w:r w:rsidRPr="00F80CBA">
        <w:rPr>
          <w:rFonts w:hint="cs"/>
          <w:lang w:val="en-US"/>
        </w:rPr>
        <w:t>controlls</w:t>
      </w:r>
      <w:proofErr w:type="spellEnd"/>
      <w:r w:rsidRPr="00F80CBA">
        <w:rPr>
          <w:rFonts w:hint="cs"/>
          <w:lang w:val="en-US"/>
        </w:rPr>
        <w:t>(int k, int x, int y) {</w:t>
      </w:r>
    </w:p>
    <w:p w14:paraId="34B0CB2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switch (k) {</w:t>
      </w:r>
    </w:p>
    <w:p w14:paraId="7D6E0602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case GLUT_KEY_UP:</w:t>
      </w:r>
    </w:p>
    <w:p w14:paraId="00E9641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</w:t>
      </w:r>
      <w:proofErr w:type="spellStart"/>
      <w:r w:rsidRPr="00F80CBA">
        <w:rPr>
          <w:rFonts w:hint="cs"/>
          <w:lang w:val="en-US"/>
        </w:rPr>
        <w:t>rot_x</w:t>
      </w:r>
      <w:proofErr w:type="spellEnd"/>
      <w:r w:rsidRPr="00F80CBA">
        <w:rPr>
          <w:rFonts w:hint="cs"/>
          <w:lang w:val="en-US"/>
        </w:rPr>
        <w:t>--;</w:t>
      </w:r>
    </w:p>
    <w:p w14:paraId="14B115BB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689B5ED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case GLUT_KEY_DOWN:</w:t>
      </w:r>
    </w:p>
    <w:p w14:paraId="2B91E3B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</w:t>
      </w:r>
      <w:proofErr w:type="spellStart"/>
      <w:r w:rsidRPr="00F80CBA">
        <w:rPr>
          <w:rFonts w:hint="cs"/>
          <w:lang w:val="en-US"/>
        </w:rPr>
        <w:t>rot_x</w:t>
      </w:r>
      <w:proofErr w:type="spellEnd"/>
      <w:r w:rsidRPr="00F80CBA">
        <w:rPr>
          <w:rFonts w:hint="cs"/>
          <w:lang w:val="en-US"/>
        </w:rPr>
        <w:t>++;</w:t>
      </w:r>
    </w:p>
    <w:p w14:paraId="16D8B20E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123371C5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case GLUT_KEY_LEFT:</w:t>
      </w:r>
    </w:p>
    <w:p w14:paraId="5AA04C4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</w:t>
      </w:r>
      <w:proofErr w:type="spellStart"/>
      <w:r w:rsidRPr="00F80CBA">
        <w:rPr>
          <w:rFonts w:hint="cs"/>
          <w:lang w:val="en-US"/>
        </w:rPr>
        <w:t>rot_y</w:t>
      </w:r>
      <w:proofErr w:type="spellEnd"/>
      <w:r w:rsidRPr="00F80CBA">
        <w:rPr>
          <w:rFonts w:hint="cs"/>
          <w:lang w:val="en-US"/>
        </w:rPr>
        <w:t>--;</w:t>
      </w:r>
    </w:p>
    <w:p w14:paraId="529A7AEF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0B6AFF7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case GLUT_KEY_RIGHT:</w:t>
      </w:r>
    </w:p>
    <w:p w14:paraId="22D632A6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</w:t>
      </w:r>
      <w:proofErr w:type="spellStart"/>
      <w:r w:rsidRPr="00F80CBA">
        <w:rPr>
          <w:rFonts w:hint="cs"/>
          <w:lang w:val="en-US"/>
        </w:rPr>
        <w:t>rot_y</w:t>
      </w:r>
      <w:proofErr w:type="spellEnd"/>
      <w:r w:rsidRPr="00F80CBA">
        <w:rPr>
          <w:rFonts w:hint="cs"/>
          <w:lang w:val="en-US"/>
        </w:rPr>
        <w:t>++;</w:t>
      </w:r>
    </w:p>
    <w:p w14:paraId="0E61BE4F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56CE926C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case GLUT_KEY_F1:</w:t>
      </w:r>
    </w:p>
    <w:p w14:paraId="4DD41C2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exit(0);</w:t>
      </w:r>
    </w:p>
    <w:p w14:paraId="5D4861ED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3CE19A9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default:</w:t>
      </w:r>
    </w:p>
    <w:p w14:paraId="35F35B82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        break;</w:t>
      </w:r>
    </w:p>
    <w:p w14:paraId="540A51DB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}</w:t>
      </w:r>
    </w:p>
    <w:p w14:paraId="2AF3314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glutPostRedisplay</w:t>
      </w:r>
      <w:proofErr w:type="spellEnd"/>
      <w:r w:rsidRPr="00F80CBA">
        <w:rPr>
          <w:rFonts w:hint="cs"/>
          <w:lang w:val="en-US"/>
        </w:rPr>
        <w:t>();</w:t>
      </w:r>
    </w:p>
    <w:p w14:paraId="4EB627C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}</w:t>
      </w:r>
    </w:p>
    <w:p w14:paraId="3D2156A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</w:p>
    <w:p w14:paraId="430668E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void Light() {</w:t>
      </w:r>
    </w:p>
    <w:p w14:paraId="67F3927A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glEnable</w:t>
      </w:r>
      <w:proofErr w:type="spellEnd"/>
      <w:r w:rsidRPr="00F80CBA">
        <w:rPr>
          <w:rFonts w:hint="cs"/>
          <w:lang w:val="en-US"/>
        </w:rPr>
        <w:t>(GL_LIGHT0);</w:t>
      </w:r>
    </w:p>
    <w:p w14:paraId="0647386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glEnable</w:t>
      </w:r>
      <w:proofErr w:type="spellEnd"/>
      <w:r w:rsidRPr="00F80CBA">
        <w:rPr>
          <w:rFonts w:hint="cs"/>
          <w:lang w:val="en-US"/>
        </w:rPr>
        <w:t>(GL_LIGHTING);</w:t>
      </w:r>
    </w:p>
    <w:p w14:paraId="754A7D7C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glEnable</w:t>
      </w:r>
      <w:proofErr w:type="spellEnd"/>
      <w:r w:rsidRPr="00F80CBA">
        <w:rPr>
          <w:rFonts w:hint="cs"/>
          <w:lang w:val="en-US"/>
        </w:rPr>
        <w:t>(GL_DEPTH_TEST);</w:t>
      </w:r>
    </w:p>
    <w:p w14:paraId="45BCEA3E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GLfloat</w:t>
      </w:r>
      <w:proofErr w:type="spellEnd"/>
      <w:r w:rsidRPr="00F80CBA">
        <w:rPr>
          <w:rFonts w:hint="cs"/>
          <w:lang w:val="en-US"/>
        </w:rPr>
        <w:t xml:space="preserve"> col[]={1.0, 0.0, 0.0, 1.0};</w:t>
      </w:r>
    </w:p>
    <w:p w14:paraId="7B733173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glLightfv</w:t>
      </w:r>
      <w:proofErr w:type="spellEnd"/>
      <w:r w:rsidRPr="00F80CBA">
        <w:rPr>
          <w:rFonts w:hint="cs"/>
          <w:lang w:val="en-US"/>
        </w:rPr>
        <w:t>(GL_LIGHT0, GL_SPECULAR, col);</w:t>
      </w:r>
    </w:p>
    <w:p w14:paraId="0D3CFC52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GLfloat</w:t>
      </w:r>
      <w:proofErr w:type="spellEnd"/>
      <w:r w:rsidRPr="00F80CBA">
        <w:rPr>
          <w:rFonts w:hint="cs"/>
          <w:lang w:val="en-US"/>
        </w:rPr>
        <w:t xml:space="preserve"> pos[]={1.0, 0.0, 1.0, 0.0};</w:t>
      </w:r>
    </w:p>
    <w:p w14:paraId="77A88CDC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glLightfv</w:t>
      </w:r>
      <w:proofErr w:type="spellEnd"/>
      <w:r w:rsidRPr="00F80CBA">
        <w:rPr>
          <w:rFonts w:hint="cs"/>
          <w:lang w:val="en-US"/>
        </w:rPr>
        <w:t>(GL_LIGHT0, GL_POSITION, pos);</w:t>
      </w:r>
    </w:p>
    <w:p w14:paraId="1830C12C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>}</w:t>
      </w:r>
    </w:p>
    <w:p w14:paraId="216F622B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</w:p>
    <w:p w14:paraId="4915D36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int main(int </w:t>
      </w:r>
      <w:proofErr w:type="spellStart"/>
      <w:r w:rsidRPr="00F80CBA">
        <w:rPr>
          <w:rFonts w:hint="cs"/>
          <w:lang w:val="en-US"/>
        </w:rPr>
        <w:t>argc</w:t>
      </w:r>
      <w:proofErr w:type="spellEnd"/>
      <w:r w:rsidRPr="00F80CBA">
        <w:rPr>
          <w:rFonts w:hint="cs"/>
          <w:lang w:val="en-US"/>
        </w:rPr>
        <w:t xml:space="preserve">, char* </w:t>
      </w:r>
      <w:proofErr w:type="spellStart"/>
      <w:r w:rsidRPr="00F80CBA">
        <w:rPr>
          <w:rFonts w:hint="cs"/>
          <w:lang w:val="en-US"/>
        </w:rPr>
        <w:t>argv</w:t>
      </w:r>
      <w:proofErr w:type="spellEnd"/>
      <w:r w:rsidRPr="00F80CBA">
        <w:rPr>
          <w:rFonts w:hint="cs"/>
          <w:lang w:val="en-US"/>
        </w:rPr>
        <w:t>[]) {</w:t>
      </w:r>
    </w:p>
    <w:p w14:paraId="655BF0B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glutInit</w:t>
      </w:r>
      <w:proofErr w:type="spellEnd"/>
      <w:r w:rsidRPr="00F80CBA">
        <w:rPr>
          <w:rFonts w:hint="cs"/>
          <w:lang w:val="en-US"/>
        </w:rPr>
        <w:t>(&amp;</w:t>
      </w:r>
      <w:proofErr w:type="spellStart"/>
      <w:r w:rsidRPr="00F80CBA">
        <w:rPr>
          <w:rFonts w:hint="cs"/>
          <w:lang w:val="en-US"/>
        </w:rPr>
        <w:t>argc</w:t>
      </w:r>
      <w:proofErr w:type="spellEnd"/>
      <w:r w:rsidRPr="00F80CBA">
        <w:rPr>
          <w:rFonts w:hint="cs"/>
          <w:lang w:val="en-US"/>
        </w:rPr>
        <w:t xml:space="preserve">, </w:t>
      </w:r>
      <w:proofErr w:type="spellStart"/>
      <w:r w:rsidRPr="00F80CBA">
        <w:rPr>
          <w:rFonts w:hint="cs"/>
          <w:lang w:val="en-US"/>
        </w:rPr>
        <w:t>argv</w:t>
      </w:r>
      <w:proofErr w:type="spellEnd"/>
      <w:r w:rsidRPr="00F80CBA">
        <w:rPr>
          <w:rFonts w:hint="cs"/>
          <w:lang w:val="en-US"/>
        </w:rPr>
        <w:t>);</w:t>
      </w:r>
    </w:p>
    <w:p w14:paraId="132E24E0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6C496609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</w:p>
    <w:p w14:paraId="56DC5E1B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glutInitDisplayMode</w:t>
      </w:r>
      <w:proofErr w:type="spellEnd"/>
      <w:r w:rsidRPr="00F80CBA">
        <w:rPr>
          <w:rFonts w:hint="cs"/>
          <w:lang w:val="en-US"/>
        </w:rPr>
        <w:t>(GLUT_DOUBLE | GLUT_RGB | GLUT_DEPTH);</w:t>
      </w:r>
    </w:p>
    <w:p w14:paraId="5F130EF1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glutInitWindowSize</w:t>
      </w:r>
      <w:proofErr w:type="spellEnd"/>
      <w:r w:rsidRPr="00F80CBA">
        <w:rPr>
          <w:rFonts w:hint="cs"/>
          <w:lang w:val="en-US"/>
        </w:rPr>
        <w:t>(1000, 1000);</w:t>
      </w:r>
    </w:p>
    <w:p w14:paraId="79312B48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glutCreateWindow</w:t>
      </w:r>
      <w:proofErr w:type="spellEnd"/>
      <w:r w:rsidRPr="00F80CBA">
        <w:rPr>
          <w:rFonts w:hint="cs"/>
          <w:lang w:val="en-US"/>
        </w:rPr>
        <w:t>("</w:t>
      </w:r>
      <w:r w:rsidRPr="00F80CBA">
        <w:rPr>
          <w:rFonts w:hint="cs"/>
        </w:rPr>
        <w:t>Куб</w:t>
      </w:r>
      <w:r w:rsidRPr="00F80CBA">
        <w:rPr>
          <w:rFonts w:hint="cs"/>
          <w:lang w:val="en-US"/>
        </w:rPr>
        <w:t>");</w:t>
      </w:r>
    </w:p>
    <w:p w14:paraId="6E567365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glEnable</w:t>
      </w:r>
      <w:proofErr w:type="spellEnd"/>
      <w:r w:rsidRPr="00F80CBA">
        <w:rPr>
          <w:rFonts w:hint="cs"/>
          <w:lang w:val="en-US"/>
        </w:rPr>
        <w:t>(GL_DEPTH_TEST);</w:t>
      </w:r>
    </w:p>
    <w:p w14:paraId="0595EED8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Light();</w:t>
      </w:r>
    </w:p>
    <w:p w14:paraId="63F87F67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glutDisplayFunc</w:t>
      </w:r>
      <w:proofErr w:type="spellEnd"/>
      <w:r w:rsidRPr="00F80CBA">
        <w:rPr>
          <w:rFonts w:hint="cs"/>
          <w:lang w:val="en-US"/>
        </w:rPr>
        <w:t>(display);</w:t>
      </w:r>
    </w:p>
    <w:p w14:paraId="4F3C6F54" w14:textId="77777777" w:rsidR="00F80CBA" w:rsidRPr="00F80CBA" w:rsidRDefault="00F80CBA" w:rsidP="00F80CBA">
      <w:pPr>
        <w:pStyle w:val="a7"/>
        <w:ind w:left="644"/>
        <w:rPr>
          <w:rFonts w:hint="cs"/>
          <w:lang w:val="en-U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  <w:lang w:val="en-US"/>
        </w:rPr>
        <w:t>glutSpecialFunc</w:t>
      </w:r>
      <w:proofErr w:type="spellEnd"/>
      <w:r w:rsidRPr="00F80CBA">
        <w:rPr>
          <w:rFonts w:hint="cs"/>
          <w:lang w:val="en-US"/>
        </w:rPr>
        <w:t>(</w:t>
      </w:r>
      <w:proofErr w:type="spellStart"/>
      <w:r w:rsidRPr="00F80CBA">
        <w:rPr>
          <w:rFonts w:hint="cs"/>
          <w:lang w:val="en-US"/>
        </w:rPr>
        <w:t>controlls</w:t>
      </w:r>
      <w:proofErr w:type="spellEnd"/>
      <w:r w:rsidRPr="00F80CBA">
        <w:rPr>
          <w:rFonts w:hint="cs"/>
          <w:lang w:val="en-US"/>
        </w:rPr>
        <w:t>);</w:t>
      </w:r>
    </w:p>
    <w:p w14:paraId="5C87CC58" w14:textId="77777777" w:rsidR="00F80CBA" w:rsidRPr="00F80CBA" w:rsidRDefault="00F80CBA" w:rsidP="00F80CBA">
      <w:pPr>
        <w:pStyle w:val="a7"/>
        <w:ind w:left="644"/>
        <w:rPr>
          <w:rFonts w:hint="cs"/>
        </w:rPr>
      </w:pPr>
      <w:r w:rsidRPr="00F80CBA">
        <w:rPr>
          <w:rFonts w:hint="cs"/>
          <w:lang w:val="en-US"/>
        </w:rPr>
        <w:t xml:space="preserve">    </w:t>
      </w:r>
      <w:proofErr w:type="spellStart"/>
      <w:r w:rsidRPr="00F80CBA">
        <w:rPr>
          <w:rFonts w:hint="cs"/>
        </w:rPr>
        <w:t>glutMainLoop</w:t>
      </w:r>
      <w:proofErr w:type="spellEnd"/>
      <w:r w:rsidRPr="00F80CBA">
        <w:rPr>
          <w:rFonts w:hint="cs"/>
        </w:rPr>
        <w:t>();</w:t>
      </w:r>
    </w:p>
    <w:p w14:paraId="60B73C36" w14:textId="77777777" w:rsidR="00F80CBA" w:rsidRPr="00F80CBA" w:rsidRDefault="00F80CBA" w:rsidP="00F80CBA">
      <w:pPr>
        <w:pStyle w:val="a7"/>
        <w:ind w:left="644"/>
        <w:rPr>
          <w:rFonts w:hint="cs"/>
        </w:rPr>
      </w:pPr>
      <w:r w:rsidRPr="00F80CBA">
        <w:rPr>
          <w:rFonts w:hint="cs"/>
        </w:rPr>
        <w:t xml:space="preserve">    </w:t>
      </w:r>
      <w:proofErr w:type="spellStart"/>
      <w:r w:rsidRPr="00F80CBA">
        <w:rPr>
          <w:rFonts w:hint="cs"/>
        </w:rPr>
        <w:t>return</w:t>
      </w:r>
      <w:proofErr w:type="spellEnd"/>
      <w:r w:rsidRPr="00F80CBA">
        <w:rPr>
          <w:rFonts w:hint="cs"/>
        </w:rPr>
        <w:t xml:space="preserve"> 0;</w:t>
      </w:r>
    </w:p>
    <w:p w14:paraId="2A028EE5" w14:textId="708DC133" w:rsidR="00F80CBA" w:rsidRPr="00F80CBA" w:rsidRDefault="00F80CBA" w:rsidP="00F80CBA">
      <w:pPr>
        <w:pStyle w:val="a7"/>
        <w:ind w:left="644"/>
        <w:rPr>
          <w:rFonts w:hint="cs"/>
        </w:rPr>
      </w:pPr>
      <w:r w:rsidRPr="00F80CBA">
        <w:rPr>
          <w:rFonts w:hint="cs"/>
        </w:rPr>
        <w:t>}</w:t>
      </w:r>
    </w:p>
    <w:p w14:paraId="5BEE84E6" w14:textId="0939BCB7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07095D46" w14:textId="0D4C0107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37D01EAB" w14:textId="463557A5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07702066" w14:textId="73979928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19DB84E7" w14:textId="15863EA7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5A1E5100" w14:textId="58166004" w:rsidR="00F80CBA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6D6E4C52" w14:textId="77777777" w:rsidR="00F80CBA" w:rsidRPr="00430A52" w:rsidRDefault="00F80CBA" w:rsidP="00F83DB8">
      <w:pPr>
        <w:pStyle w:val="a7"/>
        <w:ind w:left="644"/>
        <w:rPr>
          <w:b/>
          <w:bCs/>
          <w:sz w:val="28"/>
          <w:szCs w:val="28"/>
        </w:rPr>
      </w:pPr>
    </w:p>
    <w:p w14:paraId="3E981E05" w14:textId="77777777" w:rsidR="00430A52" w:rsidRPr="002D2F6F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14:paraId="6CC487AC" w14:textId="77777777" w:rsidR="002D2F6F" w:rsidRPr="002D2F6F" w:rsidRDefault="002D2F6F" w:rsidP="002D2F6F">
      <w:pPr>
        <w:pStyle w:val="a7"/>
        <w:rPr>
          <w:b/>
          <w:bCs/>
          <w:sz w:val="28"/>
          <w:szCs w:val="28"/>
          <w:lang w:val="en-US"/>
        </w:rPr>
      </w:pPr>
    </w:p>
    <w:p w14:paraId="4A95B3DD" w14:textId="3B72E1F2" w:rsidR="002D2F6F" w:rsidRDefault="002D2F6F" w:rsidP="002D2F6F">
      <w:pPr>
        <w:rPr>
          <w:b/>
          <w:bCs/>
          <w:sz w:val="28"/>
          <w:szCs w:val="28"/>
          <w:lang w:val="en-US"/>
        </w:rPr>
      </w:pPr>
    </w:p>
    <w:p w14:paraId="65BBDA13" w14:textId="209BFD0E" w:rsidR="00F80CBA" w:rsidRDefault="00F80CBA" w:rsidP="00F80CB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BEB585C" wp14:editId="47ACA780">
            <wp:extent cx="3156987" cy="3058611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65" cy="30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A65" w14:textId="77777777" w:rsidR="00F80CBA" w:rsidRDefault="00F80CBA" w:rsidP="00F80CBA">
      <w:pPr>
        <w:jc w:val="center"/>
        <w:rPr>
          <w:b/>
          <w:bCs/>
          <w:sz w:val="28"/>
          <w:szCs w:val="28"/>
          <w:lang w:val="en-US"/>
        </w:rPr>
      </w:pPr>
    </w:p>
    <w:p w14:paraId="4152DA01" w14:textId="599289C3" w:rsidR="00F80CBA" w:rsidRPr="002D2F6F" w:rsidRDefault="00F80CBA" w:rsidP="00F80CB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043D66" wp14:editId="003F89F4">
            <wp:extent cx="3198310" cy="3098646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68" cy="31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1227" w14:textId="535C7357" w:rsidR="00F83DB8" w:rsidRPr="00F83DB8" w:rsidRDefault="00F83DB8" w:rsidP="002D2F6F">
      <w:pPr>
        <w:pStyle w:val="a7"/>
        <w:jc w:val="center"/>
        <w:rPr>
          <w:b/>
          <w:bCs/>
          <w:sz w:val="28"/>
          <w:szCs w:val="28"/>
          <w:lang w:val="en-US"/>
        </w:rPr>
      </w:pPr>
    </w:p>
    <w:p w14:paraId="721F5F72" w14:textId="77777777"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389D8D3A" w14:textId="77777777" w:rsidR="00523F5E" w:rsidRPr="00F83DB8" w:rsidRDefault="00BB6DA7" w:rsidP="00F83DB8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0F3FCACE" w14:textId="77777777" w:rsid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14:paraId="1D54076C" w14:textId="7E056B39" w:rsidR="00F83DB8" w:rsidRPr="00F83DB8" w:rsidRDefault="00F83DB8" w:rsidP="00F83DB8">
      <w:pPr>
        <w:pStyle w:val="a7"/>
        <w:ind w:left="644"/>
        <w:rPr>
          <w:sz w:val="28"/>
          <w:szCs w:val="28"/>
        </w:rPr>
      </w:pPr>
      <w:r>
        <w:t>В ходе выполнения лабораторной работы был</w:t>
      </w:r>
      <w:r w:rsidR="00F80CBA">
        <w:t>о</w:t>
      </w:r>
      <w:r>
        <w:t xml:space="preserve"> создан</w:t>
      </w:r>
      <w:r w:rsidR="00F80CBA">
        <w:t>а</w:t>
      </w:r>
      <w:r>
        <w:t xml:space="preserve"> </w:t>
      </w:r>
      <w:r w:rsidR="00F80CBA">
        <w:t xml:space="preserve">два </w:t>
      </w:r>
      <w:r>
        <w:t xml:space="preserve">объект средствами </w:t>
      </w:r>
      <w:r>
        <w:rPr>
          <w:lang w:val="en-US"/>
        </w:rPr>
        <w:t>OpenGL</w:t>
      </w:r>
      <w:r w:rsidR="00F80CBA">
        <w:t xml:space="preserve"> и добавлен источник света</w:t>
      </w:r>
      <w:r w:rsidRPr="00F83DB8">
        <w:t>.</w:t>
      </w:r>
      <w:r>
        <w:rPr>
          <w:sz w:val="28"/>
          <w:szCs w:val="28"/>
        </w:rPr>
        <w:t xml:space="preserve"> </w:t>
      </w:r>
    </w:p>
    <w:p w14:paraId="3BAD71C2" w14:textId="77777777" w:rsid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14:paraId="07F1E9CF" w14:textId="77777777"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sectPr w:rsidR="00F83DB8" w:rsidRPr="00F83DB8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D2F6F"/>
    <w:rsid w:val="002F2A12"/>
    <w:rsid w:val="00366B68"/>
    <w:rsid w:val="00381139"/>
    <w:rsid w:val="003A6173"/>
    <w:rsid w:val="003C0673"/>
    <w:rsid w:val="00430A52"/>
    <w:rsid w:val="004704ED"/>
    <w:rsid w:val="004B13EC"/>
    <w:rsid w:val="00523F5E"/>
    <w:rsid w:val="0060159D"/>
    <w:rsid w:val="008033C2"/>
    <w:rsid w:val="008133FD"/>
    <w:rsid w:val="00862E01"/>
    <w:rsid w:val="00882D98"/>
    <w:rsid w:val="008F3414"/>
    <w:rsid w:val="009F5ED8"/>
    <w:rsid w:val="00A0691A"/>
    <w:rsid w:val="00A11356"/>
    <w:rsid w:val="00A63B0B"/>
    <w:rsid w:val="00BB6DA7"/>
    <w:rsid w:val="00BC79A2"/>
    <w:rsid w:val="00D11846"/>
    <w:rsid w:val="00DF5107"/>
    <w:rsid w:val="00E329C3"/>
    <w:rsid w:val="00F80CBA"/>
    <w:rsid w:val="00F8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4B73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2020-10-18T09:19:00Z</dcterms:created>
  <dcterms:modified xsi:type="dcterms:W3CDTF">2020-10-18T09:23:00Z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