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61C7470F" w:rsidR="00BC79A2" w:rsidRPr="00680920" w:rsidRDefault="000E2F3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2FFE9A7D" w:rsidR="00BC79A2" w:rsidRPr="000E2F33" w:rsidRDefault="000E2F33">
            <w:pPr>
              <w:widowControl w:val="0"/>
              <w:spacing w:before="120"/>
              <w:jc w:val="center"/>
            </w:pPr>
            <w:r>
              <w:t>Н</w:t>
            </w:r>
            <w:r w:rsidR="00680920">
              <w:rPr>
                <w:lang w:val="en-US"/>
              </w:rPr>
              <w:t>.</w:t>
            </w:r>
            <w:r w:rsidR="00680920">
              <w:t>В</w:t>
            </w:r>
            <w:r w:rsidR="00680920">
              <w:rPr>
                <w:lang w:val="en-US"/>
              </w:rPr>
              <w:t>.</w:t>
            </w:r>
            <w:r>
              <w:t xml:space="preserve"> Путилова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0974FA63" w:rsidR="00BC79A2" w:rsidRPr="00025AF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0E2F33">
              <w:t>1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796465E0" w:rsidR="00BC79A2" w:rsidRPr="000E2F33" w:rsidRDefault="00BB6DA7" w:rsidP="000E2F33">
            <w:pPr>
              <w:pStyle w:val="a9"/>
              <w:jc w:val="center"/>
              <w:rPr>
                <w:rFonts w:hint="cs"/>
                <w:sz w:val="28"/>
                <w:szCs w:val="28"/>
              </w:rPr>
            </w:pPr>
            <w:r w:rsidRPr="000E2F33">
              <w:rPr>
                <w:rFonts w:hint="cs"/>
                <w:sz w:val="28"/>
                <w:szCs w:val="28"/>
              </w:rPr>
              <w:t>«</w:t>
            </w:r>
            <w:r w:rsidR="000E2F33" w:rsidRPr="000E2F33">
              <w:rPr>
                <w:rFonts w:hint="cs"/>
                <w:sz w:val="28"/>
                <w:szCs w:val="28"/>
              </w:rPr>
              <w:t xml:space="preserve">Разработка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физическои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 xml:space="preserve">̆ модели базы данных с учетом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декларативнои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 xml:space="preserve">̆ </w:t>
            </w:r>
            <w:proofErr w:type="spellStart"/>
            <w:r w:rsidR="000E2F33" w:rsidRPr="000E2F33">
              <w:rPr>
                <w:rFonts w:hint="cs"/>
                <w:sz w:val="28"/>
                <w:szCs w:val="28"/>
              </w:rPr>
              <w:t>сс</w:t>
            </w:r>
            <w:r w:rsidR="000E2F33">
              <w:rPr>
                <w:sz w:val="28"/>
                <w:szCs w:val="28"/>
              </w:rPr>
              <w:t>ы</w:t>
            </w:r>
            <w:r w:rsidR="000E2F33" w:rsidRPr="000E2F33">
              <w:rPr>
                <w:rFonts w:hint="cs"/>
                <w:sz w:val="28"/>
                <w:szCs w:val="28"/>
              </w:rPr>
              <w:t>лочнои</w:t>
            </w:r>
            <w:proofErr w:type="spellEnd"/>
            <w:r w:rsidR="000E2F33" w:rsidRPr="000E2F33">
              <w:rPr>
                <w:rFonts w:hint="cs"/>
                <w:sz w:val="28"/>
                <w:szCs w:val="28"/>
              </w:rPr>
              <w:t>̆ целостности</w:t>
            </w:r>
            <w:r w:rsidRPr="000E2F33">
              <w:rPr>
                <w:rFonts w:hint="cs"/>
                <w:sz w:val="28"/>
                <w:szCs w:val="28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009484EE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</w:t>
            </w:r>
            <w:r w:rsidR="000E2F33">
              <w:rPr>
                <w:sz w:val="24"/>
                <w:szCs w:val="24"/>
                <w:lang w:val="ru-RU"/>
              </w:rPr>
              <w:t>оектирование баз данных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13558E2A" w14:textId="58A79C9F" w:rsidR="004F783C" w:rsidRPr="004F783C" w:rsidRDefault="00BB6DA7" w:rsidP="004F783C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0F295027" w14:textId="626A27F9" w:rsidR="00523F5E" w:rsidRPr="004F783C" w:rsidRDefault="004F783C" w:rsidP="004F783C">
      <w:pPr>
        <w:suppressAutoHyphens w:val="0"/>
        <w:spacing w:before="100" w:beforeAutospacing="1" w:after="100" w:afterAutospacing="1"/>
        <w:ind w:firstLine="284"/>
      </w:pPr>
      <w:r w:rsidRPr="004F783C">
        <w:rPr>
          <w:rFonts w:hint="cs"/>
        </w:rPr>
        <w:t xml:space="preserve">Создать физическую модель базы данных, находящуюся в </w:t>
      </w:r>
      <w:proofErr w:type="spellStart"/>
      <w:r w:rsidRPr="004F783C">
        <w:rPr>
          <w:rFonts w:hint="cs"/>
        </w:rPr>
        <w:t>третьеи</w:t>
      </w:r>
      <w:proofErr w:type="spellEnd"/>
      <w:r w:rsidRPr="004F783C">
        <w:rPr>
          <w:rFonts w:hint="cs"/>
        </w:rPr>
        <w:t xml:space="preserve">̆ </w:t>
      </w:r>
      <w:proofErr w:type="spellStart"/>
      <w:r w:rsidRPr="004F783C">
        <w:rPr>
          <w:rFonts w:hint="cs"/>
        </w:rPr>
        <w:t>нормальнои</w:t>
      </w:r>
      <w:proofErr w:type="spellEnd"/>
      <w:r w:rsidRPr="004F783C">
        <w:rPr>
          <w:rFonts w:hint="cs"/>
        </w:rPr>
        <w:t xml:space="preserve">̆ форме в соответствии с заданным вариантом. Расписать ссылочную целостность БД в таблице </w:t>
      </w:r>
    </w:p>
    <w:p w14:paraId="29E0250B" w14:textId="21CE089B" w:rsidR="006501CF" w:rsidRDefault="000E2F3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Физическая модель базы данных</w:t>
      </w:r>
    </w:p>
    <w:p w14:paraId="6DE0F15C" w14:textId="77777777" w:rsidR="000E2F33" w:rsidRPr="000E2F33" w:rsidRDefault="000E2F33" w:rsidP="000E2F33">
      <w:pPr>
        <w:pStyle w:val="a7"/>
        <w:rPr>
          <w:b/>
          <w:bCs/>
          <w:sz w:val="28"/>
          <w:szCs w:val="28"/>
        </w:rPr>
      </w:pPr>
    </w:p>
    <w:p w14:paraId="58083323" w14:textId="148D507F" w:rsidR="00025AF2" w:rsidRDefault="000E2F33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с описание ссылочной целостности</w:t>
      </w:r>
    </w:p>
    <w:p w14:paraId="54C13D11" w14:textId="77777777" w:rsidR="000E2F33" w:rsidRPr="000E2F33" w:rsidRDefault="000E2F33" w:rsidP="000E2F33">
      <w:pPr>
        <w:pStyle w:val="a7"/>
        <w:rPr>
          <w:b/>
          <w:bCs/>
          <w:sz w:val="28"/>
          <w:szCs w:val="28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130"/>
        <w:gridCol w:w="1139"/>
        <w:gridCol w:w="1111"/>
        <w:gridCol w:w="1121"/>
        <w:gridCol w:w="1114"/>
        <w:gridCol w:w="1127"/>
        <w:gridCol w:w="1114"/>
        <w:gridCol w:w="1128"/>
      </w:tblGrid>
      <w:tr w:rsidR="000E2F33" w14:paraId="601F3012" w14:textId="77777777" w:rsidTr="000E2F33">
        <w:tc>
          <w:tcPr>
            <w:tcW w:w="1203" w:type="dxa"/>
          </w:tcPr>
          <w:p w14:paraId="2D343518" w14:textId="57AFA0EC" w:rsidR="000E2F33" w:rsidRP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Дочерняя таблица (с внешним ключом) </w:t>
            </w:r>
          </w:p>
        </w:tc>
        <w:tc>
          <w:tcPr>
            <w:tcW w:w="1203" w:type="dxa"/>
          </w:tcPr>
          <w:p w14:paraId="46E5A10D" w14:textId="1DDA93FB" w:rsidR="000E2F33" w:rsidRPr="000E2F33" w:rsidRDefault="000E2F33" w:rsidP="000E2F33">
            <w:pPr>
              <w:pStyle w:val="a9"/>
              <w:shd w:val="clear" w:color="auto" w:fill="FFFFFF"/>
            </w:pPr>
            <w:proofErr w:type="spellStart"/>
            <w:r>
              <w:rPr>
                <w:rFonts w:hint="cs"/>
              </w:rPr>
              <w:t>Вне</w:t>
            </w:r>
            <w:r>
              <w:t>ш</w:t>
            </w:r>
            <w:r>
              <w:rPr>
                <w:rFonts w:hint="cs"/>
              </w:rPr>
              <w:t>нии</w:t>
            </w:r>
            <w:proofErr w:type="spellEnd"/>
            <w:r>
              <w:rPr>
                <w:rFonts w:hint="cs"/>
              </w:rPr>
              <w:t>̆</w:t>
            </w:r>
            <w:r>
              <w:t xml:space="preserve"> </w:t>
            </w:r>
            <w:r>
              <w:rPr>
                <w:rFonts w:hint="cs"/>
              </w:rPr>
              <w:t>ключ</w:t>
            </w:r>
          </w:p>
        </w:tc>
        <w:tc>
          <w:tcPr>
            <w:tcW w:w="1203" w:type="dxa"/>
          </w:tcPr>
          <w:p w14:paraId="4E35F508" w14:textId="0CF41974" w:rsid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Родительская таблица </w:t>
            </w:r>
          </w:p>
          <w:p w14:paraId="72604690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727FF028" w14:textId="11A70A88" w:rsidR="000E2F33" w:rsidRP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>Как поддерживается ссылочная целостность при удалении</w:t>
            </w:r>
          </w:p>
        </w:tc>
        <w:tc>
          <w:tcPr>
            <w:tcW w:w="1204" w:type="dxa"/>
          </w:tcPr>
          <w:p w14:paraId="62DE6B84" w14:textId="5F4D9D4D" w:rsid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Описание </w:t>
            </w:r>
            <w:proofErr w:type="spellStart"/>
            <w:r>
              <w:rPr>
                <w:rFonts w:hint="cs"/>
              </w:rPr>
              <w:t>ссылочнои</w:t>
            </w:r>
            <w:proofErr w:type="spellEnd"/>
            <w:r>
              <w:rPr>
                <w:rFonts w:hint="cs"/>
              </w:rPr>
              <w:t xml:space="preserve">̆ целостности при удалении </w:t>
            </w:r>
          </w:p>
          <w:p w14:paraId="312D1376" w14:textId="77777777" w:rsidR="000E2F33" w:rsidRPr="000E2F33" w:rsidRDefault="000E2F33" w:rsidP="000E2F33">
            <w:pPr>
              <w:pStyle w:val="a7"/>
              <w:ind w:left="0"/>
              <w:rPr>
                <w:sz w:val="28"/>
                <w:szCs w:val="28"/>
              </w:rPr>
            </w:pPr>
          </w:p>
        </w:tc>
        <w:tc>
          <w:tcPr>
            <w:tcW w:w="1204" w:type="dxa"/>
          </w:tcPr>
          <w:p w14:paraId="029F8EE9" w14:textId="04EE8137" w:rsid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Как поддерживается </w:t>
            </w:r>
            <w:proofErr w:type="spellStart"/>
            <w:r>
              <w:rPr>
                <w:rFonts w:hint="cs"/>
              </w:rPr>
              <w:t>ссылочна</w:t>
            </w:r>
            <w:proofErr w:type="spellEnd"/>
            <w:r>
              <w:rPr>
                <w:rFonts w:hint="cs"/>
              </w:rPr>
              <w:t xml:space="preserve"> я целостность при обновлении </w:t>
            </w:r>
          </w:p>
          <w:p w14:paraId="2950631F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1039D4C9" w14:textId="77777777" w:rsid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Описание </w:t>
            </w:r>
            <w:proofErr w:type="spellStart"/>
            <w:r>
              <w:rPr>
                <w:rFonts w:hint="cs"/>
              </w:rPr>
              <w:t>ссылочнои</w:t>
            </w:r>
            <w:proofErr w:type="spellEnd"/>
            <w:r>
              <w:rPr>
                <w:rFonts w:hint="cs"/>
              </w:rPr>
              <w:t xml:space="preserve">̆ целостности при обновлении </w:t>
            </w:r>
          </w:p>
          <w:p w14:paraId="0BF75A28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444EC997" w14:textId="77777777" w:rsidR="000E2F33" w:rsidRDefault="000E2F33" w:rsidP="000E2F33">
            <w:pPr>
              <w:pStyle w:val="a9"/>
              <w:shd w:val="clear" w:color="auto" w:fill="FFFFFF"/>
            </w:pPr>
            <w:r>
              <w:rPr>
                <w:rFonts w:hint="cs"/>
              </w:rPr>
              <w:t xml:space="preserve">Обоснование </w:t>
            </w:r>
          </w:p>
          <w:p w14:paraId="2B4A655B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E2F33" w14:paraId="4BE357A3" w14:textId="77777777" w:rsidTr="000E2F33">
        <w:tc>
          <w:tcPr>
            <w:tcW w:w="1203" w:type="dxa"/>
          </w:tcPr>
          <w:p w14:paraId="2783FE7A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0DC6634B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0EDBE6FA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2538B72D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0BD7EF3A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7601282F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256F820C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41DCBA49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E2F33" w14:paraId="16FF3BF5" w14:textId="77777777" w:rsidTr="000E2F33">
        <w:tc>
          <w:tcPr>
            <w:tcW w:w="1203" w:type="dxa"/>
          </w:tcPr>
          <w:p w14:paraId="6BA5EF3D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57D7EDFF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11D22CC7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3" w:type="dxa"/>
          </w:tcPr>
          <w:p w14:paraId="470C794D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449662DA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585B23E7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3B7D4589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4FE172D5" w14:textId="77777777" w:rsidR="000E2F33" w:rsidRDefault="000E2F33" w:rsidP="000E2F33">
            <w:pPr>
              <w:pStyle w:val="a7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C55DB0D" w14:textId="77777777" w:rsidR="000E2F33" w:rsidRPr="000E2F33" w:rsidRDefault="000E2F33" w:rsidP="000E2F33">
      <w:pPr>
        <w:pStyle w:val="a7"/>
        <w:ind w:left="644"/>
        <w:rPr>
          <w:b/>
          <w:bCs/>
          <w:sz w:val="28"/>
          <w:szCs w:val="28"/>
        </w:rPr>
      </w:pPr>
    </w:p>
    <w:p w14:paraId="32C23735" w14:textId="77777777" w:rsidR="000E2F33" w:rsidRPr="00680920" w:rsidRDefault="000E2F33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50253020" w:rsidR="00523F5E" w:rsidRPr="00430A52" w:rsidRDefault="00523F5E" w:rsidP="000E2F33"/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0E2F33"/>
    <w:rsid w:val="002A47C4"/>
    <w:rsid w:val="002C65EF"/>
    <w:rsid w:val="002F2A12"/>
    <w:rsid w:val="00381139"/>
    <w:rsid w:val="003A6173"/>
    <w:rsid w:val="003C0673"/>
    <w:rsid w:val="00430A52"/>
    <w:rsid w:val="004B13EC"/>
    <w:rsid w:val="004F783C"/>
    <w:rsid w:val="00523F5E"/>
    <w:rsid w:val="0060159D"/>
    <w:rsid w:val="006501CF"/>
    <w:rsid w:val="00680920"/>
    <w:rsid w:val="008033C2"/>
    <w:rsid w:val="008133FD"/>
    <w:rsid w:val="00862E01"/>
    <w:rsid w:val="00882D98"/>
    <w:rsid w:val="008F3414"/>
    <w:rsid w:val="00A0691A"/>
    <w:rsid w:val="00A11356"/>
    <w:rsid w:val="00A63B0B"/>
    <w:rsid w:val="00AE4807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4</cp:revision>
  <dcterms:created xsi:type="dcterms:W3CDTF">2021-02-13T08:17:00Z</dcterms:created>
  <dcterms:modified xsi:type="dcterms:W3CDTF">2021-02-13T08:40:00Z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