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CA" w:rsidRDefault="00FC7E1C" w:rsidP="00B60E9F">
      <w:pPr>
        <w:spacing w:line="300" w:lineRule="exact"/>
        <w:jc w:val="center"/>
        <w:outlineLvl w:val="0"/>
        <w:rPr>
          <w:b/>
          <w:kern w:val="28"/>
          <w:sz w:val="30"/>
          <w:szCs w:val="30"/>
        </w:rPr>
      </w:pPr>
      <w:r>
        <w:rPr>
          <w:b/>
          <w:kern w:val="28"/>
          <w:sz w:val="30"/>
          <w:szCs w:val="30"/>
        </w:rPr>
        <w:t>Х</w:t>
      </w:r>
      <w:r w:rsidR="002D23A3" w:rsidRPr="00C931CA">
        <w:rPr>
          <w:b/>
          <w:kern w:val="28"/>
          <w:sz w:val="30"/>
          <w:szCs w:val="30"/>
        </w:rPr>
        <w:t>арактеристика налоговых льгот и других преференций для юридич</w:t>
      </w:r>
      <w:r w:rsidR="002D23A3" w:rsidRPr="00C931CA">
        <w:rPr>
          <w:b/>
          <w:kern w:val="28"/>
          <w:sz w:val="30"/>
          <w:szCs w:val="30"/>
        </w:rPr>
        <w:t>е</w:t>
      </w:r>
      <w:r w:rsidR="002D23A3" w:rsidRPr="00C931CA">
        <w:rPr>
          <w:b/>
          <w:kern w:val="28"/>
          <w:sz w:val="30"/>
          <w:szCs w:val="30"/>
        </w:rPr>
        <w:t xml:space="preserve">ских лиц </w:t>
      </w:r>
    </w:p>
    <w:p w:rsidR="002D23A3" w:rsidRPr="00C931CA" w:rsidRDefault="002D23A3" w:rsidP="00B60E9F">
      <w:pPr>
        <w:spacing w:line="300" w:lineRule="exact"/>
        <w:jc w:val="center"/>
        <w:outlineLvl w:val="0"/>
      </w:pPr>
      <w:r w:rsidRPr="00C931CA">
        <w:rPr>
          <w:b/>
          <w:kern w:val="28"/>
          <w:sz w:val="30"/>
          <w:szCs w:val="30"/>
        </w:rPr>
        <w:t>в Республике Беларусь</w:t>
      </w:r>
      <w:r w:rsidR="00511B76">
        <w:rPr>
          <w:b/>
          <w:kern w:val="28"/>
          <w:sz w:val="30"/>
          <w:szCs w:val="30"/>
        </w:rPr>
        <w:t>,</w:t>
      </w:r>
      <w:r w:rsidRPr="00C931CA">
        <w:rPr>
          <w:b/>
          <w:kern w:val="28"/>
          <w:sz w:val="30"/>
          <w:szCs w:val="30"/>
        </w:rPr>
        <w:t xml:space="preserve"> </w:t>
      </w:r>
      <w:r w:rsidR="00511B76">
        <w:rPr>
          <w:b/>
          <w:kern w:val="28"/>
          <w:sz w:val="30"/>
          <w:szCs w:val="30"/>
        </w:rPr>
        <w:t>которые могут быть представлены инвестору.</w:t>
      </w:r>
    </w:p>
    <w:p w:rsidR="002D23A3" w:rsidRDefault="002D23A3" w:rsidP="00922309">
      <w:pPr>
        <w:spacing w:line="200" w:lineRule="exact"/>
      </w:pPr>
    </w:p>
    <w:tbl>
      <w:tblPr>
        <w:tblW w:w="14649" w:type="dxa"/>
        <w:jc w:val="center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277"/>
        <w:gridCol w:w="2410"/>
        <w:gridCol w:w="4977"/>
        <w:gridCol w:w="5985"/>
      </w:tblGrid>
      <w:tr w:rsidR="001D0632" w:rsidRPr="008A6763" w:rsidTr="00AB459B">
        <w:trPr>
          <w:tblHeader/>
          <w:jc w:val="center"/>
        </w:trPr>
        <w:tc>
          <w:tcPr>
            <w:tcW w:w="1277" w:type="dxa"/>
            <w:vAlign w:val="center"/>
          </w:tcPr>
          <w:p w:rsidR="001D0632" w:rsidRPr="00C931CA" w:rsidRDefault="001D0632" w:rsidP="00922309">
            <w:pPr>
              <w:pStyle w:val="a4"/>
              <w:spacing w:line="204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410" w:type="dxa"/>
            <w:vAlign w:val="center"/>
          </w:tcPr>
          <w:p w:rsidR="001D0632" w:rsidRPr="008A6763" w:rsidRDefault="001D0632" w:rsidP="00922309">
            <w:pPr>
              <w:pStyle w:val="a4"/>
              <w:spacing w:line="204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8A6763">
              <w:rPr>
                <w:rFonts w:ascii="Times New Roman" w:hAnsi="Times New Roman"/>
                <w:b/>
                <w:sz w:val="28"/>
                <w:szCs w:val="28"/>
              </w:rPr>
              <w:t>Общие</w:t>
            </w:r>
          </w:p>
        </w:tc>
        <w:tc>
          <w:tcPr>
            <w:tcW w:w="4977" w:type="dxa"/>
            <w:vAlign w:val="center"/>
          </w:tcPr>
          <w:p w:rsidR="001D0632" w:rsidRPr="008A6763" w:rsidRDefault="001D0632" w:rsidP="00922309">
            <w:pPr>
              <w:pStyle w:val="a4"/>
              <w:spacing w:line="204" w:lineRule="auto"/>
              <w:jc w:val="center"/>
              <w:rPr>
                <w:rFonts w:ascii="Times New Roman" w:hAnsi="Times New Roman"/>
                <w:b/>
                <w:spacing w:val="-10"/>
                <w:sz w:val="28"/>
                <w:szCs w:val="28"/>
              </w:rPr>
            </w:pPr>
            <w:r w:rsidRPr="008A6763">
              <w:rPr>
                <w:rFonts w:ascii="Times New Roman" w:hAnsi="Times New Roman"/>
                <w:b/>
                <w:spacing w:val="-10"/>
                <w:sz w:val="28"/>
                <w:szCs w:val="28"/>
              </w:rPr>
              <w:t xml:space="preserve">Декрет № 6 </w:t>
            </w:r>
          </w:p>
          <w:p w:rsidR="001D0632" w:rsidRPr="008A6763" w:rsidRDefault="001D0632" w:rsidP="00922309">
            <w:pPr>
              <w:pStyle w:val="a4"/>
              <w:spacing w:line="204" w:lineRule="auto"/>
              <w:jc w:val="center"/>
              <w:rPr>
                <w:rFonts w:ascii="Times New Roman" w:hAnsi="Times New Roman"/>
                <w:b/>
                <w:spacing w:val="-10"/>
                <w:sz w:val="28"/>
                <w:szCs w:val="28"/>
              </w:rPr>
            </w:pPr>
            <w:r w:rsidRPr="008A6763">
              <w:rPr>
                <w:rFonts w:ascii="Times New Roman" w:hAnsi="Times New Roman"/>
                <w:sz w:val="28"/>
                <w:szCs w:val="28"/>
              </w:rPr>
              <w:t>от 7 мая 2012г.</w:t>
            </w:r>
          </w:p>
        </w:tc>
        <w:tc>
          <w:tcPr>
            <w:tcW w:w="5985" w:type="dxa"/>
            <w:vAlign w:val="center"/>
          </w:tcPr>
          <w:p w:rsidR="001D0632" w:rsidRPr="008A6763" w:rsidRDefault="001D0632" w:rsidP="00922309">
            <w:pPr>
              <w:pStyle w:val="a4"/>
              <w:spacing w:line="204" w:lineRule="auto"/>
              <w:jc w:val="center"/>
              <w:rPr>
                <w:rFonts w:ascii="Times New Roman" w:hAnsi="Times New Roman"/>
                <w:spacing w:val="-2"/>
                <w:sz w:val="28"/>
                <w:szCs w:val="28"/>
              </w:rPr>
            </w:pPr>
            <w:r w:rsidRPr="008A6763">
              <w:rPr>
                <w:rFonts w:ascii="Times New Roman" w:hAnsi="Times New Roman"/>
                <w:b/>
                <w:sz w:val="28"/>
                <w:szCs w:val="28"/>
              </w:rPr>
              <w:t>Декрет № 10</w:t>
            </w:r>
            <w:r w:rsidRPr="008A6763">
              <w:rPr>
                <w:rFonts w:ascii="Times New Roman" w:hAnsi="Times New Roman"/>
                <w:spacing w:val="-2"/>
                <w:sz w:val="28"/>
                <w:szCs w:val="28"/>
              </w:rPr>
              <w:t xml:space="preserve"> </w:t>
            </w:r>
          </w:p>
          <w:p w:rsidR="001D0632" w:rsidRPr="008A6763" w:rsidRDefault="001D0632" w:rsidP="00922309">
            <w:pPr>
              <w:pStyle w:val="a4"/>
              <w:spacing w:line="204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8A6763">
              <w:rPr>
                <w:rFonts w:ascii="Times New Roman" w:hAnsi="Times New Roman"/>
                <w:sz w:val="28"/>
                <w:szCs w:val="28"/>
              </w:rPr>
              <w:t>от 6 а</w:t>
            </w:r>
            <w:r w:rsidRPr="008A6763">
              <w:rPr>
                <w:rFonts w:ascii="Times New Roman" w:hAnsi="Times New Roman"/>
                <w:sz w:val="28"/>
                <w:szCs w:val="28"/>
              </w:rPr>
              <w:t>в</w:t>
            </w:r>
            <w:r w:rsidRPr="008A6763">
              <w:rPr>
                <w:rFonts w:ascii="Times New Roman" w:hAnsi="Times New Roman"/>
                <w:sz w:val="28"/>
                <w:szCs w:val="28"/>
              </w:rPr>
              <w:t xml:space="preserve">густа </w:t>
            </w:r>
            <w:smartTag w:uri="urn:schemas-microsoft-com:office:smarttags" w:element="metricconverter">
              <w:smartTagPr>
                <w:attr w:name="ProductID" w:val="2009 г"/>
              </w:smartTagPr>
              <w:r w:rsidRPr="008A6763">
                <w:rPr>
                  <w:rFonts w:ascii="Times New Roman" w:hAnsi="Times New Roman"/>
                  <w:sz w:val="28"/>
                  <w:szCs w:val="28"/>
                </w:rPr>
                <w:t>2009 г</w:t>
              </w:r>
            </w:smartTag>
            <w:r w:rsidRPr="008A6763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1D0632" w:rsidRPr="008A6763" w:rsidTr="00AB459B">
        <w:trPr>
          <w:jc w:val="center"/>
        </w:trPr>
        <w:tc>
          <w:tcPr>
            <w:tcW w:w="1277" w:type="dxa"/>
            <w:textDirection w:val="btLr"/>
            <w:vAlign w:val="center"/>
          </w:tcPr>
          <w:p w:rsidR="001D0632" w:rsidRPr="008A6763" w:rsidRDefault="001D0632" w:rsidP="001F0C83">
            <w:pPr>
              <w:pStyle w:val="a4"/>
              <w:spacing w:line="192" w:lineRule="auto"/>
              <w:ind w:left="113" w:right="113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8A6763">
              <w:rPr>
                <w:rFonts w:ascii="Times New Roman" w:hAnsi="Times New Roman"/>
                <w:b/>
                <w:sz w:val="28"/>
                <w:szCs w:val="28"/>
              </w:rPr>
              <w:t>1. Субъе</w:t>
            </w:r>
            <w:r w:rsidRPr="008A6763">
              <w:rPr>
                <w:rFonts w:ascii="Times New Roman" w:hAnsi="Times New Roman"/>
                <w:b/>
                <w:sz w:val="28"/>
                <w:szCs w:val="28"/>
              </w:rPr>
              <w:t>к</w:t>
            </w:r>
            <w:r w:rsidRPr="008A6763">
              <w:rPr>
                <w:rFonts w:ascii="Times New Roman" w:hAnsi="Times New Roman"/>
                <w:b/>
                <w:sz w:val="28"/>
                <w:szCs w:val="28"/>
              </w:rPr>
              <w:t>ты</w:t>
            </w:r>
          </w:p>
        </w:tc>
        <w:tc>
          <w:tcPr>
            <w:tcW w:w="2410" w:type="dxa"/>
            <w:vAlign w:val="center"/>
          </w:tcPr>
          <w:p w:rsidR="001D0632" w:rsidRPr="008A6763" w:rsidRDefault="001D0632" w:rsidP="00922309">
            <w:pPr>
              <w:pStyle w:val="a4"/>
              <w:spacing w:line="216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4977" w:type="dxa"/>
          </w:tcPr>
          <w:p w:rsidR="001D0632" w:rsidRPr="008A6763" w:rsidRDefault="001D0632" w:rsidP="00854982">
            <w:pPr>
              <w:spacing w:line="216" w:lineRule="auto"/>
              <w:ind w:left="-57" w:right="-57"/>
              <w:rPr>
                <w:b/>
                <w:spacing w:val="-10"/>
                <w:sz w:val="28"/>
                <w:szCs w:val="28"/>
              </w:rPr>
            </w:pPr>
            <w:r w:rsidRPr="008A6763">
              <w:rPr>
                <w:color w:val="000000"/>
                <w:sz w:val="28"/>
                <w:szCs w:val="28"/>
              </w:rPr>
              <w:t>Коммерческие организации и структу</w:t>
            </w:r>
            <w:r w:rsidRPr="008A6763">
              <w:rPr>
                <w:color w:val="000000"/>
                <w:sz w:val="28"/>
                <w:szCs w:val="28"/>
              </w:rPr>
              <w:t>р</w:t>
            </w:r>
            <w:r w:rsidRPr="008A6763">
              <w:rPr>
                <w:color w:val="000000"/>
                <w:sz w:val="28"/>
                <w:szCs w:val="28"/>
              </w:rPr>
              <w:t>ные подразделения коммерческих орг</w:t>
            </w:r>
            <w:r w:rsidRPr="008A6763">
              <w:rPr>
                <w:color w:val="000000"/>
                <w:sz w:val="28"/>
                <w:szCs w:val="28"/>
              </w:rPr>
              <w:t>а</w:t>
            </w:r>
            <w:r w:rsidRPr="008A6763">
              <w:rPr>
                <w:color w:val="000000"/>
                <w:sz w:val="28"/>
                <w:szCs w:val="28"/>
              </w:rPr>
              <w:t>низаций,   зарегистрированные в РБ с местом нахождения и осущ</w:t>
            </w:r>
            <w:r w:rsidRPr="008A6763">
              <w:rPr>
                <w:color w:val="000000"/>
                <w:sz w:val="28"/>
                <w:szCs w:val="28"/>
              </w:rPr>
              <w:t>е</w:t>
            </w:r>
            <w:r w:rsidRPr="008A6763">
              <w:rPr>
                <w:color w:val="000000"/>
                <w:sz w:val="28"/>
                <w:szCs w:val="28"/>
              </w:rPr>
              <w:t>ствления деятельности на территории населенных пунктов и сельской местности, за и</w:t>
            </w:r>
            <w:r w:rsidRPr="008A6763">
              <w:rPr>
                <w:color w:val="000000"/>
                <w:sz w:val="28"/>
                <w:szCs w:val="28"/>
              </w:rPr>
              <w:t>с</w:t>
            </w:r>
            <w:r w:rsidR="00D95B26">
              <w:rPr>
                <w:color w:val="000000"/>
                <w:sz w:val="28"/>
                <w:szCs w:val="28"/>
              </w:rPr>
              <w:t>ключением город</w:t>
            </w:r>
            <w:r w:rsidRPr="008A6763">
              <w:rPr>
                <w:color w:val="000000"/>
                <w:sz w:val="28"/>
                <w:szCs w:val="28"/>
              </w:rPr>
              <w:t>ов Гомель, Мозырь, Жлобин, Речица, Светлогорск</w:t>
            </w:r>
            <w:r w:rsidRPr="008A6763">
              <w:rPr>
                <w:sz w:val="28"/>
                <w:szCs w:val="28"/>
              </w:rPr>
              <w:t xml:space="preserve"> </w:t>
            </w:r>
          </w:p>
        </w:tc>
        <w:tc>
          <w:tcPr>
            <w:tcW w:w="5985" w:type="dxa"/>
            <w:tcMar>
              <w:left w:w="57" w:type="dxa"/>
              <w:right w:w="57" w:type="dxa"/>
            </w:tcMar>
          </w:tcPr>
          <w:p w:rsidR="001D0632" w:rsidRPr="008A6763" w:rsidRDefault="001D0632" w:rsidP="00922309">
            <w:pPr>
              <w:pStyle w:val="a4"/>
              <w:spacing w:line="216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A6763">
              <w:rPr>
                <w:rFonts w:ascii="Times New Roman" w:hAnsi="Times New Roman"/>
                <w:color w:val="000000"/>
                <w:sz w:val="28"/>
                <w:szCs w:val="28"/>
              </w:rPr>
              <w:t>Организации с отечественным и иностра</w:t>
            </w:r>
            <w:r w:rsidRPr="008A6763">
              <w:rPr>
                <w:rFonts w:ascii="Times New Roman" w:hAnsi="Times New Roman"/>
                <w:color w:val="000000"/>
                <w:sz w:val="28"/>
                <w:szCs w:val="28"/>
              </w:rPr>
              <w:t>н</w:t>
            </w:r>
            <w:r w:rsidRPr="008A6763">
              <w:rPr>
                <w:rFonts w:ascii="Times New Roman" w:hAnsi="Times New Roman"/>
                <w:color w:val="000000"/>
                <w:sz w:val="28"/>
                <w:szCs w:val="28"/>
              </w:rPr>
              <w:t>ным капиталом, заключившие инвестиционный д</w:t>
            </w:r>
            <w:r w:rsidRPr="008A6763">
              <w:rPr>
                <w:rFonts w:ascii="Times New Roman" w:hAnsi="Times New Roman"/>
                <w:color w:val="000000"/>
                <w:sz w:val="28"/>
                <w:szCs w:val="28"/>
              </w:rPr>
              <w:t>о</w:t>
            </w:r>
            <w:r w:rsidRPr="008A6763">
              <w:rPr>
                <w:rFonts w:ascii="Times New Roman" w:hAnsi="Times New Roman"/>
                <w:color w:val="000000"/>
                <w:sz w:val="28"/>
                <w:szCs w:val="28"/>
              </w:rPr>
              <w:t>говор на основании р</w:t>
            </w:r>
            <w:r w:rsidRPr="008A6763">
              <w:rPr>
                <w:rFonts w:ascii="Times New Roman" w:hAnsi="Times New Roman"/>
                <w:color w:val="000000"/>
                <w:sz w:val="28"/>
                <w:szCs w:val="28"/>
              </w:rPr>
              <w:t>е</w:t>
            </w:r>
            <w:r w:rsidRPr="008A6763">
              <w:rPr>
                <w:rFonts w:ascii="Times New Roman" w:hAnsi="Times New Roman"/>
                <w:color w:val="000000"/>
                <w:sz w:val="28"/>
                <w:szCs w:val="28"/>
              </w:rPr>
              <w:t>шения:</w:t>
            </w:r>
          </w:p>
          <w:p w:rsidR="001D0632" w:rsidRPr="008A6763" w:rsidRDefault="001D0632" w:rsidP="00922309">
            <w:pPr>
              <w:pStyle w:val="a4"/>
              <w:spacing w:line="216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A6763">
              <w:rPr>
                <w:rFonts w:ascii="Times New Roman" w:hAnsi="Times New Roman"/>
                <w:color w:val="000000"/>
                <w:sz w:val="28"/>
                <w:szCs w:val="28"/>
              </w:rPr>
              <w:t>республиканского органа госуправления, гос</w:t>
            </w:r>
            <w:r w:rsidRPr="008A6763">
              <w:rPr>
                <w:rFonts w:ascii="Times New Roman" w:hAnsi="Times New Roman"/>
                <w:color w:val="000000"/>
                <w:sz w:val="28"/>
                <w:szCs w:val="28"/>
              </w:rPr>
              <w:t>у</w:t>
            </w:r>
            <w:r w:rsidRPr="008A6763">
              <w:rPr>
                <w:rFonts w:ascii="Times New Roman" w:hAnsi="Times New Roman"/>
                <w:color w:val="000000"/>
                <w:sz w:val="28"/>
                <w:szCs w:val="28"/>
              </w:rPr>
              <w:t>дарственной организации, подчиненной Прав</w:t>
            </w:r>
            <w:r w:rsidRPr="008A6763">
              <w:rPr>
                <w:rFonts w:ascii="Times New Roman" w:hAnsi="Times New Roman"/>
                <w:color w:val="000000"/>
                <w:sz w:val="28"/>
                <w:szCs w:val="28"/>
              </w:rPr>
              <w:t>и</w:t>
            </w:r>
            <w:r w:rsidRPr="008A6763">
              <w:rPr>
                <w:rFonts w:ascii="Times New Roman" w:hAnsi="Times New Roman"/>
                <w:color w:val="000000"/>
                <w:sz w:val="28"/>
                <w:szCs w:val="28"/>
              </w:rPr>
              <w:t>тельству РБ, облисполкома  (Минского гори</w:t>
            </w:r>
            <w:r w:rsidRPr="008A6763">
              <w:rPr>
                <w:rFonts w:ascii="Times New Roman" w:hAnsi="Times New Roman"/>
                <w:color w:val="000000"/>
                <w:sz w:val="28"/>
                <w:szCs w:val="28"/>
              </w:rPr>
              <w:t>с</w:t>
            </w:r>
            <w:r w:rsidRPr="008A6763">
              <w:rPr>
                <w:rFonts w:ascii="Times New Roman" w:hAnsi="Times New Roman"/>
                <w:color w:val="000000"/>
                <w:sz w:val="28"/>
                <w:szCs w:val="28"/>
              </w:rPr>
              <w:t>полк</w:t>
            </w:r>
            <w:r w:rsidRPr="008A6763">
              <w:rPr>
                <w:rFonts w:ascii="Times New Roman" w:hAnsi="Times New Roman"/>
                <w:color w:val="000000"/>
                <w:sz w:val="28"/>
                <w:szCs w:val="28"/>
              </w:rPr>
              <w:t>о</w:t>
            </w:r>
            <w:r w:rsidRPr="008A6763">
              <w:rPr>
                <w:rFonts w:ascii="Times New Roman" w:hAnsi="Times New Roman"/>
                <w:color w:val="000000"/>
                <w:sz w:val="28"/>
                <w:szCs w:val="28"/>
              </w:rPr>
              <w:t>ма);</w:t>
            </w:r>
          </w:p>
          <w:p w:rsidR="001D0632" w:rsidRPr="008A6763" w:rsidRDefault="001D0632" w:rsidP="00C931CA">
            <w:pPr>
              <w:pStyle w:val="a4"/>
              <w:spacing w:line="216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A6763">
              <w:rPr>
                <w:rFonts w:ascii="Times New Roman" w:hAnsi="Times New Roman"/>
                <w:color w:val="000000"/>
                <w:sz w:val="28"/>
                <w:szCs w:val="28"/>
              </w:rPr>
              <w:t>Совета Министров РБ по согласованию с Пр</w:t>
            </w:r>
            <w:r w:rsidRPr="008A6763">
              <w:rPr>
                <w:rFonts w:ascii="Times New Roman" w:hAnsi="Times New Roman"/>
                <w:color w:val="000000"/>
                <w:sz w:val="28"/>
                <w:szCs w:val="28"/>
              </w:rPr>
              <w:t>е</w:t>
            </w:r>
            <w:r w:rsidRPr="008A6763">
              <w:rPr>
                <w:rFonts w:ascii="Times New Roman" w:hAnsi="Times New Roman"/>
                <w:color w:val="000000"/>
                <w:sz w:val="28"/>
                <w:szCs w:val="28"/>
              </w:rPr>
              <w:t>зиде</w:t>
            </w:r>
            <w:r w:rsidRPr="008A6763">
              <w:rPr>
                <w:rFonts w:ascii="Times New Roman" w:hAnsi="Times New Roman"/>
                <w:color w:val="000000"/>
                <w:sz w:val="28"/>
                <w:szCs w:val="28"/>
              </w:rPr>
              <w:t>н</w:t>
            </w:r>
            <w:r w:rsidRPr="008A6763">
              <w:rPr>
                <w:rFonts w:ascii="Times New Roman" w:hAnsi="Times New Roman"/>
                <w:color w:val="000000"/>
                <w:sz w:val="28"/>
                <w:szCs w:val="28"/>
              </w:rPr>
              <w:t>том РБ</w:t>
            </w:r>
          </w:p>
        </w:tc>
      </w:tr>
      <w:tr w:rsidR="001D0632" w:rsidRPr="008A6763" w:rsidTr="00AB459B">
        <w:trPr>
          <w:jc w:val="center"/>
        </w:trPr>
        <w:tc>
          <w:tcPr>
            <w:tcW w:w="1277" w:type="dxa"/>
            <w:textDirection w:val="btLr"/>
            <w:vAlign w:val="center"/>
          </w:tcPr>
          <w:p w:rsidR="001D0632" w:rsidRPr="008A6763" w:rsidRDefault="001D0632" w:rsidP="00922309">
            <w:pPr>
              <w:pStyle w:val="a4"/>
              <w:spacing w:line="192" w:lineRule="auto"/>
              <w:ind w:left="113" w:right="113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8A6763">
              <w:rPr>
                <w:rFonts w:ascii="Times New Roman" w:hAnsi="Times New Roman"/>
                <w:b/>
                <w:sz w:val="28"/>
                <w:szCs w:val="28"/>
              </w:rPr>
              <w:t>2. Налог на прибыль</w:t>
            </w:r>
          </w:p>
        </w:tc>
        <w:tc>
          <w:tcPr>
            <w:tcW w:w="2410" w:type="dxa"/>
          </w:tcPr>
          <w:p w:rsidR="001D0632" w:rsidRPr="008A6763" w:rsidRDefault="001D0632" w:rsidP="00922309">
            <w:pPr>
              <w:pStyle w:val="a4"/>
              <w:spacing w:line="216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A6763">
              <w:rPr>
                <w:rFonts w:ascii="Times New Roman" w:hAnsi="Times New Roman"/>
                <w:color w:val="000000"/>
                <w:sz w:val="28"/>
                <w:szCs w:val="28"/>
              </w:rPr>
              <w:t>18 %</w:t>
            </w:r>
          </w:p>
          <w:p w:rsidR="001D0632" w:rsidRPr="008A6763" w:rsidRDefault="001D0632" w:rsidP="00922309">
            <w:pPr>
              <w:pStyle w:val="a4"/>
              <w:spacing w:line="216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977" w:type="dxa"/>
          </w:tcPr>
          <w:p w:rsidR="001D0632" w:rsidRPr="008A6763" w:rsidRDefault="001D0632" w:rsidP="00922309">
            <w:pPr>
              <w:pStyle w:val="a4"/>
              <w:spacing w:line="216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A6763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Освобождение от налога на прибыль </w:t>
            </w:r>
            <w:r w:rsidRPr="008A6763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в т</w:t>
            </w:r>
            <w:r w:rsidRPr="008A6763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е</w:t>
            </w:r>
            <w:r w:rsidRPr="008A6763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чение 7 лет со дня государственной орг</w:t>
            </w:r>
            <w:r w:rsidRPr="008A6763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а</w:t>
            </w:r>
            <w:r w:rsidRPr="008A6763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низации</w:t>
            </w:r>
          </w:p>
        </w:tc>
        <w:tc>
          <w:tcPr>
            <w:tcW w:w="5985" w:type="dxa"/>
            <w:tcMar>
              <w:left w:w="57" w:type="dxa"/>
              <w:right w:w="57" w:type="dxa"/>
            </w:tcMar>
          </w:tcPr>
          <w:p w:rsidR="001D0632" w:rsidRPr="008A6763" w:rsidRDefault="001D0632" w:rsidP="00922309">
            <w:pPr>
              <w:pStyle w:val="a4"/>
              <w:spacing w:line="216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A6763">
              <w:rPr>
                <w:rFonts w:ascii="Times New Roman" w:hAnsi="Times New Roman"/>
                <w:color w:val="000000"/>
                <w:sz w:val="28"/>
                <w:szCs w:val="28"/>
              </w:rPr>
              <w:t>Освобождение от налога на прибыль на безво</w:t>
            </w:r>
            <w:r w:rsidRPr="008A6763">
              <w:rPr>
                <w:rFonts w:ascii="Times New Roman" w:hAnsi="Times New Roman"/>
                <w:color w:val="000000"/>
                <w:sz w:val="28"/>
                <w:szCs w:val="28"/>
              </w:rPr>
              <w:t>з</w:t>
            </w:r>
            <w:r w:rsidRPr="008A6763">
              <w:rPr>
                <w:rFonts w:ascii="Times New Roman" w:hAnsi="Times New Roman"/>
                <w:color w:val="000000"/>
                <w:sz w:val="28"/>
                <w:szCs w:val="28"/>
              </w:rPr>
              <w:t>мездно переданные капитальные строения, об</w:t>
            </w:r>
            <w:r w:rsidRPr="008A6763">
              <w:rPr>
                <w:rFonts w:ascii="Times New Roman" w:hAnsi="Times New Roman"/>
                <w:color w:val="000000"/>
                <w:sz w:val="28"/>
                <w:szCs w:val="28"/>
              </w:rPr>
              <w:t>ъ</w:t>
            </w:r>
            <w:r w:rsidRPr="008A6763">
              <w:rPr>
                <w:rFonts w:ascii="Times New Roman" w:hAnsi="Times New Roman"/>
                <w:color w:val="000000"/>
                <w:sz w:val="28"/>
                <w:szCs w:val="28"/>
              </w:rPr>
              <w:t>екты незавершенного строительства и иные о</w:t>
            </w:r>
            <w:r w:rsidRPr="008A6763">
              <w:rPr>
                <w:rFonts w:ascii="Times New Roman" w:hAnsi="Times New Roman"/>
                <w:color w:val="000000"/>
                <w:sz w:val="28"/>
                <w:szCs w:val="28"/>
              </w:rPr>
              <w:t>с</w:t>
            </w:r>
            <w:r w:rsidRPr="008A6763">
              <w:rPr>
                <w:rFonts w:ascii="Times New Roman" w:hAnsi="Times New Roman"/>
                <w:color w:val="000000"/>
                <w:sz w:val="28"/>
                <w:szCs w:val="28"/>
              </w:rPr>
              <w:t>новные средства, перед</w:t>
            </w:r>
            <w:r w:rsidRPr="008A6763">
              <w:rPr>
                <w:rFonts w:ascii="Times New Roman" w:hAnsi="Times New Roman"/>
                <w:color w:val="000000"/>
                <w:sz w:val="28"/>
                <w:szCs w:val="28"/>
              </w:rPr>
              <w:t>а</w:t>
            </w:r>
            <w:r w:rsidRPr="008A6763">
              <w:rPr>
                <w:rFonts w:ascii="Times New Roman" w:hAnsi="Times New Roman"/>
                <w:color w:val="000000"/>
                <w:sz w:val="28"/>
                <w:szCs w:val="28"/>
              </w:rPr>
              <w:t>ваемые для реализации инвестиционного проекта (</w:t>
            </w:r>
            <w:r w:rsidRPr="008A6763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по производстве</w:t>
            </w:r>
            <w:r w:rsidRPr="008A6763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н</w:t>
            </w:r>
            <w:r w:rsidRPr="008A6763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ной деятельности льгота отсутств</w:t>
            </w:r>
            <w:r w:rsidRPr="008A6763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у</w:t>
            </w:r>
            <w:r w:rsidRPr="008A6763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ет</w:t>
            </w:r>
            <w:r w:rsidRPr="008A6763">
              <w:rPr>
                <w:rFonts w:ascii="Times New Roman" w:hAnsi="Times New Roman"/>
                <w:color w:val="000000"/>
                <w:sz w:val="28"/>
                <w:szCs w:val="28"/>
              </w:rPr>
              <w:t>)</w:t>
            </w:r>
          </w:p>
        </w:tc>
      </w:tr>
      <w:tr w:rsidR="001D0632" w:rsidRPr="008A6763" w:rsidTr="00AB459B">
        <w:trPr>
          <w:trHeight w:val="2338"/>
          <w:jc w:val="center"/>
        </w:trPr>
        <w:tc>
          <w:tcPr>
            <w:tcW w:w="1277" w:type="dxa"/>
            <w:textDirection w:val="btLr"/>
          </w:tcPr>
          <w:p w:rsidR="001D0632" w:rsidRPr="008A6763" w:rsidRDefault="001D0632" w:rsidP="00192F76">
            <w:pPr>
              <w:pStyle w:val="a4"/>
              <w:spacing w:line="192" w:lineRule="auto"/>
              <w:ind w:left="113" w:right="113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8A6763">
              <w:rPr>
                <w:rFonts w:ascii="Times New Roman" w:hAnsi="Times New Roman"/>
                <w:b/>
                <w:sz w:val="28"/>
                <w:szCs w:val="28"/>
              </w:rPr>
              <w:t>3. Налог на д</w:t>
            </w:r>
            <w:r w:rsidRPr="008A6763">
              <w:rPr>
                <w:rFonts w:ascii="Times New Roman" w:hAnsi="Times New Roman"/>
                <w:b/>
                <w:sz w:val="28"/>
                <w:szCs w:val="28"/>
              </w:rPr>
              <w:t>о</w:t>
            </w:r>
            <w:r w:rsidRPr="008A6763">
              <w:rPr>
                <w:rFonts w:ascii="Times New Roman" w:hAnsi="Times New Roman"/>
                <w:b/>
                <w:sz w:val="28"/>
                <w:szCs w:val="28"/>
              </w:rPr>
              <w:t xml:space="preserve">бавленную стоимость </w:t>
            </w:r>
          </w:p>
          <w:p w:rsidR="001D0632" w:rsidRPr="008A6763" w:rsidRDefault="001D0632" w:rsidP="00192F76">
            <w:pPr>
              <w:pStyle w:val="a4"/>
              <w:spacing w:line="192" w:lineRule="auto"/>
              <w:ind w:left="113" w:right="113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8A6763">
              <w:rPr>
                <w:rFonts w:ascii="Times New Roman" w:hAnsi="Times New Roman"/>
                <w:b/>
                <w:sz w:val="28"/>
                <w:szCs w:val="28"/>
              </w:rPr>
              <w:t>(далее – НДС)</w:t>
            </w:r>
          </w:p>
        </w:tc>
        <w:tc>
          <w:tcPr>
            <w:tcW w:w="2410" w:type="dxa"/>
          </w:tcPr>
          <w:p w:rsidR="001D0632" w:rsidRPr="008A6763" w:rsidRDefault="001D0632" w:rsidP="00922309">
            <w:pPr>
              <w:pStyle w:val="a4"/>
              <w:spacing w:line="216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A6763">
              <w:rPr>
                <w:rFonts w:ascii="Times New Roman" w:hAnsi="Times New Roman"/>
                <w:color w:val="000000"/>
                <w:sz w:val="28"/>
                <w:szCs w:val="28"/>
              </w:rPr>
              <w:t>20 %</w:t>
            </w:r>
          </w:p>
        </w:tc>
        <w:tc>
          <w:tcPr>
            <w:tcW w:w="4977" w:type="dxa"/>
          </w:tcPr>
          <w:p w:rsidR="001D0632" w:rsidRPr="008A6763" w:rsidRDefault="001D0632" w:rsidP="00922309">
            <w:pPr>
              <w:pStyle w:val="a4"/>
              <w:spacing w:line="216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A6763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льгота не </w:t>
            </w:r>
          </w:p>
          <w:p w:rsidR="001D0632" w:rsidRPr="008A6763" w:rsidRDefault="001D0632" w:rsidP="00922309">
            <w:pPr>
              <w:pStyle w:val="a4"/>
              <w:spacing w:line="216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A6763">
              <w:rPr>
                <w:rFonts w:ascii="Times New Roman" w:hAnsi="Times New Roman"/>
                <w:color w:val="000000"/>
                <w:sz w:val="28"/>
                <w:szCs w:val="28"/>
              </w:rPr>
              <w:t>пр</w:t>
            </w:r>
            <w:r w:rsidRPr="008A6763">
              <w:rPr>
                <w:rFonts w:ascii="Times New Roman" w:hAnsi="Times New Roman"/>
                <w:color w:val="000000"/>
                <w:sz w:val="28"/>
                <w:szCs w:val="28"/>
              </w:rPr>
              <w:t>е</w:t>
            </w:r>
            <w:r w:rsidRPr="008A6763">
              <w:rPr>
                <w:rFonts w:ascii="Times New Roman" w:hAnsi="Times New Roman"/>
                <w:color w:val="000000"/>
                <w:sz w:val="28"/>
                <w:szCs w:val="28"/>
              </w:rPr>
              <w:t>дусмотрена</w:t>
            </w:r>
          </w:p>
        </w:tc>
        <w:tc>
          <w:tcPr>
            <w:tcW w:w="5985" w:type="dxa"/>
          </w:tcPr>
          <w:p w:rsidR="001D0632" w:rsidRPr="008A6763" w:rsidRDefault="001D0632" w:rsidP="00922309">
            <w:pPr>
              <w:pStyle w:val="a4"/>
              <w:spacing w:line="216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A6763">
              <w:rPr>
                <w:rFonts w:ascii="Times New Roman" w:hAnsi="Times New Roman"/>
                <w:color w:val="000000"/>
                <w:sz w:val="28"/>
                <w:szCs w:val="28"/>
              </w:rPr>
              <w:t>Освобождение от НДС на безвозмездно пер</w:t>
            </w:r>
            <w:r w:rsidRPr="008A6763">
              <w:rPr>
                <w:rFonts w:ascii="Times New Roman" w:hAnsi="Times New Roman"/>
                <w:color w:val="000000"/>
                <w:sz w:val="28"/>
                <w:szCs w:val="28"/>
              </w:rPr>
              <w:t>е</w:t>
            </w:r>
            <w:r w:rsidRPr="008A6763">
              <w:rPr>
                <w:rFonts w:ascii="Times New Roman" w:hAnsi="Times New Roman"/>
                <w:color w:val="000000"/>
                <w:sz w:val="28"/>
                <w:szCs w:val="28"/>
              </w:rPr>
              <w:t>данные капитальные строения, объекты нез</w:t>
            </w:r>
            <w:r w:rsidRPr="008A6763">
              <w:rPr>
                <w:rFonts w:ascii="Times New Roman" w:hAnsi="Times New Roman"/>
                <w:color w:val="000000"/>
                <w:sz w:val="28"/>
                <w:szCs w:val="28"/>
              </w:rPr>
              <w:t>а</w:t>
            </w:r>
            <w:r w:rsidRPr="008A6763">
              <w:rPr>
                <w:rFonts w:ascii="Times New Roman" w:hAnsi="Times New Roman"/>
                <w:color w:val="000000"/>
                <w:sz w:val="28"/>
                <w:szCs w:val="28"/>
              </w:rPr>
              <w:t>вершенного капитального строительства и иные основные средства, передаваемые для реализации инвестиционного пр</w:t>
            </w:r>
            <w:r w:rsidRPr="008A6763">
              <w:rPr>
                <w:rFonts w:ascii="Times New Roman" w:hAnsi="Times New Roman"/>
                <w:color w:val="000000"/>
                <w:sz w:val="28"/>
                <w:szCs w:val="28"/>
              </w:rPr>
              <w:t>о</w:t>
            </w:r>
            <w:r w:rsidRPr="008A6763">
              <w:rPr>
                <w:rFonts w:ascii="Times New Roman" w:hAnsi="Times New Roman"/>
                <w:color w:val="000000"/>
                <w:sz w:val="28"/>
                <w:szCs w:val="28"/>
              </w:rPr>
              <w:t>екта</w:t>
            </w:r>
          </w:p>
        </w:tc>
      </w:tr>
      <w:tr w:rsidR="001D0632" w:rsidRPr="008A6763" w:rsidTr="00AB459B">
        <w:trPr>
          <w:jc w:val="center"/>
        </w:trPr>
        <w:tc>
          <w:tcPr>
            <w:tcW w:w="1277" w:type="dxa"/>
            <w:textDirection w:val="btLr"/>
          </w:tcPr>
          <w:p w:rsidR="001D0632" w:rsidRPr="008A6763" w:rsidRDefault="001D0632" w:rsidP="00192F76">
            <w:pPr>
              <w:pStyle w:val="a4"/>
              <w:spacing w:line="192" w:lineRule="auto"/>
              <w:ind w:left="113" w:right="113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8A6763">
              <w:rPr>
                <w:rFonts w:ascii="Times New Roman" w:hAnsi="Times New Roman"/>
                <w:b/>
                <w:sz w:val="28"/>
                <w:szCs w:val="28"/>
              </w:rPr>
              <w:t xml:space="preserve">4.Налог на </w:t>
            </w:r>
            <w:r w:rsidRPr="008A6763">
              <w:rPr>
                <w:rFonts w:ascii="Times New Roman" w:hAnsi="Times New Roman"/>
                <w:b/>
                <w:spacing w:val="-6"/>
                <w:sz w:val="28"/>
                <w:szCs w:val="28"/>
              </w:rPr>
              <w:t>недвиж</w:t>
            </w:r>
            <w:r w:rsidRPr="008A6763">
              <w:rPr>
                <w:rFonts w:ascii="Times New Roman" w:hAnsi="Times New Roman"/>
                <w:b/>
                <w:spacing w:val="-6"/>
                <w:sz w:val="28"/>
                <w:szCs w:val="28"/>
              </w:rPr>
              <w:t>и</w:t>
            </w:r>
            <w:r w:rsidRPr="008A6763">
              <w:rPr>
                <w:rFonts w:ascii="Times New Roman" w:hAnsi="Times New Roman"/>
                <w:b/>
                <w:spacing w:val="-6"/>
                <w:sz w:val="28"/>
                <w:szCs w:val="28"/>
              </w:rPr>
              <w:t>мость</w:t>
            </w:r>
          </w:p>
        </w:tc>
        <w:tc>
          <w:tcPr>
            <w:tcW w:w="2410" w:type="dxa"/>
          </w:tcPr>
          <w:p w:rsidR="001D0632" w:rsidRPr="008A6763" w:rsidRDefault="001D0632" w:rsidP="00922309">
            <w:pPr>
              <w:pStyle w:val="a4"/>
              <w:spacing w:line="216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A6763">
              <w:rPr>
                <w:rFonts w:ascii="Times New Roman" w:hAnsi="Times New Roman"/>
                <w:color w:val="000000"/>
                <w:sz w:val="28"/>
                <w:szCs w:val="28"/>
              </w:rPr>
              <w:t>1% остато</w:t>
            </w:r>
            <w:r w:rsidRPr="008A6763">
              <w:rPr>
                <w:rFonts w:ascii="Times New Roman" w:hAnsi="Times New Roman"/>
                <w:color w:val="000000"/>
                <w:sz w:val="28"/>
                <w:szCs w:val="28"/>
              </w:rPr>
              <w:t>ч</w:t>
            </w:r>
            <w:r w:rsidRPr="008A6763">
              <w:rPr>
                <w:rFonts w:ascii="Times New Roman" w:hAnsi="Times New Roman"/>
                <w:color w:val="000000"/>
                <w:sz w:val="28"/>
                <w:szCs w:val="28"/>
              </w:rPr>
              <w:t>ной стоимости осно</w:t>
            </w:r>
            <w:r w:rsidRPr="008A6763">
              <w:rPr>
                <w:rFonts w:ascii="Times New Roman" w:hAnsi="Times New Roman"/>
                <w:color w:val="000000"/>
                <w:sz w:val="28"/>
                <w:szCs w:val="28"/>
              </w:rPr>
              <w:t>в</w:t>
            </w:r>
            <w:r w:rsidRPr="008A6763">
              <w:rPr>
                <w:rFonts w:ascii="Times New Roman" w:hAnsi="Times New Roman"/>
                <w:color w:val="000000"/>
                <w:sz w:val="28"/>
                <w:szCs w:val="28"/>
              </w:rPr>
              <w:t>ных производс</w:t>
            </w:r>
            <w:r w:rsidRPr="008A6763">
              <w:rPr>
                <w:rFonts w:ascii="Times New Roman" w:hAnsi="Times New Roman"/>
                <w:color w:val="000000"/>
                <w:sz w:val="28"/>
                <w:szCs w:val="28"/>
              </w:rPr>
              <w:t>т</w:t>
            </w:r>
            <w:r w:rsidRPr="008A6763">
              <w:rPr>
                <w:rFonts w:ascii="Times New Roman" w:hAnsi="Times New Roman"/>
                <w:color w:val="000000"/>
                <w:sz w:val="28"/>
                <w:szCs w:val="28"/>
              </w:rPr>
              <w:t>венных и непр</w:t>
            </w:r>
            <w:r w:rsidRPr="008A6763">
              <w:rPr>
                <w:rFonts w:ascii="Times New Roman" w:hAnsi="Times New Roman"/>
                <w:color w:val="000000"/>
                <w:sz w:val="28"/>
                <w:szCs w:val="28"/>
              </w:rPr>
              <w:t>о</w:t>
            </w:r>
            <w:r w:rsidRPr="008A6763">
              <w:rPr>
                <w:rFonts w:ascii="Times New Roman" w:hAnsi="Times New Roman"/>
                <w:color w:val="000000"/>
                <w:sz w:val="28"/>
                <w:szCs w:val="28"/>
              </w:rPr>
              <w:t>изводс</w:t>
            </w:r>
            <w:r w:rsidRPr="008A6763">
              <w:rPr>
                <w:rFonts w:ascii="Times New Roman" w:hAnsi="Times New Roman"/>
                <w:color w:val="000000"/>
                <w:sz w:val="28"/>
                <w:szCs w:val="28"/>
              </w:rPr>
              <w:t>т</w:t>
            </w:r>
            <w:r w:rsidRPr="008A6763">
              <w:rPr>
                <w:rFonts w:ascii="Times New Roman" w:hAnsi="Times New Roman"/>
                <w:color w:val="000000"/>
                <w:sz w:val="28"/>
                <w:szCs w:val="28"/>
              </w:rPr>
              <w:t>венных фо</w:t>
            </w:r>
            <w:r w:rsidRPr="008A6763">
              <w:rPr>
                <w:rFonts w:ascii="Times New Roman" w:hAnsi="Times New Roman"/>
                <w:color w:val="000000"/>
                <w:sz w:val="28"/>
                <w:szCs w:val="28"/>
              </w:rPr>
              <w:t>н</w:t>
            </w:r>
            <w:r w:rsidRPr="008A6763">
              <w:rPr>
                <w:rFonts w:ascii="Times New Roman" w:hAnsi="Times New Roman"/>
                <w:color w:val="000000"/>
                <w:sz w:val="28"/>
                <w:szCs w:val="28"/>
              </w:rPr>
              <w:t>дов</w:t>
            </w:r>
          </w:p>
        </w:tc>
        <w:tc>
          <w:tcPr>
            <w:tcW w:w="4977" w:type="dxa"/>
          </w:tcPr>
          <w:p w:rsidR="001D0632" w:rsidRPr="008A6763" w:rsidRDefault="001D0632" w:rsidP="00922309">
            <w:pPr>
              <w:pStyle w:val="a4"/>
              <w:spacing w:line="216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A6763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Освобождение </w:t>
            </w:r>
            <w:r w:rsidRPr="008A6763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в течение 7 лет со дня со</w:t>
            </w:r>
            <w:r w:rsidRPr="008A6763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з</w:t>
            </w:r>
            <w:r w:rsidRPr="008A6763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дания</w:t>
            </w:r>
            <w:r w:rsidRPr="008A6763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5985" w:type="dxa"/>
          </w:tcPr>
          <w:p w:rsidR="001D0632" w:rsidRPr="008A6763" w:rsidRDefault="001D0632" w:rsidP="00922309">
            <w:pPr>
              <w:pStyle w:val="a4"/>
              <w:spacing w:line="216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A6763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Льгота не </w:t>
            </w:r>
          </w:p>
          <w:p w:rsidR="001D0632" w:rsidRPr="008A6763" w:rsidRDefault="001D0632" w:rsidP="00922309">
            <w:pPr>
              <w:pStyle w:val="a4"/>
              <w:spacing w:line="216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A6763">
              <w:rPr>
                <w:rFonts w:ascii="Times New Roman" w:hAnsi="Times New Roman"/>
                <w:color w:val="000000"/>
                <w:sz w:val="28"/>
                <w:szCs w:val="28"/>
              </w:rPr>
              <w:t>предусмо</w:t>
            </w:r>
            <w:r w:rsidRPr="008A6763">
              <w:rPr>
                <w:rFonts w:ascii="Times New Roman" w:hAnsi="Times New Roman"/>
                <w:color w:val="000000"/>
                <w:sz w:val="28"/>
                <w:szCs w:val="28"/>
              </w:rPr>
              <w:t>т</w:t>
            </w:r>
            <w:r w:rsidRPr="008A6763">
              <w:rPr>
                <w:rFonts w:ascii="Times New Roman" w:hAnsi="Times New Roman"/>
                <w:color w:val="000000"/>
                <w:sz w:val="28"/>
                <w:szCs w:val="28"/>
              </w:rPr>
              <w:t>рена</w:t>
            </w:r>
          </w:p>
        </w:tc>
      </w:tr>
      <w:tr w:rsidR="001D0632" w:rsidRPr="008A6763" w:rsidTr="00AB459B">
        <w:trPr>
          <w:trHeight w:val="4121"/>
          <w:jc w:val="center"/>
        </w:trPr>
        <w:tc>
          <w:tcPr>
            <w:tcW w:w="1277" w:type="dxa"/>
            <w:textDirection w:val="btLr"/>
          </w:tcPr>
          <w:p w:rsidR="001D0632" w:rsidRPr="008A6763" w:rsidRDefault="001D0632" w:rsidP="00192F76">
            <w:pPr>
              <w:pStyle w:val="a4"/>
              <w:spacing w:line="192" w:lineRule="auto"/>
              <w:jc w:val="center"/>
              <w:rPr>
                <w:rFonts w:ascii="Times New Roman" w:hAnsi="Times New Roman"/>
                <w:b/>
                <w:spacing w:val="-8"/>
                <w:sz w:val="28"/>
                <w:szCs w:val="28"/>
              </w:rPr>
            </w:pPr>
            <w:r w:rsidRPr="008A6763">
              <w:rPr>
                <w:rFonts w:ascii="Times New Roman" w:hAnsi="Times New Roman"/>
                <w:b/>
                <w:spacing w:val="-8"/>
                <w:sz w:val="28"/>
                <w:szCs w:val="28"/>
              </w:rPr>
              <w:lastRenderedPageBreak/>
              <w:t>5</w:t>
            </w:r>
            <w:r w:rsidRPr="008A6763">
              <w:rPr>
                <w:rFonts w:ascii="Times New Roman" w:hAnsi="Times New Roman"/>
                <w:spacing w:val="-8"/>
                <w:sz w:val="28"/>
                <w:szCs w:val="28"/>
              </w:rPr>
              <w:t>.</w:t>
            </w:r>
            <w:r w:rsidRPr="008A6763">
              <w:rPr>
                <w:rFonts w:ascii="Times New Roman" w:hAnsi="Times New Roman"/>
                <w:b/>
                <w:spacing w:val="-8"/>
                <w:sz w:val="28"/>
                <w:szCs w:val="28"/>
              </w:rPr>
              <w:t xml:space="preserve">Земельный налог </w:t>
            </w:r>
            <w:r w:rsidRPr="008A6763">
              <w:rPr>
                <w:rFonts w:ascii="Times New Roman" w:hAnsi="Times New Roman"/>
                <w:b/>
                <w:i/>
                <w:spacing w:val="-8"/>
                <w:sz w:val="28"/>
                <w:szCs w:val="28"/>
              </w:rPr>
              <w:t>(арендная плата</w:t>
            </w:r>
            <w:r w:rsidRPr="008A6763">
              <w:rPr>
                <w:rFonts w:ascii="Times New Roman" w:hAnsi="Times New Roman"/>
                <w:b/>
                <w:spacing w:val="-8"/>
                <w:sz w:val="28"/>
                <w:szCs w:val="28"/>
              </w:rPr>
              <w:t>), плата за право заключ</w:t>
            </w:r>
            <w:r w:rsidRPr="008A6763">
              <w:rPr>
                <w:rFonts w:ascii="Times New Roman" w:hAnsi="Times New Roman"/>
                <w:b/>
                <w:spacing w:val="-8"/>
                <w:sz w:val="28"/>
                <w:szCs w:val="28"/>
              </w:rPr>
              <w:t>е</w:t>
            </w:r>
            <w:r w:rsidRPr="008A6763">
              <w:rPr>
                <w:rFonts w:ascii="Times New Roman" w:hAnsi="Times New Roman"/>
                <w:b/>
                <w:spacing w:val="-8"/>
                <w:sz w:val="28"/>
                <w:szCs w:val="28"/>
              </w:rPr>
              <w:t>ния договора аренды</w:t>
            </w:r>
          </w:p>
        </w:tc>
        <w:tc>
          <w:tcPr>
            <w:tcW w:w="2410" w:type="dxa"/>
          </w:tcPr>
          <w:p w:rsidR="001D0632" w:rsidRPr="008A6763" w:rsidRDefault="001D0632" w:rsidP="00922309">
            <w:pPr>
              <w:pStyle w:val="a4"/>
              <w:spacing w:line="216" w:lineRule="auto"/>
              <w:ind w:left="-108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A6763">
              <w:rPr>
                <w:rFonts w:ascii="Times New Roman" w:hAnsi="Times New Roman"/>
                <w:color w:val="000000"/>
                <w:sz w:val="28"/>
                <w:szCs w:val="28"/>
              </w:rPr>
              <w:t>В зависим</w:t>
            </w:r>
            <w:r w:rsidRPr="008A6763">
              <w:rPr>
                <w:rFonts w:ascii="Times New Roman" w:hAnsi="Times New Roman"/>
                <w:color w:val="000000"/>
                <w:sz w:val="28"/>
                <w:szCs w:val="28"/>
              </w:rPr>
              <w:t>о</w:t>
            </w:r>
            <w:r w:rsidRPr="008A6763">
              <w:rPr>
                <w:rFonts w:ascii="Times New Roman" w:hAnsi="Times New Roman"/>
                <w:color w:val="000000"/>
                <w:sz w:val="28"/>
                <w:szCs w:val="28"/>
              </w:rPr>
              <w:t>сти от кадастровой сто</w:t>
            </w:r>
            <w:r w:rsidRPr="008A6763">
              <w:rPr>
                <w:rFonts w:ascii="Times New Roman" w:hAnsi="Times New Roman"/>
                <w:color w:val="000000"/>
                <w:sz w:val="28"/>
                <w:szCs w:val="28"/>
              </w:rPr>
              <w:t>и</w:t>
            </w:r>
            <w:r w:rsidRPr="008A6763">
              <w:rPr>
                <w:rFonts w:ascii="Times New Roman" w:hAnsi="Times New Roman"/>
                <w:color w:val="000000"/>
                <w:sz w:val="28"/>
                <w:szCs w:val="28"/>
              </w:rPr>
              <w:t>мости участков и поправочных к</w:t>
            </w:r>
            <w:r w:rsidRPr="008A6763">
              <w:rPr>
                <w:rFonts w:ascii="Times New Roman" w:hAnsi="Times New Roman"/>
                <w:color w:val="000000"/>
                <w:sz w:val="28"/>
                <w:szCs w:val="28"/>
              </w:rPr>
              <w:t>о</w:t>
            </w:r>
            <w:r w:rsidRPr="008A6763">
              <w:rPr>
                <w:rFonts w:ascii="Times New Roman" w:hAnsi="Times New Roman"/>
                <w:color w:val="000000"/>
                <w:sz w:val="28"/>
                <w:szCs w:val="28"/>
              </w:rPr>
              <w:t>эффицие</w:t>
            </w:r>
            <w:r w:rsidRPr="008A6763">
              <w:rPr>
                <w:rFonts w:ascii="Times New Roman" w:hAnsi="Times New Roman"/>
                <w:color w:val="000000"/>
                <w:sz w:val="28"/>
                <w:szCs w:val="28"/>
              </w:rPr>
              <w:t>н</w:t>
            </w:r>
            <w:r w:rsidRPr="008A6763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тов </w:t>
            </w:r>
          </w:p>
        </w:tc>
        <w:tc>
          <w:tcPr>
            <w:tcW w:w="4977" w:type="dxa"/>
          </w:tcPr>
          <w:p w:rsidR="001D0632" w:rsidRPr="008A6763" w:rsidRDefault="001D0632" w:rsidP="00922309">
            <w:pPr>
              <w:pStyle w:val="a4"/>
              <w:spacing w:line="216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A6763">
              <w:rPr>
                <w:rFonts w:ascii="Times New Roman" w:hAnsi="Times New Roman"/>
                <w:color w:val="000000"/>
                <w:sz w:val="28"/>
                <w:szCs w:val="28"/>
              </w:rPr>
              <w:t>Освобождение от платы за право з</w:t>
            </w:r>
            <w:r w:rsidRPr="008A6763">
              <w:rPr>
                <w:rFonts w:ascii="Times New Roman" w:hAnsi="Times New Roman"/>
                <w:color w:val="000000"/>
                <w:sz w:val="28"/>
                <w:szCs w:val="28"/>
              </w:rPr>
              <w:t>а</w:t>
            </w:r>
            <w:r w:rsidRPr="008A6763">
              <w:rPr>
                <w:rFonts w:ascii="Times New Roman" w:hAnsi="Times New Roman"/>
                <w:color w:val="000000"/>
                <w:sz w:val="28"/>
                <w:szCs w:val="28"/>
              </w:rPr>
              <w:t>ключения догов</w:t>
            </w:r>
            <w:r w:rsidRPr="008A6763">
              <w:rPr>
                <w:rFonts w:ascii="Times New Roman" w:hAnsi="Times New Roman"/>
                <w:color w:val="000000"/>
                <w:sz w:val="28"/>
                <w:szCs w:val="28"/>
              </w:rPr>
              <w:t>о</w:t>
            </w:r>
            <w:r w:rsidRPr="008A6763">
              <w:rPr>
                <w:rFonts w:ascii="Times New Roman" w:hAnsi="Times New Roman"/>
                <w:color w:val="000000"/>
                <w:sz w:val="28"/>
                <w:szCs w:val="28"/>
              </w:rPr>
              <w:t>ра аренды</w:t>
            </w:r>
          </w:p>
        </w:tc>
        <w:tc>
          <w:tcPr>
            <w:tcW w:w="5985" w:type="dxa"/>
          </w:tcPr>
          <w:p w:rsidR="001D0632" w:rsidRPr="008A6763" w:rsidRDefault="001D0632" w:rsidP="00922309">
            <w:pPr>
              <w:pStyle w:val="a4"/>
              <w:spacing w:line="216" w:lineRule="auto"/>
              <w:ind w:right="-146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A6763">
              <w:rPr>
                <w:rFonts w:ascii="Times New Roman" w:hAnsi="Times New Roman"/>
                <w:color w:val="000000"/>
                <w:sz w:val="28"/>
                <w:szCs w:val="28"/>
              </w:rPr>
              <w:t>Освобождение от земельного налога или арен</w:t>
            </w:r>
            <w:r w:rsidRPr="008A6763">
              <w:rPr>
                <w:rFonts w:ascii="Times New Roman" w:hAnsi="Times New Roman"/>
                <w:color w:val="000000"/>
                <w:sz w:val="28"/>
                <w:szCs w:val="28"/>
              </w:rPr>
              <w:t>д</w:t>
            </w:r>
            <w:r w:rsidRPr="008A6763">
              <w:rPr>
                <w:rFonts w:ascii="Times New Roman" w:hAnsi="Times New Roman"/>
                <w:color w:val="000000"/>
                <w:sz w:val="28"/>
                <w:szCs w:val="28"/>
              </w:rPr>
              <w:t>ной платы за земельные участки, предоставле</w:t>
            </w:r>
            <w:r w:rsidRPr="008A6763">
              <w:rPr>
                <w:rFonts w:ascii="Times New Roman" w:hAnsi="Times New Roman"/>
                <w:color w:val="000000"/>
                <w:sz w:val="28"/>
                <w:szCs w:val="28"/>
              </w:rPr>
              <w:t>н</w:t>
            </w:r>
            <w:r w:rsidRPr="008A6763">
              <w:rPr>
                <w:rFonts w:ascii="Times New Roman" w:hAnsi="Times New Roman"/>
                <w:color w:val="000000"/>
                <w:sz w:val="28"/>
                <w:szCs w:val="28"/>
              </w:rPr>
              <w:t>ные в соответствии с инвестиционным догов</w:t>
            </w:r>
            <w:r w:rsidRPr="008A6763">
              <w:rPr>
                <w:rFonts w:ascii="Times New Roman" w:hAnsi="Times New Roman"/>
                <w:color w:val="000000"/>
                <w:sz w:val="28"/>
                <w:szCs w:val="28"/>
              </w:rPr>
              <w:t>о</w:t>
            </w:r>
            <w:r w:rsidRPr="008A6763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ром по 31 декабря года, следующего за годом окончания строительства. </w:t>
            </w:r>
            <w:r w:rsidRPr="008A6763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Освобождение от платы за право заключения догов</w:t>
            </w:r>
            <w:r w:rsidRPr="008A6763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о</w:t>
            </w:r>
            <w:r w:rsidRPr="008A6763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ра аренды</w:t>
            </w:r>
          </w:p>
        </w:tc>
      </w:tr>
      <w:tr w:rsidR="001D0632" w:rsidRPr="008A6763" w:rsidTr="00AB459B">
        <w:trPr>
          <w:trHeight w:val="2961"/>
          <w:jc w:val="center"/>
        </w:trPr>
        <w:tc>
          <w:tcPr>
            <w:tcW w:w="1277" w:type="dxa"/>
            <w:textDirection w:val="btLr"/>
          </w:tcPr>
          <w:p w:rsidR="001D0632" w:rsidRPr="008A6763" w:rsidRDefault="00D377E3" w:rsidP="00192F76">
            <w:pPr>
              <w:pStyle w:val="a4"/>
              <w:spacing w:line="192" w:lineRule="auto"/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 w:rsidRPr="008A6763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6</w:t>
            </w:r>
            <w:r w:rsidR="001D0632" w:rsidRPr="008A6763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. Государственная пошлина за выдачу (внесение изменений) л</w:t>
            </w:r>
            <w:r w:rsidR="001D0632" w:rsidRPr="008A6763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и</w:t>
            </w:r>
            <w:r w:rsidR="001D0632" w:rsidRPr="008A6763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цензии</w:t>
            </w:r>
          </w:p>
        </w:tc>
        <w:tc>
          <w:tcPr>
            <w:tcW w:w="2410" w:type="dxa"/>
          </w:tcPr>
          <w:p w:rsidR="001D0632" w:rsidRPr="008A6763" w:rsidRDefault="001D0632" w:rsidP="00C33861">
            <w:pPr>
              <w:pStyle w:val="a4"/>
              <w:spacing w:line="216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A6763">
              <w:rPr>
                <w:rFonts w:ascii="Times New Roman" w:hAnsi="Times New Roman"/>
                <w:color w:val="000000"/>
                <w:sz w:val="28"/>
                <w:szCs w:val="28"/>
              </w:rPr>
              <w:t>В соответс</w:t>
            </w:r>
            <w:r w:rsidRPr="008A6763">
              <w:rPr>
                <w:rFonts w:ascii="Times New Roman" w:hAnsi="Times New Roman"/>
                <w:color w:val="000000"/>
                <w:sz w:val="28"/>
                <w:szCs w:val="28"/>
              </w:rPr>
              <w:t>т</w:t>
            </w:r>
            <w:r w:rsidRPr="008A6763">
              <w:rPr>
                <w:rFonts w:ascii="Times New Roman" w:hAnsi="Times New Roman"/>
                <w:color w:val="000000"/>
                <w:sz w:val="28"/>
                <w:szCs w:val="28"/>
              </w:rPr>
              <w:t>вие с законодательс</w:t>
            </w:r>
            <w:r w:rsidRPr="008A6763">
              <w:rPr>
                <w:rFonts w:ascii="Times New Roman" w:hAnsi="Times New Roman"/>
                <w:color w:val="000000"/>
                <w:sz w:val="28"/>
                <w:szCs w:val="28"/>
              </w:rPr>
              <w:t>т</w:t>
            </w:r>
            <w:r w:rsidRPr="008A6763">
              <w:rPr>
                <w:rFonts w:ascii="Times New Roman" w:hAnsi="Times New Roman"/>
                <w:color w:val="000000"/>
                <w:sz w:val="28"/>
                <w:szCs w:val="28"/>
              </w:rPr>
              <w:t>вом</w:t>
            </w:r>
          </w:p>
        </w:tc>
        <w:tc>
          <w:tcPr>
            <w:tcW w:w="4977" w:type="dxa"/>
          </w:tcPr>
          <w:p w:rsidR="001D0632" w:rsidRPr="008A6763" w:rsidRDefault="001D0632" w:rsidP="00C33861">
            <w:pPr>
              <w:pStyle w:val="a4"/>
              <w:spacing w:line="216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A6763">
              <w:rPr>
                <w:rFonts w:ascii="Times New Roman" w:hAnsi="Times New Roman"/>
                <w:color w:val="000000"/>
                <w:sz w:val="28"/>
                <w:szCs w:val="28"/>
              </w:rPr>
              <w:t>Освобождение от уплаты пошлины</w:t>
            </w:r>
            <w:r w:rsidRPr="008A6763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 в течение 7 лет со дня создания</w:t>
            </w:r>
          </w:p>
        </w:tc>
        <w:tc>
          <w:tcPr>
            <w:tcW w:w="5985" w:type="dxa"/>
          </w:tcPr>
          <w:p w:rsidR="001D0632" w:rsidRPr="008A6763" w:rsidRDefault="001D0632" w:rsidP="00C33861">
            <w:pPr>
              <w:pStyle w:val="a4"/>
              <w:spacing w:line="216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A6763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Льгота не </w:t>
            </w:r>
          </w:p>
          <w:p w:rsidR="001D0632" w:rsidRPr="008A6763" w:rsidRDefault="001D0632" w:rsidP="00C33861">
            <w:pPr>
              <w:pStyle w:val="a4"/>
              <w:spacing w:line="216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A6763">
              <w:rPr>
                <w:rFonts w:ascii="Times New Roman" w:hAnsi="Times New Roman"/>
                <w:color w:val="000000"/>
                <w:sz w:val="28"/>
                <w:szCs w:val="28"/>
              </w:rPr>
              <w:t>предусмо</w:t>
            </w:r>
            <w:r w:rsidRPr="008A6763">
              <w:rPr>
                <w:rFonts w:ascii="Times New Roman" w:hAnsi="Times New Roman"/>
                <w:color w:val="000000"/>
                <w:sz w:val="28"/>
                <w:szCs w:val="28"/>
              </w:rPr>
              <w:t>т</w:t>
            </w:r>
            <w:r w:rsidRPr="008A6763">
              <w:rPr>
                <w:rFonts w:ascii="Times New Roman" w:hAnsi="Times New Roman"/>
                <w:color w:val="000000"/>
                <w:sz w:val="28"/>
                <w:szCs w:val="28"/>
              </w:rPr>
              <w:t>рена</w:t>
            </w:r>
          </w:p>
        </w:tc>
      </w:tr>
      <w:tr w:rsidR="001D0632" w:rsidRPr="008A6763" w:rsidTr="00AB459B">
        <w:trPr>
          <w:trHeight w:val="2406"/>
          <w:jc w:val="center"/>
        </w:trPr>
        <w:tc>
          <w:tcPr>
            <w:tcW w:w="1277" w:type="dxa"/>
            <w:textDirection w:val="btLr"/>
          </w:tcPr>
          <w:p w:rsidR="001D0632" w:rsidRPr="008A6763" w:rsidRDefault="00D377E3" w:rsidP="00192F76">
            <w:pPr>
              <w:pStyle w:val="a4"/>
              <w:spacing w:line="192" w:lineRule="auto"/>
              <w:ind w:left="113" w:right="113"/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 w:rsidRPr="008A6763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7.</w:t>
            </w:r>
            <w:r w:rsidR="001D0632" w:rsidRPr="008A6763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 Обязательная продажа в</w:t>
            </w:r>
            <w:r w:rsidR="001D0632" w:rsidRPr="008A6763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а</w:t>
            </w:r>
            <w:r w:rsidR="001D0632" w:rsidRPr="008A6763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люты</w:t>
            </w:r>
          </w:p>
        </w:tc>
        <w:tc>
          <w:tcPr>
            <w:tcW w:w="2410" w:type="dxa"/>
          </w:tcPr>
          <w:p w:rsidR="001D0632" w:rsidRPr="008A6763" w:rsidRDefault="001D0632" w:rsidP="00C33861">
            <w:pPr>
              <w:pStyle w:val="a4"/>
              <w:spacing w:line="216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A6763">
              <w:rPr>
                <w:rFonts w:ascii="Times New Roman" w:hAnsi="Times New Roman"/>
                <w:color w:val="000000"/>
                <w:sz w:val="28"/>
                <w:szCs w:val="28"/>
              </w:rPr>
              <w:t>В размере, опр</w:t>
            </w:r>
            <w:r w:rsidRPr="008A6763">
              <w:rPr>
                <w:rFonts w:ascii="Times New Roman" w:hAnsi="Times New Roman"/>
                <w:color w:val="000000"/>
                <w:sz w:val="28"/>
                <w:szCs w:val="28"/>
              </w:rPr>
              <w:t>е</w:t>
            </w:r>
            <w:r w:rsidRPr="008A6763">
              <w:rPr>
                <w:rFonts w:ascii="Times New Roman" w:hAnsi="Times New Roman"/>
                <w:color w:val="000000"/>
                <w:sz w:val="28"/>
                <w:szCs w:val="28"/>
              </w:rPr>
              <w:t>деле</w:t>
            </w:r>
            <w:r w:rsidRPr="008A6763">
              <w:rPr>
                <w:rFonts w:ascii="Times New Roman" w:hAnsi="Times New Roman"/>
                <w:color w:val="000000"/>
                <w:sz w:val="28"/>
                <w:szCs w:val="28"/>
              </w:rPr>
              <w:t>н</w:t>
            </w:r>
            <w:r w:rsidRPr="008A6763">
              <w:rPr>
                <w:rFonts w:ascii="Times New Roman" w:hAnsi="Times New Roman"/>
                <w:color w:val="000000"/>
                <w:sz w:val="28"/>
                <w:szCs w:val="28"/>
              </w:rPr>
              <w:t>ном НБ РБ (</w:t>
            </w:r>
            <w:r w:rsidR="00506ADC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4</w:t>
            </w:r>
            <w:r w:rsidRPr="008A6763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0%</w:t>
            </w:r>
            <w:r w:rsidRPr="008A6763">
              <w:rPr>
                <w:rFonts w:ascii="Times New Roman" w:hAnsi="Times New Roman"/>
                <w:color w:val="000000"/>
                <w:sz w:val="28"/>
                <w:szCs w:val="28"/>
              </w:rPr>
              <w:t>)</w:t>
            </w:r>
          </w:p>
          <w:p w:rsidR="001D0632" w:rsidRPr="008A6763" w:rsidRDefault="001D0632" w:rsidP="00C33861">
            <w:pPr>
              <w:pStyle w:val="a4"/>
              <w:spacing w:line="216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:rsidR="001D0632" w:rsidRPr="008A6763" w:rsidRDefault="001D0632" w:rsidP="00C33861">
            <w:pPr>
              <w:pStyle w:val="a4"/>
              <w:spacing w:line="216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:rsidR="001D0632" w:rsidRPr="008A6763" w:rsidRDefault="001D0632" w:rsidP="00C80591">
            <w:pPr>
              <w:pStyle w:val="a4"/>
              <w:spacing w:line="216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977" w:type="dxa"/>
          </w:tcPr>
          <w:p w:rsidR="001D0632" w:rsidRPr="008A6763" w:rsidRDefault="001D0632" w:rsidP="00C33861">
            <w:pPr>
              <w:pStyle w:val="a4"/>
              <w:spacing w:line="216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A6763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Освобождение </w:t>
            </w:r>
            <w:r w:rsidRPr="008A6763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в течение 7 лет со дня создания</w:t>
            </w:r>
            <w:r w:rsidRPr="008A6763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по сделкам с нерезидент</w:t>
            </w:r>
            <w:r w:rsidRPr="008A6763">
              <w:rPr>
                <w:rFonts w:ascii="Times New Roman" w:hAnsi="Times New Roman"/>
                <w:color w:val="000000"/>
                <w:sz w:val="28"/>
                <w:szCs w:val="28"/>
              </w:rPr>
              <w:t>а</w:t>
            </w:r>
            <w:r w:rsidRPr="008A6763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ми  РБ </w:t>
            </w:r>
          </w:p>
          <w:p w:rsidR="001D0632" w:rsidRPr="008A6763" w:rsidRDefault="001D0632" w:rsidP="00C33861">
            <w:pPr>
              <w:pStyle w:val="a4"/>
              <w:spacing w:line="216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5985" w:type="dxa"/>
          </w:tcPr>
          <w:p w:rsidR="001D0632" w:rsidRPr="008A6763" w:rsidRDefault="001D0632" w:rsidP="00C33861">
            <w:pPr>
              <w:pStyle w:val="a4"/>
              <w:spacing w:line="216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A6763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Льгота не </w:t>
            </w:r>
          </w:p>
          <w:p w:rsidR="001D0632" w:rsidRPr="008A6763" w:rsidRDefault="001D0632" w:rsidP="00C33861">
            <w:pPr>
              <w:pStyle w:val="a4"/>
              <w:spacing w:line="216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A6763">
              <w:rPr>
                <w:rFonts w:ascii="Times New Roman" w:hAnsi="Times New Roman"/>
                <w:color w:val="000000"/>
                <w:sz w:val="28"/>
                <w:szCs w:val="28"/>
              </w:rPr>
              <w:t>предусмо</w:t>
            </w:r>
            <w:r w:rsidRPr="008A6763">
              <w:rPr>
                <w:rFonts w:ascii="Times New Roman" w:hAnsi="Times New Roman"/>
                <w:color w:val="000000"/>
                <w:sz w:val="28"/>
                <w:szCs w:val="28"/>
              </w:rPr>
              <w:t>т</w:t>
            </w:r>
            <w:r w:rsidRPr="008A6763">
              <w:rPr>
                <w:rFonts w:ascii="Times New Roman" w:hAnsi="Times New Roman"/>
                <w:color w:val="000000"/>
                <w:sz w:val="28"/>
                <w:szCs w:val="28"/>
              </w:rPr>
              <w:t>рена</w:t>
            </w:r>
          </w:p>
        </w:tc>
      </w:tr>
      <w:tr w:rsidR="001D0632" w:rsidRPr="008A6763" w:rsidTr="00AB459B">
        <w:trPr>
          <w:jc w:val="center"/>
        </w:trPr>
        <w:tc>
          <w:tcPr>
            <w:tcW w:w="1277" w:type="dxa"/>
            <w:textDirection w:val="btLr"/>
          </w:tcPr>
          <w:p w:rsidR="001D0632" w:rsidRPr="008A6763" w:rsidRDefault="00D377E3" w:rsidP="00192F76">
            <w:pPr>
              <w:pStyle w:val="a4"/>
              <w:spacing w:line="192" w:lineRule="auto"/>
              <w:ind w:left="113" w:right="113"/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 w:rsidRPr="008A6763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lastRenderedPageBreak/>
              <w:t>8.</w:t>
            </w:r>
            <w:r w:rsidR="001D0632" w:rsidRPr="008A6763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 Таможенные платежи</w:t>
            </w:r>
          </w:p>
        </w:tc>
        <w:tc>
          <w:tcPr>
            <w:tcW w:w="2410" w:type="dxa"/>
          </w:tcPr>
          <w:p w:rsidR="001D0632" w:rsidRPr="008A6763" w:rsidRDefault="001D0632" w:rsidP="00C33861">
            <w:pPr>
              <w:pStyle w:val="a4"/>
              <w:spacing w:line="216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A6763">
              <w:rPr>
                <w:rFonts w:ascii="Times New Roman" w:hAnsi="Times New Roman"/>
                <w:color w:val="000000"/>
                <w:sz w:val="28"/>
                <w:szCs w:val="28"/>
              </w:rPr>
              <w:t>В соответс</w:t>
            </w:r>
            <w:r w:rsidRPr="008A6763">
              <w:rPr>
                <w:rFonts w:ascii="Times New Roman" w:hAnsi="Times New Roman"/>
                <w:color w:val="000000"/>
                <w:sz w:val="28"/>
                <w:szCs w:val="28"/>
              </w:rPr>
              <w:t>т</w:t>
            </w:r>
            <w:r w:rsidRPr="008A6763">
              <w:rPr>
                <w:rFonts w:ascii="Times New Roman" w:hAnsi="Times New Roman"/>
                <w:color w:val="000000"/>
                <w:sz w:val="28"/>
                <w:szCs w:val="28"/>
              </w:rPr>
              <w:t>вие с законодательс</w:t>
            </w:r>
            <w:r w:rsidRPr="008A6763">
              <w:rPr>
                <w:rFonts w:ascii="Times New Roman" w:hAnsi="Times New Roman"/>
                <w:color w:val="000000"/>
                <w:sz w:val="28"/>
                <w:szCs w:val="28"/>
              </w:rPr>
              <w:t>т</w:t>
            </w:r>
            <w:r w:rsidRPr="008A6763">
              <w:rPr>
                <w:rFonts w:ascii="Times New Roman" w:hAnsi="Times New Roman"/>
                <w:color w:val="000000"/>
                <w:sz w:val="28"/>
                <w:szCs w:val="28"/>
              </w:rPr>
              <w:t>вом</w:t>
            </w:r>
          </w:p>
        </w:tc>
        <w:tc>
          <w:tcPr>
            <w:tcW w:w="4977" w:type="dxa"/>
          </w:tcPr>
          <w:p w:rsidR="001D0632" w:rsidRPr="008A6763" w:rsidRDefault="001D0632" w:rsidP="006A7ED9">
            <w:pPr>
              <w:pStyle w:val="a4"/>
              <w:spacing w:line="216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A6763">
              <w:rPr>
                <w:rFonts w:ascii="Times New Roman" w:hAnsi="Times New Roman"/>
                <w:color w:val="000000"/>
                <w:sz w:val="28"/>
                <w:szCs w:val="28"/>
              </w:rPr>
              <w:t>Освобождение от уплаты ввозных т</w:t>
            </w:r>
            <w:r w:rsidRPr="008A6763">
              <w:rPr>
                <w:rFonts w:ascii="Times New Roman" w:hAnsi="Times New Roman"/>
                <w:color w:val="000000"/>
                <w:sz w:val="28"/>
                <w:szCs w:val="28"/>
              </w:rPr>
              <w:t>а</w:t>
            </w:r>
            <w:r w:rsidRPr="008A6763">
              <w:rPr>
                <w:rFonts w:ascii="Times New Roman" w:hAnsi="Times New Roman"/>
                <w:color w:val="000000"/>
                <w:sz w:val="28"/>
                <w:szCs w:val="28"/>
              </w:rPr>
              <w:t>моженных пошлин на товары по уст</w:t>
            </w:r>
            <w:r w:rsidRPr="008A6763">
              <w:rPr>
                <w:rFonts w:ascii="Times New Roman" w:hAnsi="Times New Roman"/>
                <w:color w:val="000000"/>
                <w:sz w:val="28"/>
                <w:szCs w:val="28"/>
              </w:rPr>
              <w:t>а</w:t>
            </w:r>
            <w:r w:rsidRPr="008A6763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новленным кодам ТН ВЭД, </w:t>
            </w:r>
            <w:r w:rsidRPr="008A6763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ввоз</w:t>
            </w:r>
            <w:r w:rsidRPr="008A6763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и</w:t>
            </w:r>
            <w:r w:rsidRPr="008A6763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мые в качестве вклада в у</w:t>
            </w:r>
            <w:r w:rsidRPr="008A6763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с</w:t>
            </w:r>
            <w:r w:rsidRPr="008A6763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тавный фонд</w:t>
            </w:r>
          </w:p>
        </w:tc>
        <w:tc>
          <w:tcPr>
            <w:tcW w:w="5985" w:type="dxa"/>
          </w:tcPr>
          <w:p w:rsidR="001D0632" w:rsidRPr="008A6763" w:rsidRDefault="001D0632" w:rsidP="00C33861">
            <w:pPr>
              <w:pStyle w:val="a4"/>
              <w:spacing w:line="216" w:lineRule="auto"/>
              <w:rPr>
                <w:rFonts w:ascii="Times New Roman" w:hAnsi="Times New Roman"/>
                <w:color w:val="000000"/>
                <w:spacing w:val="-4"/>
                <w:sz w:val="28"/>
                <w:szCs w:val="28"/>
              </w:rPr>
            </w:pPr>
            <w:r w:rsidRPr="008A6763">
              <w:rPr>
                <w:rFonts w:ascii="Times New Roman" w:hAnsi="Times New Roman"/>
                <w:color w:val="000000"/>
                <w:spacing w:val="-4"/>
                <w:sz w:val="28"/>
                <w:szCs w:val="28"/>
              </w:rPr>
              <w:t>Освобождение от ввозных таможенных п</w:t>
            </w:r>
            <w:r w:rsidRPr="008A6763">
              <w:rPr>
                <w:rFonts w:ascii="Times New Roman" w:hAnsi="Times New Roman"/>
                <w:color w:val="000000"/>
                <w:spacing w:val="-4"/>
                <w:sz w:val="28"/>
                <w:szCs w:val="28"/>
              </w:rPr>
              <w:t>о</w:t>
            </w:r>
            <w:r w:rsidRPr="008A6763">
              <w:rPr>
                <w:rFonts w:ascii="Times New Roman" w:hAnsi="Times New Roman"/>
                <w:color w:val="000000"/>
                <w:spacing w:val="-4"/>
                <w:sz w:val="28"/>
                <w:szCs w:val="28"/>
              </w:rPr>
              <w:t>шлин и НДС при ввозе технологического оборудов</w:t>
            </w:r>
            <w:r w:rsidRPr="008A6763">
              <w:rPr>
                <w:rFonts w:ascii="Times New Roman" w:hAnsi="Times New Roman"/>
                <w:color w:val="000000"/>
                <w:spacing w:val="-4"/>
                <w:sz w:val="28"/>
                <w:szCs w:val="28"/>
              </w:rPr>
              <w:t>а</w:t>
            </w:r>
            <w:r w:rsidRPr="008A6763">
              <w:rPr>
                <w:rFonts w:ascii="Times New Roman" w:hAnsi="Times New Roman"/>
                <w:color w:val="000000"/>
                <w:spacing w:val="-4"/>
                <w:sz w:val="28"/>
                <w:szCs w:val="28"/>
              </w:rPr>
              <w:t xml:space="preserve">ния (комплектующих и запасных частей к нему) </w:t>
            </w:r>
            <w:r w:rsidRPr="008A6763">
              <w:rPr>
                <w:rFonts w:ascii="Times New Roman" w:hAnsi="Times New Roman"/>
                <w:b/>
                <w:color w:val="000000"/>
                <w:spacing w:val="-4"/>
                <w:sz w:val="28"/>
                <w:szCs w:val="28"/>
              </w:rPr>
              <w:t>для использования в рамках реализации и</w:t>
            </w:r>
            <w:r w:rsidRPr="008A6763">
              <w:rPr>
                <w:rFonts w:ascii="Times New Roman" w:hAnsi="Times New Roman"/>
                <w:b/>
                <w:color w:val="000000"/>
                <w:spacing w:val="-4"/>
                <w:sz w:val="28"/>
                <w:szCs w:val="28"/>
              </w:rPr>
              <w:t>н</w:t>
            </w:r>
            <w:r w:rsidRPr="008A6763">
              <w:rPr>
                <w:rFonts w:ascii="Times New Roman" w:hAnsi="Times New Roman"/>
                <w:b/>
                <w:color w:val="000000"/>
                <w:spacing w:val="-4"/>
                <w:sz w:val="28"/>
                <w:szCs w:val="28"/>
              </w:rPr>
              <w:t>вестиционного прое</w:t>
            </w:r>
            <w:r w:rsidRPr="008A6763">
              <w:rPr>
                <w:rFonts w:ascii="Times New Roman" w:hAnsi="Times New Roman"/>
                <w:b/>
                <w:color w:val="000000"/>
                <w:spacing w:val="-4"/>
                <w:sz w:val="28"/>
                <w:szCs w:val="28"/>
              </w:rPr>
              <w:t>к</w:t>
            </w:r>
            <w:r w:rsidRPr="008A6763">
              <w:rPr>
                <w:rFonts w:ascii="Times New Roman" w:hAnsi="Times New Roman"/>
                <w:b/>
                <w:color w:val="000000"/>
                <w:spacing w:val="-4"/>
                <w:sz w:val="28"/>
                <w:szCs w:val="28"/>
              </w:rPr>
              <w:t>та</w:t>
            </w:r>
            <w:r w:rsidRPr="008A6763">
              <w:rPr>
                <w:rFonts w:ascii="Times New Roman" w:hAnsi="Times New Roman"/>
                <w:color w:val="000000"/>
                <w:spacing w:val="-4"/>
                <w:sz w:val="28"/>
                <w:szCs w:val="28"/>
              </w:rPr>
              <w:t>.</w:t>
            </w:r>
          </w:p>
          <w:p w:rsidR="001D0632" w:rsidRPr="008A6763" w:rsidRDefault="001D0632" w:rsidP="00C33861">
            <w:pPr>
              <w:pStyle w:val="a4"/>
              <w:spacing w:line="216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A6763">
              <w:rPr>
                <w:rFonts w:ascii="Times New Roman" w:hAnsi="Times New Roman"/>
                <w:color w:val="000000"/>
                <w:spacing w:val="-4"/>
                <w:sz w:val="28"/>
                <w:szCs w:val="28"/>
              </w:rPr>
              <w:t>Вычет в полном объеме  сумм НДС при вв</w:t>
            </w:r>
            <w:r w:rsidRPr="008A6763">
              <w:rPr>
                <w:rFonts w:ascii="Times New Roman" w:hAnsi="Times New Roman"/>
                <w:color w:val="000000"/>
                <w:spacing w:val="-4"/>
                <w:sz w:val="28"/>
                <w:szCs w:val="28"/>
              </w:rPr>
              <w:t>о</w:t>
            </w:r>
            <w:r w:rsidRPr="008A6763">
              <w:rPr>
                <w:rFonts w:ascii="Times New Roman" w:hAnsi="Times New Roman"/>
                <w:color w:val="000000"/>
                <w:spacing w:val="-4"/>
                <w:sz w:val="28"/>
                <w:szCs w:val="28"/>
              </w:rPr>
              <w:t>зе на территорию Республики Беларусь товаров (р</w:t>
            </w:r>
            <w:r w:rsidRPr="008A6763">
              <w:rPr>
                <w:rFonts w:ascii="Times New Roman" w:hAnsi="Times New Roman"/>
                <w:color w:val="000000"/>
                <w:spacing w:val="-4"/>
                <w:sz w:val="28"/>
                <w:szCs w:val="28"/>
              </w:rPr>
              <w:t>а</w:t>
            </w:r>
            <w:r w:rsidRPr="008A6763">
              <w:rPr>
                <w:rFonts w:ascii="Times New Roman" w:hAnsi="Times New Roman"/>
                <w:color w:val="000000"/>
                <w:spacing w:val="-4"/>
                <w:sz w:val="28"/>
                <w:szCs w:val="28"/>
              </w:rPr>
              <w:t>бот, услуг), имущес</w:t>
            </w:r>
            <w:r w:rsidRPr="008A6763">
              <w:rPr>
                <w:rFonts w:ascii="Times New Roman" w:hAnsi="Times New Roman"/>
                <w:color w:val="000000"/>
                <w:spacing w:val="-4"/>
                <w:sz w:val="28"/>
                <w:szCs w:val="28"/>
              </w:rPr>
              <w:t>т</w:t>
            </w:r>
            <w:r w:rsidRPr="008A6763">
              <w:rPr>
                <w:rFonts w:ascii="Times New Roman" w:hAnsi="Times New Roman"/>
                <w:color w:val="000000"/>
                <w:spacing w:val="-4"/>
                <w:sz w:val="28"/>
                <w:szCs w:val="28"/>
              </w:rPr>
              <w:t>венных прав, используемых для реализации пр</w:t>
            </w:r>
            <w:r w:rsidRPr="008A6763">
              <w:rPr>
                <w:rFonts w:ascii="Times New Roman" w:hAnsi="Times New Roman"/>
                <w:color w:val="000000"/>
                <w:spacing w:val="-4"/>
                <w:sz w:val="28"/>
                <w:szCs w:val="28"/>
              </w:rPr>
              <w:t>о</w:t>
            </w:r>
            <w:r w:rsidRPr="008A6763">
              <w:rPr>
                <w:rFonts w:ascii="Times New Roman" w:hAnsi="Times New Roman"/>
                <w:color w:val="000000"/>
                <w:spacing w:val="-4"/>
                <w:sz w:val="28"/>
                <w:szCs w:val="28"/>
              </w:rPr>
              <w:t xml:space="preserve">екта </w:t>
            </w:r>
          </w:p>
        </w:tc>
      </w:tr>
      <w:tr w:rsidR="001D0632" w:rsidRPr="008A6763" w:rsidTr="00AB459B">
        <w:trPr>
          <w:trHeight w:val="3136"/>
          <w:jc w:val="center"/>
        </w:trPr>
        <w:tc>
          <w:tcPr>
            <w:tcW w:w="1277" w:type="dxa"/>
            <w:textDirection w:val="btLr"/>
          </w:tcPr>
          <w:p w:rsidR="001D0632" w:rsidRPr="008A6763" w:rsidRDefault="00D377E3" w:rsidP="00192F76">
            <w:pPr>
              <w:pStyle w:val="a4"/>
              <w:spacing w:line="192" w:lineRule="auto"/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 w:rsidRPr="008A6763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9</w:t>
            </w:r>
            <w:r w:rsidR="001D0632" w:rsidRPr="008A6763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. Предоставление з</w:t>
            </w:r>
            <w:r w:rsidR="001D0632" w:rsidRPr="008A6763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е</w:t>
            </w:r>
            <w:r w:rsidR="001D0632" w:rsidRPr="008A6763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мельного участка в аренду без ау</w:t>
            </w:r>
            <w:r w:rsidR="001D0632" w:rsidRPr="008A6763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к</w:t>
            </w:r>
            <w:r w:rsidR="001D0632" w:rsidRPr="008A6763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циона</w:t>
            </w:r>
          </w:p>
        </w:tc>
        <w:tc>
          <w:tcPr>
            <w:tcW w:w="2410" w:type="dxa"/>
          </w:tcPr>
          <w:p w:rsidR="001D0632" w:rsidRPr="008A6763" w:rsidRDefault="001D0632" w:rsidP="00C33861">
            <w:pPr>
              <w:pStyle w:val="a4"/>
              <w:spacing w:line="216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A6763">
              <w:rPr>
                <w:rFonts w:ascii="Times New Roman" w:hAnsi="Times New Roman"/>
                <w:color w:val="000000"/>
                <w:sz w:val="28"/>
                <w:szCs w:val="28"/>
              </w:rPr>
              <w:t>В соответс</w:t>
            </w:r>
            <w:r w:rsidRPr="008A6763">
              <w:rPr>
                <w:rFonts w:ascii="Times New Roman" w:hAnsi="Times New Roman"/>
                <w:color w:val="000000"/>
                <w:sz w:val="28"/>
                <w:szCs w:val="28"/>
              </w:rPr>
              <w:t>т</w:t>
            </w:r>
            <w:r w:rsidRPr="008A6763">
              <w:rPr>
                <w:rFonts w:ascii="Times New Roman" w:hAnsi="Times New Roman"/>
                <w:color w:val="000000"/>
                <w:sz w:val="28"/>
                <w:szCs w:val="28"/>
              </w:rPr>
              <w:t>вии с законодательс</w:t>
            </w:r>
            <w:r w:rsidRPr="008A6763">
              <w:rPr>
                <w:rFonts w:ascii="Times New Roman" w:hAnsi="Times New Roman"/>
                <w:color w:val="000000"/>
                <w:sz w:val="28"/>
                <w:szCs w:val="28"/>
              </w:rPr>
              <w:t>т</w:t>
            </w:r>
            <w:r w:rsidRPr="008A6763">
              <w:rPr>
                <w:rFonts w:ascii="Times New Roman" w:hAnsi="Times New Roman"/>
                <w:color w:val="000000"/>
                <w:sz w:val="28"/>
                <w:szCs w:val="28"/>
              </w:rPr>
              <w:t>вом</w:t>
            </w:r>
          </w:p>
        </w:tc>
        <w:tc>
          <w:tcPr>
            <w:tcW w:w="4977" w:type="dxa"/>
          </w:tcPr>
          <w:p w:rsidR="001D0632" w:rsidRPr="00283F4B" w:rsidRDefault="001D0632" w:rsidP="00781A4A">
            <w:pPr>
              <w:pStyle w:val="a4"/>
              <w:spacing w:line="21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283F4B">
              <w:rPr>
                <w:rFonts w:ascii="Times New Roman" w:hAnsi="Times New Roman"/>
                <w:color w:val="000000"/>
                <w:sz w:val="28"/>
                <w:szCs w:val="28"/>
              </w:rPr>
              <w:t>Без аукциона</w:t>
            </w:r>
            <w:r w:rsidR="00781A4A" w:rsidRPr="00283F4B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при отчуждении кап</w:t>
            </w:r>
            <w:r w:rsidR="00781A4A" w:rsidRPr="00283F4B">
              <w:rPr>
                <w:rFonts w:ascii="Times New Roman" w:hAnsi="Times New Roman"/>
                <w:color w:val="000000"/>
                <w:sz w:val="28"/>
                <w:szCs w:val="28"/>
              </w:rPr>
              <w:t>и</w:t>
            </w:r>
            <w:r w:rsidR="00781A4A" w:rsidRPr="00283F4B">
              <w:rPr>
                <w:rFonts w:ascii="Times New Roman" w:hAnsi="Times New Roman"/>
                <w:color w:val="000000"/>
                <w:sz w:val="28"/>
                <w:szCs w:val="28"/>
              </w:rPr>
              <w:t>тальных строений</w:t>
            </w:r>
            <w:r w:rsidRPr="00283F4B">
              <w:rPr>
                <w:rFonts w:ascii="Times New Roman" w:hAnsi="Times New Roman"/>
                <w:color w:val="000000"/>
                <w:sz w:val="28"/>
                <w:szCs w:val="28"/>
              </w:rPr>
              <w:t>. При этом многоле</w:t>
            </w:r>
            <w:r w:rsidRPr="00283F4B">
              <w:rPr>
                <w:rFonts w:ascii="Times New Roman" w:hAnsi="Times New Roman"/>
                <w:color w:val="000000"/>
                <w:sz w:val="28"/>
                <w:szCs w:val="28"/>
              </w:rPr>
              <w:t>т</w:t>
            </w:r>
            <w:r w:rsidRPr="00283F4B">
              <w:rPr>
                <w:rFonts w:ascii="Times New Roman" w:hAnsi="Times New Roman"/>
                <w:color w:val="000000"/>
                <w:sz w:val="28"/>
                <w:szCs w:val="28"/>
              </w:rPr>
              <w:t>ние насаждения отчуждаются на бе</w:t>
            </w:r>
            <w:r w:rsidRPr="00283F4B">
              <w:rPr>
                <w:rFonts w:ascii="Times New Roman" w:hAnsi="Times New Roman"/>
                <w:color w:val="000000"/>
                <w:sz w:val="28"/>
                <w:szCs w:val="28"/>
              </w:rPr>
              <w:t>з</w:t>
            </w:r>
            <w:r w:rsidRPr="00283F4B">
              <w:rPr>
                <w:rFonts w:ascii="Times New Roman" w:hAnsi="Times New Roman"/>
                <w:color w:val="000000"/>
                <w:sz w:val="28"/>
                <w:szCs w:val="28"/>
              </w:rPr>
              <w:t>возмездной о</w:t>
            </w:r>
            <w:r w:rsidRPr="00283F4B">
              <w:rPr>
                <w:rFonts w:ascii="Times New Roman" w:hAnsi="Times New Roman"/>
                <w:color w:val="000000"/>
                <w:sz w:val="28"/>
                <w:szCs w:val="28"/>
              </w:rPr>
              <w:t>с</w:t>
            </w:r>
            <w:r w:rsidRPr="00283F4B">
              <w:rPr>
                <w:rFonts w:ascii="Times New Roman" w:hAnsi="Times New Roman"/>
                <w:color w:val="000000"/>
                <w:sz w:val="28"/>
                <w:szCs w:val="28"/>
              </w:rPr>
              <w:t>нове</w:t>
            </w:r>
          </w:p>
        </w:tc>
        <w:tc>
          <w:tcPr>
            <w:tcW w:w="5985" w:type="dxa"/>
          </w:tcPr>
          <w:p w:rsidR="00A9519C" w:rsidRPr="00283F4B" w:rsidRDefault="001D0632" w:rsidP="00A9519C">
            <w:pPr>
              <w:pStyle w:val="a4"/>
              <w:spacing w:line="21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283F4B">
              <w:rPr>
                <w:rFonts w:ascii="Times New Roman" w:hAnsi="Times New Roman"/>
                <w:color w:val="000000"/>
                <w:sz w:val="28"/>
                <w:szCs w:val="28"/>
              </w:rPr>
              <w:t>Без аукциона</w:t>
            </w:r>
            <w:r w:rsidR="00435ED6" w:rsidRPr="00283F4B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, если земельный участок включен в перечень участков, </w:t>
            </w:r>
            <w:r w:rsidR="00A9519C" w:rsidRPr="00283F4B">
              <w:rPr>
                <w:rFonts w:ascii="Times New Roman" w:hAnsi="Times New Roman"/>
                <w:color w:val="000000"/>
                <w:sz w:val="28"/>
                <w:szCs w:val="28"/>
              </w:rPr>
              <w:t>предназначенных для предоставления инвесторам для строительства объектов, предусмотренных з</w:t>
            </w:r>
            <w:r w:rsidR="00A9519C" w:rsidRPr="00283F4B">
              <w:rPr>
                <w:rFonts w:ascii="Times New Roman" w:hAnsi="Times New Roman"/>
                <w:color w:val="000000"/>
                <w:sz w:val="28"/>
                <w:szCs w:val="28"/>
              </w:rPr>
              <w:t>а</w:t>
            </w:r>
            <w:r w:rsidR="00A9519C" w:rsidRPr="00283F4B">
              <w:rPr>
                <w:rFonts w:ascii="Times New Roman" w:hAnsi="Times New Roman"/>
                <w:color w:val="000000"/>
                <w:sz w:val="28"/>
                <w:szCs w:val="28"/>
              </w:rPr>
              <w:t>ключенными с Республикой Беларусь инвестиционными дог</w:t>
            </w:r>
            <w:r w:rsidR="00A9519C" w:rsidRPr="00283F4B">
              <w:rPr>
                <w:rFonts w:ascii="Times New Roman" w:hAnsi="Times New Roman"/>
                <w:color w:val="000000"/>
                <w:sz w:val="28"/>
                <w:szCs w:val="28"/>
              </w:rPr>
              <w:t>о</w:t>
            </w:r>
            <w:r w:rsidR="00A9519C" w:rsidRPr="00283F4B">
              <w:rPr>
                <w:rFonts w:ascii="Times New Roman" w:hAnsi="Times New Roman"/>
                <w:color w:val="000000"/>
                <w:sz w:val="28"/>
                <w:szCs w:val="28"/>
              </w:rPr>
              <w:t>ворами</w:t>
            </w:r>
          </w:p>
          <w:p w:rsidR="001D0632" w:rsidRPr="00283F4B" w:rsidRDefault="001D0632" w:rsidP="00C33861">
            <w:pPr>
              <w:pStyle w:val="a4"/>
              <w:spacing w:line="216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1D0632" w:rsidRPr="00C931CA" w:rsidTr="00AB459B">
        <w:trPr>
          <w:jc w:val="center"/>
        </w:trPr>
        <w:tc>
          <w:tcPr>
            <w:tcW w:w="1277" w:type="dxa"/>
            <w:textDirection w:val="btLr"/>
          </w:tcPr>
          <w:p w:rsidR="001D0632" w:rsidRPr="008A6763" w:rsidRDefault="00D377E3" w:rsidP="00192F76">
            <w:pPr>
              <w:pStyle w:val="a4"/>
              <w:spacing w:line="192" w:lineRule="auto"/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 w:rsidRPr="008A6763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10</w:t>
            </w:r>
            <w:r w:rsidR="001D0632" w:rsidRPr="008A6763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. Прочие преф</w:t>
            </w:r>
            <w:r w:rsidR="001D0632" w:rsidRPr="008A6763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е</w:t>
            </w:r>
            <w:r w:rsidR="001D0632" w:rsidRPr="008A6763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ренции</w:t>
            </w:r>
          </w:p>
        </w:tc>
        <w:tc>
          <w:tcPr>
            <w:tcW w:w="2410" w:type="dxa"/>
          </w:tcPr>
          <w:p w:rsidR="001D0632" w:rsidRPr="008A6763" w:rsidRDefault="001D0632" w:rsidP="00192F76">
            <w:pPr>
              <w:pStyle w:val="a4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977" w:type="dxa"/>
          </w:tcPr>
          <w:p w:rsidR="001D0632" w:rsidRPr="008A6763" w:rsidRDefault="001D0632" w:rsidP="0040503B">
            <w:pPr>
              <w:pStyle w:val="a4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A6763">
              <w:rPr>
                <w:rFonts w:ascii="Times New Roman" w:hAnsi="Times New Roman"/>
                <w:color w:val="000000"/>
                <w:sz w:val="28"/>
                <w:szCs w:val="28"/>
              </w:rPr>
              <w:t>при отчуждении капитал</w:t>
            </w:r>
            <w:r w:rsidRPr="008A6763">
              <w:rPr>
                <w:rFonts w:ascii="Times New Roman" w:hAnsi="Times New Roman"/>
                <w:color w:val="000000"/>
                <w:sz w:val="28"/>
                <w:szCs w:val="28"/>
              </w:rPr>
              <w:t>ь</w:t>
            </w:r>
            <w:r w:rsidRPr="008A6763">
              <w:rPr>
                <w:rFonts w:ascii="Times New Roman" w:hAnsi="Times New Roman"/>
                <w:color w:val="000000"/>
                <w:sz w:val="28"/>
                <w:szCs w:val="28"/>
              </w:rPr>
              <w:t>ных строений может предоставляться рассрочка о</w:t>
            </w:r>
            <w:r w:rsidRPr="008A6763">
              <w:rPr>
                <w:rFonts w:ascii="Times New Roman" w:hAnsi="Times New Roman"/>
                <w:color w:val="000000"/>
                <w:sz w:val="28"/>
                <w:szCs w:val="28"/>
              </w:rPr>
              <w:t>п</w:t>
            </w:r>
            <w:r w:rsidRPr="008A6763">
              <w:rPr>
                <w:rFonts w:ascii="Times New Roman" w:hAnsi="Times New Roman"/>
                <w:color w:val="000000"/>
                <w:sz w:val="28"/>
                <w:szCs w:val="28"/>
              </w:rPr>
              <w:t>латы имущества на срок не более 5 лет</w:t>
            </w:r>
          </w:p>
        </w:tc>
        <w:tc>
          <w:tcPr>
            <w:tcW w:w="5985" w:type="dxa"/>
          </w:tcPr>
          <w:p w:rsidR="001D0632" w:rsidRPr="008A6763" w:rsidRDefault="001D0632" w:rsidP="00C33861">
            <w:pPr>
              <w:pStyle w:val="a4"/>
              <w:spacing w:line="216" w:lineRule="auto"/>
              <w:rPr>
                <w:rFonts w:ascii="Times New Roman" w:hAnsi="Times New Roman"/>
                <w:color w:val="000000"/>
                <w:spacing w:val="-4"/>
                <w:sz w:val="28"/>
                <w:szCs w:val="28"/>
              </w:rPr>
            </w:pPr>
            <w:r w:rsidRPr="008A6763">
              <w:rPr>
                <w:rFonts w:ascii="Times New Roman" w:hAnsi="Times New Roman"/>
                <w:color w:val="000000"/>
                <w:spacing w:val="-4"/>
                <w:sz w:val="28"/>
                <w:szCs w:val="28"/>
              </w:rPr>
              <w:t>– разрешено параллельное проектирование и строител</w:t>
            </w:r>
            <w:r w:rsidRPr="008A6763">
              <w:rPr>
                <w:rFonts w:ascii="Times New Roman" w:hAnsi="Times New Roman"/>
                <w:color w:val="000000"/>
                <w:spacing w:val="-4"/>
                <w:sz w:val="28"/>
                <w:szCs w:val="28"/>
              </w:rPr>
              <w:t>ь</w:t>
            </w:r>
            <w:r w:rsidRPr="008A6763">
              <w:rPr>
                <w:rFonts w:ascii="Times New Roman" w:hAnsi="Times New Roman"/>
                <w:color w:val="000000"/>
                <w:spacing w:val="-4"/>
                <w:sz w:val="28"/>
                <w:szCs w:val="28"/>
              </w:rPr>
              <w:t>ство;</w:t>
            </w:r>
          </w:p>
          <w:p w:rsidR="001D0632" w:rsidRPr="008A6763" w:rsidRDefault="001D0632" w:rsidP="00C33861">
            <w:pPr>
              <w:pStyle w:val="a4"/>
              <w:spacing w:line="216" w:lineRule="auto"/>
              <w:rPr>
                <w:rFonts w:ascii="Times New Roman" w:hAnsi="Times New Roman"/>
                <w:color w:val="000000"/>
                <w:spacing w:val="-4"/>
                <w:sz w:val="28"/>
                <w:szCs w:val="28"/>
              </w:rPr>
            </w:pPr>
            <w:r w:rsidRPr="008A6763">
              <w:rPr>
                <w:rFonts w:ascii="Times New Roman" w:hAnsi="Times New Roman"/>
                <w:color w:val="000000"/>
                <w:spacing w:val="-4"/>
                <w:sz w:val="28"/>
                <w:szCs w:val="28"/>
              </w:rPr>
              <w:t>– освобождение от компенсаций за удаление объектов раст</w:t>
            </w:r>
            <w:r w:rsidRPr="008A6763">
              <w:rPr>
                <w:rFonts w:ascii="Times New Roman" w:hAnsi="Times New Roman"/>
                <w:color w:val="000000"/>
                <w:spacing w:val="-4"/>
                <w:sz w:val="28"/>
                <w:szCs w:val="28"/>
              </w:rPr>
              <w:t>и</w:t>
            </w:r>
            <w:r w:rsidRPr="008A6763">
              <w:rPr>
                <w:rFonts w:ascii="Times New Roman" w:hAnsi="Times New Roman"/>
                <w:color w:val="000000"/>
                <w:spacing w:val="-4"/>
                <w:sz w:val="28"/>
                <w:szCs w:val="28"/>
              </w:rPr>
              <w:t>тельного мира;</w:t>
            </w:r>
          </w:p>
          <w:p w:rsidR="001D0632" w:rsidRPr="008A6763" w:rsidRDefault="001D0632" w:rsidP="00C33861">
            <w:pPr>
              <w:pStyle w:val="a4"/>
              <w:spacing w:line="216" w:lineRule="auto"/>
              <w:rPr>
                <w:rFonts w:ascii="Times New Roman" w:hAnsi="Times New Roman"/>
                <w:color w:val="000000"/>
                <w:spacing w:val="-4"/>
                <w:sz w:val="28"/>
                <w:szCs w:val="28"/>
              </w:rPr>
            </w:pPr>
            <w:r w:rsidRPr="008A6763">
              <w:rPr>
                <w:rFonts w:ascii="Times New Roman" w:hAnsi="Times New Roman"/>
                <w:color w:val="000000"/>
                <w:spacing w:val="-4"/>
                <w:sz w:val="28"/>
                <w:szCs w:val="28"/>
              </w:rPr>
              <w:t>– освобождение от уплаты государственной п</w:t>
            </w:r>
            <w:r w:rsidRPr="008A6763">
              <w:rPr>
                <w:rFonts w:ascii="Times New Roman" w:hAnsi="Times New Roman"/>
                <w:color w:val="000000"/>
                <w:spacing w:val="-4"/>
                <w:sz w:val="28"/>
                <w:szCs w:val="28"/>
              </w:rPr>
              <w:t>о</w:t>
            </w:r>
            <w:r w:rsidRPr="008A6763">
              <w:rPr>
                <w:rFonts w:ascii="Times New Roman" w:hAnsi="Times New Roman"/>
                <w:color w:val="000000"/>
                <w:spacing w:val="-4"/>
                <w:sz w:val="28"/>
                <w:szCs w:val="28"/>
              </w:rPr>
              <w:t>шлины за выдачу разрешений на привл</w:t>
            </w:r>
            <w:r w:rsidRPr="008A6763">
              <w:rPr>
                <w:rFonts w:ascii="Times New Roman" w:hAnsi="Times New Roman"/>
                <w:color w:val="000000"/>
                <w:spacing w:val="-4"/>
                <w:sz w:val="28"/>
                <w:szCs w:val="28"/>
              </w:rPr>
              <w:t>е</w:t>
            </w:r>
            <w:r w:rsidRPr="008A6763">
              <w:rPr>
                <w:rFonts w:ascii="Times New Roman" w:hAnsi="Times New Roman"/>
                <w:color w:val="000000"/>
                <w:spacing w:val="-4"/>
                <w:sz w:val="28"/>
                <w:szCs w:val="28"/>
              </w:rPr>
              <w:t>чение иностранной рабочей с</w:t>
            </w:r>
            <w:r w:rsidRPr="008A6763">
              <w:rPr>
                <w:rFonts w:ascii="Times New Roman" w:hAnsi="Times New Roman"/>
                <w:color w:val="000000"/>
                <w:spacing w:val="-4"/>
                <w:sz w:val="28"/>
                <w:szCs w:val="28"/>
              </w:rPr>
              <w:t>и</w:t>
            </w:r>
            <w:r w:rsidRPr="008A6763">
              <w:rPr>
                <w:rFonts w:ascii="Times New Roman" w:hAnsi="Times New Roman"/>
                <w:color w:val="000000"/>
                <w:spacing w:val="-4"/>
                <w:sz w:val="28"/>
                <w:szCs w:val="28"/>
              </w:rPr>
              <w:t>лы;</w:t>
            </w:r>
          </w:p>
          <w:p w:rsidR="001D0632" w:rsidRPr="008A6763" w:rsidRDefault="001D0632" w:rsidP="00C33861">
            <w:pPr>
              <w:pStyle w:val="a4"/>
              <w:spacing w:line="216" w:lineRule="auto"/>
              <w:rPr>
                <w:rFonts w:ascii="Times New Roman" w:hAnsi="Times New Roman"/>
                <w:color w:val="000000"/>
                <w:spacing w:val="-4"/>
                <w:sz w:val="28"/>
                <w:szCs w:val="28"/>
              </w:rPr>
            </w:pPr>
            <w:r w:rsidRPr="008A6763">
              <w:rPr>
                <w:rFonts w:ascii="Times New Roman" w:hAnsi="Times New Roman"/>
                <w:color w:val="000000"/>
                <w:spacing w:val="-4"/>
                <w:sz w:val="28"/>
                <w:szCs w:val="28"/>
              </w:rPr>
              <w:t>– определение без проведения торгов генерал</w:t>
            </w:r>
            <w:r w:rsidRPr="008A6763">
              <w:rPr>
                <w:rFonts w:ascii="Times New Roman" w:hAnsi="Times New Roman"/>
                <w:color w:val="000000"/>
                <w:spacing w:val="-4"/>
                <w:sz w:val="28"/>
                <w:szCs w:val="28"/>
              </w:rPr>
              <w:t>ь</w:t>
            </w:r>
            <w:r w:rsidRPr="008A6763">
              <w:rPr>
                <w:rFonts w:ascii="Times New Roman" w:hAnsi="Times New Roman"/>
                <w:color w:val="000000"/>
                <w:spacing w:val="-4"/>
                <w:sz w:val="28"/>
                <w:szCs w:val="28"/>
              </w:rPr>
              <w:t>ной проектной, генеральной подрядной орган</w:t>
            </w:r>
            <w:r w:rsidRPr="008A6763">
              <w:rPr>
                <w:rFonts w:ascii="Times New Roman" w:hAnsi="Times New Roman"/>
                <w:color w:val="000000"/>
                <w:spacing w:val="-4"/>
                <w:sz w:val="28"/>
                <w:szCs w:val="28"/>
              </w:rPr>
              <w:t>и</w:t>
            </w:r>
            <w:r w:rsidRPr="008A6763">
              <w:rPr>
                <w:rFonts w:ascii="Times New Roman" w:hAnsi="Times New Roman"/>
                <w:color w:val="000000"/>
                <w:spacing w:val="-4"/>
                <w:sz w:val="28"/>
                <w:szCs w:val="28"/>
              </w:rPr>
              <w:t>заций и др.;</w:t>
            </w:r>
          </w:p>
          <w:p w:rsidR="001D0632" w:rsidRPr="00C931CA" w:rsidRDefault="001D0632" w:rsidP="00F735AB">
            <w:pPr>
              <w:pStyle w:val="ConsPlusNormal"/>
              <w:autoSpaceDE/>
              <w:autoSpaceDN/>
              <w:adjustRightInd/>
              <w:spacing w:line="216" w:lineRule="auto"/>
              <w:ind w:firstLine="0"/>
              <w:jc w:val="both"/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</w:pPr>
            <w:r w:rsidRPr="008A6763"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  <w:t>– освобождение от возмещения потерь, вызва</w:t>
            </w:r>
            <w:r w:rsidRPr="008A6763"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  <w:t>н</w:t>
            </w:r>
            <w:r w:rsidRPr="008A6763"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  <w:t>ных изъятием земельного учас</w:t>
            </w:r>
            <w:r w:rsidRPr="008A6763"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  <w:t>т</w:t>
            </w:r>
            <w:r w:rsidRPr="008A6763"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  <w:t>ка</w:t>
            </w:r>
          </w:p>
        </w:tc>
      </w:tr>
    </w:tbl>
    <w:p w:rsidR="00073124" w:rsidRDefault="00073124" w:rsidP="00F735AB"/>
    <w:sectPr w:rsidR="00073124" w:rsidSect="00363FA2">
      <w:headerReference w:type="default" r:id="rId6"/>
      <w:pgSz w:w="16838" w:h="11906" w:orient="landscape"/>
      <w:pgMar w:top="1134" w:right="567" w:bottom="567" w:left="567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47D8" w:rsidRPr="00192F76" w:rsidRDefault="00B947D8" w:rsidP="00192F76">
      <w:pPr>
        <w:pStyle w:val="a4"/>
        <w:rPr>
          <w:rFonts w:ascii="Times New Roman" w:hAnsi="Times New Roman"/>
          <w:sz w:val="24"/>
          <w:szCs w:val="24"/>
        </w:rPr>
      </w:pPr>
      <w:r>
        <w:separator/>
      </w:r>
    </w:p>
  </w:endnote>
  <w:endnote w:type="continuationSeparator" w:id="1">
    <w:p w:rsidR="00B947D8" w:rsidRPr="00192F76" w:rsidRDefault="00B947D8" w:rsidP="00192F76">
      <w:pPr>
        <w:pStyle w:val="a4"/>
        <w:rPr>
          <w:rFonts w:ascii="Times New Roman" w:hAnsi="Times New Roman"/>
          <w:sz w:val="24"/>
          <w:szCs w:val="24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47D8" w:rsidRPr="00192F76" w:rsidRDefault="00B947D8" w:rsidP="00192F76">
      <w:pPr>
        <w:pStyle w:val="a4"/>
        <w:rPr>
          <w:rFonts w:ascii="Times New Roman" w:hAnsi="Times New Roman"/>
          <w:sz w:val="24"/>
          <w:szCs w:val="24"/>
        </w:rPr>
      </w:pPr>
      <w:r>
        <w:separator/>
      </w:r>
    </w:p>
  </w:footnote>
  <w:footnote w:type="continuationSeparator" w:id="1">
    <w:p w:rsidR="00B947D8" w:rsidRPr="00192F76" w:rsidRDefault="00B947D8" w:rsidP="00192F76">
      <w:pPr>
        <w:pStyle w:val="a4"/>
        <w:rPr>
          <w:rFonts w:ascii="Times New Roman" w:hAnsi="Times New Roman"/>
          <w:sz w:val="24"/>
          <w:szCs w:val="24"/>
        </w:rPr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7ED9" w:rsidRPr="00192F76" w:rsidRDefault="006A7ED9" w:rsidP="00192F76">
    <w:pPr>
      <w:pStyle w:val="a6"/>
      <w:jc w:val="center"/>
      <w:rPr>
        <w:rFonts w:ascii="Arial" w:hAnsi="Arial" w:cs="Arial"/>
      </w:rPr>
    </w:pPr>
    <w:r w:rsidRPr="00192F76">
      <w:rPr>
        <w:rFonts w:ascii="Arial" w:hAnsi="Arial" w:cs="Arial"/>
      </w:rPr>
      <w:fldChar w:fldCharType="begin"/>
    </w:r>
    <w:r w:rsidRPr="00192F76">
      <w:rPr>
        <w:rFonts w:ascii="Arial" w:hAnsi="Arial" w:cs="Arial"/>
      </w:rPr>
      <w:instrText xml:space="preserve"> PAGE   \* MERGEFORMAT </w:instrText>
    </w:r>
    <w:r w:rsidRPr="00192F76">
      <w:rPr>
        <w:rFonts w:ascii="Arial" w:hAnsi="Arial" w:cs="Arial"/>
      </w:rPr>
      <w:fldChar w:fldCharType="separate"/>
    </w:r>
    <w:r w:rsidR="00511B76">
      <w:rPr>
        <w:rFonts w:ascii="Arial" w:hAnsi="Arial" w:cs="Arial"/>
        <w:noProof/>
      </w:rPr>
      <w:t>2</w:t>
    </w:r>
    <w:r w:rsidRPr="00192F76">
      <w:rPr>
        <w:rFonts w:ascii="Arial" w:hAnsi="Arial" w:cs="Arial"/>
      </w:rPr>
      <w:fldChar w:fldCharType="end"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stylePaneFormatFilter w:val="3F01"/>
  <w:defaultTabStop w:val="708"/>
  <w:autoHyphenation/>
  <w:hyphenationZone w:val="357"/>
  <w:drawingGridHorizontalSpacing w:val="120"/>
  <w:displayHorizontalDrawingGridEvery w:val="2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BD4069"/>
    <w:rsid w:val="00001B67"/>
    <w:rsid w:val="00063CF3"/>
    <w:rsid w:val="00073124"/>
    <w:rsid w:val="000971A2"/>
    <w:rsid w:val="000B15B1"/>
    <w:rsid w:val="000D5AF0"/>
    <w:rsid w:val="000E707C"/>
    <w:rsid w:val="000E7966"/>
    <w:rsid w:val="001172F5"/>
    <w:rsid w:val="00155BB6"/>
    <w:rsid w:val="0017064A"/>
    <w:rsid w:val="00184C57"/>
    <w:rsid w:val="00192F76"/>
    <w:rsid w:val="001A600D"/>
    <w:rsid w:val="001D0632"/>
    <w:rsid w:val="001D457E"/>
    <w:rsid w:val="001F0C83"/>
    <w:rsid w:val="00204587"/>
    <w:rsid w:val="0023025D"/>
    <w:rsid w:val="00236741"/>
    <w:rsid w:val="00240803"/>
    <w:rsid w:val="002432C4"/>
    <w:rsid w:val="00281675"/>
    <w:rsid w:val="00283F4B"/>
    <w:rsid w:val="002D23A3"/>
    <w:rsid w:val="002F6446"/>
    <w:rsid w:val="00363FA2"/>
    <w:rsid w:val="00395588"/>
    <w:rsid w:val="003B28DE"/>
    <w:rsid w:val="0040503B"/>
    <w:rsid w:val="00435ED6"/>
    <w:rsid w:val="004361F5"/>
    <w:rsid w:val="00441456"/>
    <w:rsid w:val="00442AA6"/>
    <w:rsid w:val="00485C39"/>
    <w:rsid w:val="00506ADC"/>
    <w:rsid w:val="00511B76"/>
    <w:rsid w:val="00517F74"/>
    <w:rsid w:val="00536A79"/>
    <w:rsid w:val="00541461"/>
    <w:rsid w:val="005754DD"/>
    <w:rsid w:val="0058421B"/>
    <w:rsid w:val="005B5364"/>
    <w:rsid w:val="005C3FED"/>
    <w:rsid w:val="005E071F"/>
    <w:rsid w:val="0062340F"/>
    <w:rsid w:val="00643D40"/>
    <w:rsid w:val="0065371B"/>
    <w:rsid w:val="00654556"/>
    <w:rsid w:val="00684AC8"/>
    <w:rsid w:val="006A7ED9"/>
    <w:rsid w:val="006C62CF"/>
    <w:rsid w:val="006E7EE2"/>
    <w:rsid w:val="0072006F"/>
    <w:rsid w:val="007307EF"/>
    <w:rsid w:val="0073103E"/>
    <w:rsid w:val="00747108"/>
    <w:rsid w:val="007642C6"/>
    <w:rsid w:val="00781A4A"/>
    <w:rsid w:val="00854982"/>
    <w:rsid w:val="008A6763"/>
    <w:rsid w:val="008B3BE9"/>
    <w:rsid w:val="008D09C7"/>
    <w:rsid w:val="008D7928"/>
    <w:rsid w:val="008E187F"/>
    <w:rsid w:val="00922309"/>
    <w:rsid w:val="00934B36"/>
    <w:rsid w:val="0094016B"/>
    <w:rsid w:val="00A005A2"/>
    <w:rsid w:val="00A9519C"/>
    <w:rsid w:val="00AB459B"/>
    <w:rsid w:val="00AC5F6A"/>
    <w:rsid w:val="00AE0406"/>
    <w:rsid w:val="00B23999"/>
    <w:rsid w:val="00B2664B"/>
    <w:rsid w:val="00B5284D"/>
    <w:rsid w:val="00B60E9F"/>
    <w:rsid w:val="00B70902"/>
    <w:rsid w:val="00B718E6"/>
    <w:rsid w:val="00B947D8"/>
    <w:rsid w:val="00BA37E0"/>
    <w:rsid w:val="00BD4069"/>
    <w:rsid w:val="00C076C1"/>
    <w:rsid w:val="00C33861"/>
    <w:rsid w:val="00C71A8D"/>
    <w:rsid w:val="00C80591"/>
    <w:rsid w:val="00C931CA"/>
    <w:rsid w:val="00CA0C42"/>
    <w:rsid w:val="00CE252F"/>
    <w:rsid w:val="00D05B36"/>
    <w:rsid w:val="00D377E3"/>
    <w:rsid w:val="00D509CF"/>
    <w:rsid w:val="00D81467"/>
    <w:rsid w:val="00D95B26"/>
    <w:rsid w:val="00DA343E"/>
    <w:rsid w:val="00DC6895"/>
    <w:rsid w:val="00E30482"/>
    <w:rsid w:val="00EE26C3"/>
    <w:rsid w:val="00EF22BE"/>
    <w:rsid w:val="00F47C05"/>
    <w:rsid w:val="00F735AB"/>
    <w:rsid w:val="00F90017"/>
    <w:rsid w:val="00FC7E1C"/>
    <w:rsid w:val="00FF48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BD40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Plain Text"/>
    <w:basedOn w:val="a"/>
    <w:link w:val="a5"/>
    <w:rsid w:val="00BD4069"/>
    <w:rPr>
      <w:rFonts w:ascii="Courier New" w:hAnsi="Courier New"/>
      <w:sz w:val="20"/>
      <w:szCs w:val="20"/>
    </w:rPr>
  </w:style>
  <w:style w:type="character" w:customStyle="1" w:styleId="a5">
    <w:name w:val="Текст Знак"/>
    <w:basedOn w:val="a0"/>
    <w:link w:val="a4"/>
    <w:rsid w:val="00BD4069"/>
    <w:rPr>
      <w:rFonts w:ascii="Courier New" w:hAnsi="Courier New"/>
      <w:lang w:val="ru-RU" w:eastAsia="ru-RU" w:bidi="ar-SA"/>
    </w:rPr>
  </w:style>
  <w:style w:type="paragraph" w:customStyle="1" w:styleId="ConsPlusNormal">
    <w:name w:val="ConsPlusNormal"/>
    <w:rsid w:val="002D23A3"/>
    <w:pPr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styleId="a6">
    <w:name w:val="header"/>
    <w:basedOn w:val="a"/>
    <w:link w:val="a7"/>
    <w:uiPriority w:val="99"/>
    <w:rsid w:val="00192F76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192F76"/>
    <w:rPr>
      <w:sz w:val="24"/>
      <w:szCs w:val="24"/>
    </w:rPr>
  </w:style>
  <w:style w:type="paragraph" w:styleId="a8">
    <w:name w:val="footer"/>
    <w:basedOn w:val="a"/>
    <w:link w:val="a9"/>
    <w:rsid w:val="00192F76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rsid w:val="00192F76"/>
    <w:rPr>
      <w:sz w:val="24"/>
      <w:szCs w:val="24"/>
    </w:rPr>
  </w:style>
  <w:style w:type="paragraph" w:customStyle="1" w:styleId="newncpi">
    <w:name w:val="newncpi"/>
    <w:basedOn w:val="a"/>
    <w:rsid w:val="00AC5F6A"/>
    <w:pPr>
      <w:ind w:firstLine="567"/>
      <w:jc w:val="both"/>
    </w:pPr>
  </w:style>
  <w:style w:type="character" w:styleId="aa">
    <w:name w:val="Hyperlink"/>
    <w:basedOn w:val="a0"/>
    <w:rsid w:val="00517F74"/>
    <w:rPr>
      <w:color w:val="0000FF"/>
      <w:u w:val="single"/>
    </w:rPr>
  </w:style>
  <w:style w:type="paragraph" w:styleId="ab">
    <w:name w:val="Document Map"/>
    <w:basedOn w:val="a"/>
    <w:semiHidden/>
    <w:rsid w:val="00B60E9F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592</Words>
  <Characters>3380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Вид</vt:lpstr>
    </vt:vector>
  </TitlesOfParts>
  <Company>Reanimator Extreme Edition</Company>
  <LinksUpToDate>false</LinksUpToDate>
  <CharactersWithSpaces>3965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Вид</dc:title>
  <dc:creator>sanko</dc:creator>
  <cp:lastModifiedBy>Win911</cp:lastModifiedBy>
  <cp:revision>2</cp:revision>
  <cp:lastPrinted>2012-05-08T09:47:00Z</cp:lastPrinted>
  <dcterms:created xsi:type="dcterms:W3CDTF">2016-04-14T08:06:00Z</dcterms:created>
  <dcterms:modified xsi:type="dcterms:W3CDTF">2016-04-14T08:06:00Z</dcterms:modified>
</cp:coreProperties>
</file>