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0D2" w:rsidRPr="003670D2" w:rsidRDefault="003670D2" w:rsidP="003670D2">
      <w:pPr>
        <w:pStyle w:val="newncpi0"/>
        <w:jc w:val="center"/>
      </w:pPr>
      <w:bookmarkStart w:id="0" w:name="a13"/>
      <w:bookmarkEnd w:id="0"/>
      <w:r w:rsidRPr="003670D2">
        <w:rPr>
          <w:rStyle w:val="name"/>
        </w:rPr>
        <w:t xml:space="preserve">ПОСТАНОВЛЕНИЕ </w:t>
      </w:r>
      <w:r w:rsidRPr="003670D2">
        <w:rPr>
          <w:rStyle w:val="promulgator"/>
        </w:rPr>
        <w:t>СОВЕТА МИНИСТРОВ РЕСПУБЛИКИ БЕЛАРУСЬ</w:t>
      </w:r>
    </w:p>
    <w:p w:rsidR="003670D2" w:rsidRPr="003670D2" w:rsidRDefault="003670D2" w:rsidP="003670D2">
      <w:pPr>
        <w:pStyle w:val="newncpi"/>
        <w:ind w:firstLine="0"/>
        <w:jc w:val="center"/>
      </w:pPr>
      <w:r w:rsidRPr="003670D2">
        <w:rPr>
          <w:rStyle w:val="datepr"/>
        </w:rPr>
        <w:t>29 июня 2018 г.</w:t>
      </w:r>
      <w:r w:rsidRPr="003670D2">
        <w:rPr>
          <w:rStyle w:val="number"/>
        </w:rPr>
        <w:t xml:space="preserve"> № 510</w:t>
      </w:r>
    </w:p>
    <w:p w:rsidR="003670D2" w:rsidRPr="003670D2" w:rsidRDefault="003670D2" w:rsidP="003670D2">
      <w:pPr>
        <w:pStyle w:val="titlencpi"/>
      </w:pPr>
      <w:r w:rsidRPr="003670D2">
        <w:t>О внесении изменений и дополнений в некоторые постановления Совета Министров Республики Беларусь</w:t>
      </w:r>
    </w:p>
    <w:p w:rsidR="003670D2" w:rsidRPr="003670D2" w:rsidRDefault="003670D2" w:rsidP="003670D2">
      <w:pPr>
        <w:pStyle w:val="preamble"/>
      </w:pPr>
      <w:r w:rsidRPr="003670D2">
        <w:t>Совет Министров Республики Беларусь ПОСТАНОВЛЯЕТ:</w:t>
      </w:r>
    </w:p>
    <w:p w:rsidR="003670D2" w:rsidRPr="003670D2" w:rsidRDefault="003670D2" w:rsidP="003670D2">
      <w:pPr>
        <w:pStyle w:val="point"/>
      </w:pPr>
      <w:r w:rsidRPr="003670D2">
        <w:t>1. Внести изменения и дополнения в следующие постановления Совета Министров Республики Беларусь:</w:t>
      </w:r>
    </w:p>
    <w:p w:rsidR="003670D2" w:rsidRPr="003670D2" w:rsidRDefault="003670D2" w:rsidP="003670D2">
      <w:pPr>
        <w:pStyle w:val="underpoint"/>
      </w:pPr>
      <w:r w:rsidRPr="003670D2">
        <w:t xml:space="preserve">1.1. в </w:t>
      </w:r>
      <w:r w:rsidRPr="003670D2">
        <w:t>абзаце одиннадцатом</w:t>
      </w:r>
      <w:r w:rsidRPr="003670D2">
        <w:t xml:space="preserve"> части первой пункта 5 Положения о порядке хранения сведений, составляющих налоговую тайну, доступа к ним и их разглашения, утвержденного постановлением Совета Министров Республики Беларусь от 16 сентября 2004 г. № 1149 (Национальный реестр правовых актов Республики Беларусь, 2004 г., № 154, 5/14853; </w:t>
      </w:r>
      <w:proofErr w:type="gramStart"/>
      <w:r w:rsidRPr="003670D2">
        <w:t>Национальный правовой Интернет-портал Республики Беларусь, 26.03.2016, 5/41851; 01.02.2017, 5/43298), слова «индивидуальными предпринимателями» заменить словами «физическими лицами»;</w:t>
      </w:r>
      <w:proofErr w:type="gramEnd"/>
    </w:p>
    <w:p w:rsidR="003670D2" w:rsidRPr="003670D2" w:rsidRDefault="003670D2" w:rsidP="003670D2">
      <w:pPr>
        <w:pStyle w:val="underpoint"/>
      </w:pPr>
      <w:bookmarkStart w:id="1" w:name="a1"/>
      <w:bookmarkEnd w:id="1"/>
      <w:r w:rsidRPr="003670D2">
        <w:t xml:space="preserve">1.2. в </w:t>
      </w:r>
      <w:r w:rsidRPr="003670D2">
        <w:t>пункте 200</w:t>
      </w:r>
      <w:r w:rsidRPr="003670D2">
        <w:t xml:space="preserve"> Правил электроснабжения, утвержденных постановлением Совета Министров Республики Беларусь от 17 октября 2011 г. № 1394 (Национальный реестр правовых актов Республики Беларусь, 2011 г., № 121, 5/34630; Национальный правовой Интернет-портал Республики Беларусь, 31.10.2015, 5/41213):</w:t>
      </w:r>
    </w:p>
    <w:p w:rsidR="003670D2" w:rsidRPr="003670D2" w:rsidRDefault="003670D2" w:rsidP="003670D2">
      <w:pPr>
        <w:pStyle w:val="newncpi"/>
      </w:pPr>
      <w:r w:rsidRPr="003670D2">
        <w:t>пункт изложить в следующей редакции:</w:t>
      </w:r>
    </w:p>
    <w:p w:rsidR="003670D2" w:rsidRPr="003670D2" w:rsidRDefault="003670D2" w:rsidP="003670D2">
      <w:pPr>
        <w:pStyle w:val="point"/>
      </w:pPr>
      <w:r w:rsidRPr="003670D2">
        <w:rPr>
          <w:rStyle w:val="rednoun"/>
        </w:rPr>
        <w:t>«</w:t>
      </w:r>
      <w:r w:rsidRPr="003670D2">
        <w:t xml:space="preserve">200. </w:t>
      </w:r>
      <w:proofErr w:type="gramStart"/>
      <w:r w:rsidRPr="003670D2">
        <w:t>Граждане (абоненты), использующие электрическую энергию для целей предпринимательской деятельности, заключают в установленном настоящими Правилами порядке с энергоснабжающей организацией договор электроснабжения, предусматривающий расчеты за потребляемую электрическую энергию по соответствующей тарифной группе в порядке, определенном настоящими Правилами для юридических лиц и индивидуальных предпринимателей.»;</w:t>
      </w:r>
      <w:proofErr w:type="gramEnd"/>
    </w:p>
    <w:p w:rsidR="003670D2" w:rsidRPr="003670D2" w:rsidRDefault="003670D2" w:rsidP="003670D2">
      <w:pPr>
        <w:pStyle w:val="newncpi"/>
      </w:pPr>
      <w:r w:rsidRPr="003670D2">
        <w:t>подстрочное примечание к пункту исключить;</w:t>
      </w:r>
    </w:p>
    <w:p w:rsidR="003670D2" w:rsidRPr="003670D2" w:rsidRDefault="003670D2" w:rsidP="003670D2">
      <w:pPr>
        <w:pStyle w:val="underpoint"/>
      </w:pPr>
      <w:bookmarkStart w:id="2" w:name="a2"/>
      <w:bookmarkEnd w:id="2"/>
      <w:proofErr w:type="gramStart"/>
      <w:r w:rsidRPr="003670D2">
        <w:t xml:space="preserve">1.3. в </w:t>
      </w:r>
      <w:r w:rsidRPr="003670D2">
        <w:t>постановлении</w:t>
      </w:r>
      <w:r w:rsidRPr="003670D2">
        <w:t xml:space="preserve"> Совета Министров Республики Беларусь от 12 июня 2014 г. № 571 «Об утверждении Положения о порядке расчетов и внесения платы за жилищно-коммунальные услуги и платы за пользование жилыми помещениями государственного жилищного фонда, внесении изменений и дополнений в постановления Совета Министров Республики Беларусь и признании утратившими силу постановлений Совета Министров Республики Беларусь и их структурных элементов» (Национальный правовой Интернет-портал</w:t>
      </w:r>
      <w:proofErr w:type="gramEnd"/>
      <w:r w:rsidRPr="003670D2">
        <w:t xml:space="preserve"> </w:t>
      </w:r>
      <w:proofErr w:type="gramStart"/>
      <w:r w:rsidRPr="003670D2">
        <w:t>Республики Беларусь, 26.06.2014, 5/39034; 26.03.2016, 5/41851; 19.08.2017, 5/44074):</w:t>
      </w:r>
      <w:proofErr w:type="gramEnd"/>
    </w:p>
    <w:p w:rsidR="003670D2" w:rsidRPr="003670D2" w:rsidRDefault="003670D2" w:rsidP="003670D2">
      <w:pPr>
        <w:pStyle w:val="underpoint"/>
      </w:pPr>
      <w:r w:rsidRPr="003670D2">
        <w:t>1.3.1. пункт 5 изложить в следующей редакции:</w:t>
      </w:r>
    </w:p>
    <w:p w:rsidR="003670D2" w:rsidRPr="003670D2" w:rsidRDefault="003670D2" w:rsidP="003670D2">
      <w:pPr>
        <w:pStyle w:val="point"/>
      </w:pPr>
      <w:r w:rsidRPr="003670D2">
        <w:rPr>
          <w:rStyle w:val="rednoun"/>
        </w:rPr>
        <w:t>«</w:t>
      </w:r>
      <w:r w:rsidRPr="003670D2">
        <w:t>5. Министерству энергетики совместно с облисполкомами и Минским горисполкомом обеспечить проведение ежегодного мониторинга электр</w:t>
      </w:r>
      <w:proofErr w:type="gramStart"/>
      <w:r w:rsidRPr="003670D2">
        <w:t>о-</w:t>
      </w:r>
      <w:proofErr w:type="gramEnd"/>
      <w:r w:rsidRPr="003670D2">
        <w:t xml:space="preserve"> и </w:t>
      </w:r>
      <w:proofErr w:type="spellStart"/>
      <w:r w:rsidRPr="003670D2">
        <w:t>газопотребления</w:t>
      </w:r>
      <w:proofErr w:type="spellEnd"/>
      <w:r w:rsidRPr="003670D2">
        <w:t xml:space="preserve"> и при необходимости внесение по согласованию с Министерством антимонопольного регулирования и торговли в установленном порядке в Совет Министров Республики Беларусь предложений о дифференциации объемов потребления электрической энергии, природного и сжиженного углеводородного газа при осуществлении расчетов с населением за услуги электро- и газоснабжения, снабжения сжиженным углеводородным газом от индивидуальных баллонных установок</w:t>
      </w:r>
      <w:proofErr w:type="gramStart"/>
      <w:r w:rsidRPr="003670D2">
        <w:t>.</w:t>
      </w:r>
      <w:r w:rsidRPr="003670D2">
        <w:rPr>
          <w:rStyle w:val="rednoun"/>
        </w:rPr>
        <w:t>»</w:t>
      </w:r>
      <w:r w:rsidRPr="003670D2">
        <w:t>;</w:t>
      </w:r>
      <w:proofErr w:type="gramEnd"/>
    </w:p>
    <w:p w:rsidR="003670D2" w:rsidRPr="003670D2" w:rsidRDefault="003670D2" w:rsidP="003670D2">
      <w:pPr>
        <w:pStyle w:val="underpoint"/>
      </w:pPr>
      <w:r w:rsidRPr="003670D2">
        <w:t>1.3.2. в пункте 6:</w:t>
      </w:r>
    </w:p>
    <w:p w:rsidR="003670D2" w:rsidRPr="003670D2" w:rsidRDefault="003670D2" w:rsidP="003670D2">
      <w:pPr>
        <w:pStyle w:val="newncpi"/>
      </w:pPr>
      <w:r w:rsidRPr="003670D2">
        <w:lastRenderedPageBreak/>
        <w:t>подпункт 6.2 дополнить абзацем пятым следующего содержания:</w:t>
      </w:r>
    </w:p>
    <w:p w:rsidR="003670D2" w:rsidRPr="003670D2" w:rsidRDefault="003670D2" w:rsidP="003670D2">
      <w:pPr>
        <w:pStyle w:val="newncpi"/>
      </w:pPr>
      <w:r w:rsidRPr="003670D2">
        <w:t>«полные семьи, воспитывающие ребенка-инвалида с III или IV степенью утраты здоровья</w:t>
      </w:r>
      <w:proofErr w:type="gramStart"/>
      <w:r w:rsidRPr="003670D2">
        <w:t>;»</w:t>
      </w:r>
      <w:proofErr w:type="gramEnd"/>
      <w:r w:rsidRPr="003670D2">
        <w:t>;</w:t>
      </w:r>
    </w:p>
    <w:p w:rsidR="003670D2" w:rsidRPr="003670D2" w:rsidRDefault="003670D2" w:rsidP="003670D2">
      <w:pPr>
        <w:pStyle w:val="newncpi"/>
      </w:pPr>
      <w:r w:rsidRPr="003670D2">
        <w:t xml:space="preserve">подпункт 6.3 после слов «(жилых </w:t>
      </w:r>
      <w:proofErr w:type="gramStart"/>
      <w:r w:rsidRPr="003670D2">
        <w:t>помещениях</w:t>
      </w:r>
      <w:proofErr w:type="gramEnd"/>
      <w:r w:rsidRPr="003670D2">
        <w:t>)» дополнить словами «с указанием их общей площади»;</w:t>
      </w:r>
    </w:p>
    <w:p w:rsidR="003670D2" w:rsidRPr="003670D2" w:rsidRDefault="003670D2" w:rsidP="003670D2">
      <w:pPr>
        <w:pStyle w:val="newncpi"/>
      </w:pPr>
      <w:r w:rsidRPr="003670D2">
        <w:t>подпункт 6.4 изложить в следующей редакции:</w:t>
      </w:r>
    </w:p>
    <w:p w:rsidR="003670D2" w:rsidRPr="003670D2" w:rsidRDefault="003670D2" w:rsidP="003670D2">
      <w:pPr>
        <w:pStyle w:val="underpoint"/>
      </w:pPr>
      <w:r w:rsidRPr="003670D2">
        <w:rPr>
          <w:rStyle w:val="rednoun"/>
        </w:rPr>
        <w:t>«</w:t>
      </w:r>
      <w:r w:rsidRPr="003670D2">
        <w:t>6.4. о жилых домах (жилых помещениях):</w:t>
      </w:r>
    </w:p>
    <w:p w:rsidR="003670D2" w:rsidRPr="003670D2" w:rsidRDefault="003670D2" w:rsidP="003670D2">
      <w:pPr>
        <w:pStyle w:val="newncpi"/>
      </w:pPr>
      <w:proofErr w:type="gramStart"/>
      <w:r w:rsidRPr="003670D2">
        <w:t>не оборудованных в установленном порядке электрическими плитами и системами централизованного снабжения природным (сжиженным углеводородным) газом и системами централизованного горячего водоснабжения;</w:t>
      </w:r>
      <w:proofErr w:type="gramEnd"/>
    </w:p>
    <w:p w:rsidR="003670D2" w:rsidRPr="003670D2" w:rsidRDefault="003670D2" w:rsidP="003670D2">
      <w:pPr>
        <w:pStyle w:val="newncpi"/>
      </w:pPr>
      <w:proofErr w:type="gramStart"/>
      <w:r w:rsidRPr="003670D2">
        <w:t xml:space="preserve">не оборудованных в установленном порядке электрическими плитами и системами централизованного горячего водоснабжения и оборудованных в установленном порядке системами централизованного снабжения природным (сжиженным углеводородным) газом только на цели </w:t>
      </w:r>
      <w:proofErr w:type="spellStart"/>
      <w:r w:rsidRPr="003670D2">
        <w:t>пищеприготовления</w:t>
      </w:r>
      <w:proofErr w:type="spellEnd"/>
      <w:r w:rsidRPr="003670D2">
        <w:t xml:space="preserve"> и (или) отопления;</w:t>
      </w:r>
      <w:proofErr w:type="gramEnd"/>
    </w:p>
    <w:p w:rsidR="003670D2" w:rsidRPr="003670D2" w:rsidRDefault="003670D2" w:rsidP="003670D2">
      <w:pPr>
        <w:pStyle w:val="newncpi"/>
      </w:pPr>
      <w:proofErr w:type="gramStart"/>
      <w:r w:rsidRPr="003670D2">
        <w:t>по которым заключены договоры финансовой аренды (лизинга), предметом лизинга по которым являются квартиры частного жилищного фонда в многоквартирных или блокированных жилых домах и (или) одноквартирные жилые дома частного жилищного фонда, с указанием стороны договора, на которую возложена обязанность по внесению платы за жилищно-коммунальные услуги;</w:t>
      </w:r>
      <w:r w:rsidRPr="003670D2">
        <w:rPr>
          <w:rStyle w:val="rednoun"/>
        </w:rPr>
        <w:t>»</w:t>
      </w:r>
      <w:r w:rsidRPr="003670D2">
        <w:t>;</w:t>
      </w:r>
      <w:proofErr w:type="gramEnd"/>
    </w:p>
    <w:p w:rsidR="003670D2" w:rsidRPr="003670D2" w:rsidRDefault="003670D2" w:rsidP="003670D2">
      <w:pPr>
        <w:pStyle w:val="newncpi"/>
      </w:pPr>
      <w:r w:rsidRPr="003670D2">
        <w:t>подпункт 6.7 изложить в следующей редакции:</w:t>
      </w:r>
    </w:p>
    <w:p w:rsidR="003670D2" w:rsidRPr="003670D2" w:rsidRDefault="003670D2" w:rsidP="003670D2">
      <w:pPr>
        <w:pStyle w:val="underpoint"/>
      </w:pPr>
      <w:r w:rsidRPr="003670D2">
        <w:rPr>
          <w:rStyle w:val="rednoun"/>
        </w:rPr>
        <w:t>«</w:t>
      </w:r>
      <w:r w:rsidRPr="003670D2">
        <w:t xml:space="preserve">6.7. о находящихся в собственности юридических лиц, индивидуальных предпринимателей и </w:t>
      </w:r>
      <w:proofErr w:type="gramStart"/>
      <w:r w:rsidRPr="003670D2">
        <w:t>граждан</w:t>
      </w:r>
      <w:proofErr w:type="gramEnd"/>
      <w:r w:rsidRPr="003670D2">
        <w:t xml:space="preserve"> нежилых помещениях в жилых домах, в том числе переведенных в установленном законодательством порядке из жилых в нежилые помещения, с указанием цели использования данных помещений (использование для личных целей или предпринимательской деятельности, деятельности, при осуществлении которой уплачивается единый налог с индивидуальных предпринимателей и иных физических лиц);</w:t>
      </w:r>
      <w:r w:rsidRPr="003670D2">
        <w:rPr>
          <w:rStyle w:val="rednoun"/>
        </w:rPr>
        <w:t>»</w:t>
      </w:r>
      <w:r w:rsidRPr="003670D2">
        <w:t>;</w:t>
      </w:r>
    </w:p>
    <w:p w:rsidR="003670D2" w:rsidRPr="003670D2" w:rsidRDefault="003670D2" w:rsidP="003670D2">
      <w:pPr>
        <w:pStyle w:val="newncpi"/>
      </w:pPr>
      <w:r w:rsidRPr="003670D2">
        <w:t>дополнить пункт подпунктами 6.9 и 6.10 следующего содержания:</w:t>
      </w:r>
    </w:p>
    <w:p w:rsidR="003670D2" w:rsidRPr="003670D2" w:rsidRDefault="003670D2" w:rsidP="003670D2">
      <w:pPr>
        <w:pStyle w:val="underpoint"/>
      </w:pPr>
      <w:proofErr w:type="gramStart"/>
      <w:r w:rsidRPr="003670D2">
        <w:rPr>
          <w:rStyle w:val="rednoun"/>
        </w:rPr>
        <w:t>«</w:t>
      </w:r>
      <w:r w:rsidRPr="003670D2">
        <w:t>6.9. о жилых помещениях, находящихся в собственности, безвозмездном пользовании, хозяйственном ведении или оперативном управлении, аренде у плательщика жилищно-коммунальных услуг – юридического лица без договора найма жилого помещения или договора финансовой аренды (лизинга), предметом лизинга по которому является жилое помещение частного жилищного фонда в многоквартирном или блокированном жилом доме и (или) одноквартирный жилой дом частного жилищного фонда;</w:t>
      </w:r>
      <w:proofErr w:type="gramEnd"/>
    </w:p>
    <w:p w:rsidR="003670D2" w:rsidRPr="003670D2" w:rsidRDefault="003670D2" w:rsidP="003670D2">
      <w:pPr>
        <w:pStyle w:val="underpoint"/>
      </w:pPr>
      <w:r w:rsidRPr="003670D2">
        <w:t>6.10. о строительных площадках, расположенных на земельных участках, предоставленных гражданам для строительства и обслуживания одноквартирных, блокированных жилых домов</w:t>
      </w:r>
      <w:proofErr w:type="gramStart"/>
      <w:r w:rsidRPr="003670D2">
        <w:t>.</w:t>
      </w:r>
      <w:r w:rsidRPr="003670D2">
        <w:rPr>
          <w:rStyle w:val="rednoun"/>
        </w:rPr>
        <w:t>»</w:t>
      </w:r>
      <w:r w:rsidRPr="003670D2">
        <w:t>;</w:t>
      </w:r>
      <w:proofErr w:type="gramEnd"/>
    </w:p>
    <w:p w:rsidR="003670D2" w:rsidRPr="003670D2" w:rsidRDefault="003670D2" w:rsidP="003670D2">
      <w:pPr>
        <w:pStyle w:val="underpoint"/>
      </w:pPr>
      <w:r w:rsidRPr="003670D2">
        <w:t xml:space="preserve">1.3.3. в </w:t>
      </w:r>
      <w:r w:rsidRPr="003670D2">
        <w:t>Положении</w:t>
      </w:r>
      <w:r w:rsidRPr="003670D2">
        <w:t xml:space="preserve"> о порядке расчетов и внесения платы за жилищно-коммунальные услуги и платы за пользование жилыми помещениями государственного жилищного фонда, утвержденном этим постановлением:</w:t>
      </w:r>
    </w:p>
    <w:p w:rsidR="003670D2" w:rsidRPr="003670D2" w:rsidRDefault="003670D2" w:rsidP="003670D2">
      <w:pPr>
        <w:pStyle w:val="newncpi"/>
      </w:pPr>
      <w:r w:rsidRPr="003670D2">
        <w:t>в пункте 2:</w:t>
      </w:r>
    </w:p>
    <w:p w:rsidR="003670D2" w:rsidRPr="003670D2" w:rsidRDefault="003670D2" w:rsidP="003670D2">
      <w:pPr>
        <w:pStyle w:val="newncpi"/>
      </w:pPr>
      <w:r w:rsidRPr="003670D2">
        <w:t>в абзаце втором слова «во вмешательстве в работу прибора индивидуального учета расхода воды, газа, тепловой и электрической энергии» заменить словами «в неисправности прибора индивидуального учета расхода воды, газа, тепловой и электрической энергии, во вмешательстве в его работу»;</w:t>
      </w:r>
    </w:p>
    <w:p w:rsidR="003670D2" w:rsidRPr="003670D2" w:rsidRDefault="003670D2" w:rsidP="003670D2">
      <w:pPr>
        <w:pStyle w:val="newncpi"/>
      </w:pPr>
      <w:r w:rsidRPr="003670D2">
        <w:lastRenderedPageBreak/>
        <w:t>после абзаца шестого дополнить пункт абзацами следующего содержания:</w:t>
      </w:r>
    </w:p>
    <w:p w:rsidR="003670D2" w:rsidRPr="003670D2" w:rsidRDefault="003670D2" w:rsidP="003670D2">
      <w:pPr>
        <w:pStyle w:val="newncpi"/>
      </w:pPr>
      <w:r w:rsidRPr="003670D2">
        <w:t xml:space="preserve">«номер лицевого счета – уникальный цифровой код, присваиваемый жилому и (или) нежилому помещению, </w:t>
      </w:r>
      <w:proofErr w:type="gramStart"/>
      <w:r w:rsidRPr="003670D2">
        <w:t>нежилому капитальному</w:t>
      </w:r>
      <w:proofErr w:type="gramEnd"/>
      <w:r w:rsidRPr="003670D2">
        <w:t xml:space="preserve"> строению, строительной площадке для осуществления индивидуального жилищного строительства на предоставленных гражданам земельных участках либо доле в жилом помещении для осуществления учета, расчета и начисления платы за жилищно-коммунальные услуги и платы за пользование жилым помещением (при оказании услуг электроснабжения, газоснабжения – с учетом количества приборов индивидуального учета расхода электрической энергии, газа);</w:t>
      </w:r>
    </w:p>
    <w:p w:rsidR="003670D2" w:rsidRPr="003670D2" w:rsidRDefault="003670D2" w:rsidP="003670D2">
      <w:pPr>
        <w:pStyle w:val="newncpi"/>
      </w:pPr>
      <w:r w:rsidRPr="003670D2">
        <w:t>ошибка – счетная, техническая или арифметическая ошибка (описка, опечатка, пропуск, неправильный или повторный ввод данных, неточное округление и другое), в том числе допущенная при снятии и регистрации показаний приборов индивидуального (группового) учета</w:t>
      </w:r>
      <w:proofErr w:type="gramStart"/>
      <w:r w:rsidRPr="003670D2">
        <w:t>;»</w:t>
      </w:r>
      <w:proofErr w:type="gramEnd"/>
      <w:r w:rsidRPr="003670D2">
        <w:t>;</w:t>
      </w:r>
    </w:p>
    <w:p w:rsidR="003670D2" w:rsidRPr="003670D2" w:rsidRDefault="003670D2" w:rsidP="003670D2">
      <w:pPr>
        <w:pStyle w:val="newncpi"/>
      </w:pPr>
      <w:r w:rsidRPr="003670D2">
        <w:t>абзацы седьмой–двенадцатый считать соответственно абзацами девятым–четырнадцатым;</w:t>
      </w:r>
    </w:p>
    <w:p w:rsidR="003670D2" w:rsidRPr="003670D2" w:rsidRDefault="003670D2" w:rsidP="003670D2">
      <w:pPr>
        <w:pStyle w:val="newncpi"/>
      </w:pPr>
      <w:proofErr w:type="gramStart"/>
      <w:r w:rsidRPr="003670D2">
        <w:t>абзац девятый после слов «строительства» и «газоснабжения» дополнить соответственно словами «, лицо, у которого земельный участок для строительства и обслуживания одноквартирного, блокированного жилого дома находится в частной собственности, пожизненном наследуемом владении, постоянном или временном пользовании, аренде, субаренде» и «, снабжения сжиженным углеводородным газом от индивидуальных баллонных или резервуарных установок»;</w:t>
      </w:r>
      <w:proofErr w:type="gramEnd"/>
    </w:p>
    <w:p w:rsidR="003670D2" w:rsidRPr="003670D2" w:rsidRDefault="003670D2" w:rsidP="003670D2">
      <w:pPr>
        <w:pStyle w:val="newncpi"/>
      </w:pPr>
      <w:r w:rsidRPr="003670D2">
        <w:t>в абзаце десятом слова «за жилищно-коммунальные услуги</w:t>
      </w:r>
      <w:proofErr w:type="gramStart"/>
      <w:r w:rsidRPr="003670D2">
        <w:t>,»</w:t>
      </w:r>
      <w:proofErr w:type="gramEnd"/>
      <w:r w:rsidRPr="003670D2">
        <w:t xml:space="preserve"> заменить словами «за жилищно-коммунальные услуги и»;</w:t>
      </w:r>
    </w:p>
    <w:p w:rsidR="003670D2" w:rsidRPr="003670D2" w:rsidRDefault="003670D2" w:rsidP="003670D2">
      <w:pPr>
        <w:pStyle w:val="newncpi"/>
      </w:pPr>
      <w:r w:rsidRPr="003670D2">
        <w:t>абзацы двенадцатый и тринадцатый изложить в следующей редакции:</w:t>
      </w:r>
    </w:p>
    <w:p w:rsidR="003670D2" w:rsidRPr="003670D2" w:rsidRDefault="003670D2" w:rsidP="003670D2">
      <w:pPr>
        <w:pStyle w:val="newncpi"/>
      </w:pPr>
      <w:proofErr w:type="gramStart"/>
      <w:r w:rsidRPr="003670D2">
        <w:t>«прибор группового учета – прибор учета расхода горячей, холодной воды, газа, электрической, тепловой энергии, тип которого внесен в Государственный реестр средств измерений Республики Беларусь, прошедший метрологический контроль в соответствии с законодательством в области обеспечения единства измерений, установленный на основании проектной документации (технических условий), если законодательством предусмотрена ее разработка (их получение), поставленный на коммерческий учет, для обслуживания двух и более жилых и</w:t>
      </w:r>
      <w:proofErr w:type="gramEnd"/>
      <w:r w:rsidRPr="003670D2">
        <w:t xml:space="preserve"> (или) нежилых помещений, </w:t>
      </w:r>
      <w:proofErr w:type="gramStart"/>
      <w:r w:rsidRPr="003670D2">
        <w:t>нежилых капитальных</w:t>
      </w:r>
      <w:proofErr w:type="gramEnd"/>
      <w:r w:rsidRPr="003670D2">
        <w:t xml:space="preserve"> строений, на основании показаний которого стороны договора на оказание соответствующих коммунальных услуг или поставки этих ресурсов определяют количество горячей, холодной воды, газа, электрической, тепловой энергии для осуществления расчетов между ними. На основании показаний приборов группового учета определяется расход этих ресурсов в многоквартирных (блокированных) жилых домах, </w:t>
      </w:r>
      <w:proofErr w:type="gramStart"/>
      <w:r w:rsidRPr="003670D2">
        <w:t>нежилых капитальных</w:t>
      </w:r>
      <w:proofErr w:type="gramEnd"/>
      <w:r w:rsidRPr="003670D2">
        <w:t xml:space="preserve"> строениях;</w:t>
      </w:r>
    </w:p>
    <w:p w:rsidR="003670D2" w:rsidRPr="003670D2" w:rsidRDefault="003670D2" w:rsidP="003670D2">
      <w:pPr>
        <w:pStyle w:val="newncpi"/>
      </w:pPr>
      <w:proofErr w:type="gramStart"/>
      <w:r w:rsidRPr="003670D2">
        <w:t>прибор индивидуального учета – прибор учета расхода горячей, холодной воды, газа, электрической, тепловой энергии, тип которого внесен в Государственный реестр средств измерений Республики Беларусь, прошедший метрологический контроль в соответствии с законодательством в области обеспечения единства измерений, установленный на основании проектной документации (технических условий), если законодательством предусмотрена ее разработка (их получение), поставленный на коммерческий учет (за исключением приборов индивидуального учета расхода тепловой</w:t>
      </w:r>
      <w:proofErr w:type="gramEnd"/>
      <w:r w:rsidRPr="003670D2">
        <w:t xml:space="preserve"> энергии, установленных в жилых помещениях многоквартирных (блокированных) жилых домов), на </w:t>
      </w:r>
      <w:proofErr w:type="gramStart"/>
      <w:r w:rsidRPr="003670D2">
        <w:t>основании</w:t>
      </w:r>
      <w:proofErr w:type="gramEnd"/>
      <w:r w:rsidRPr="003670D2">
        <w:t xml:space="preserve"> показаний </w:t>
      </w:r>
      <w:proofErr w:type="gramStart"/>
      <w:r w:rsidRPr="003670D2">
        <w:t>которого</w:t>
      </w:r>
      <w:proofErr w:type="gramEnd"/>
      <w:r w:rsidRPr="003670D2">
        <w:t xml:space="preserve"> стороны договора на оказание соответствующих коммунальных услуг определяют количество горячей, холодной воды, газа, электрической, тепловой энергии для осуществления расчетов между ними. На основании показаний приборов индивидуального учета определяется расход этих ресурсов в одноквартирных жилых домах, жилых помещениях (квартирах) и (или) нежилых помещениях многоквартирных (блокированных) </w:t>
      </w:r>
      <w:r w:rsidRPr="003670D2">
        <w:lastRenderedPageBreak/>
        <w:t xml:space="preserve">жилых домов, </w:t>
      </w:r>
      <w:proofErr w:type="gramStart"/>
      <w:r w:rsidRPr="003670D2">
        <w:t>нежилых капитальных</w:t>
      </w:r>
      <w:proofErr w:type="gramEnd"/>
      <w:r w:rsidRPr="003670D2">
        <w:t xml:space="preserve"> строениях, на строительных площадках – при осуществлении индивидуального жилищного строительства на предоставленных гражданам земельных участках;»;</w:t>
      </w:r>
    </w:p>
    <w:p w:rsidR="003670D2" w:rsidRPr="003670D2" w:rsidRDefault="003670D2" w:rsidP="003670D2">
      <w:pPr>
        <w:pStyle w:val="newncpi"/>
      </w:pPr>
      <w:r w:rsidRPr="003670D2">
        <w:t>после абзаца тринадцатого дополнить пункт абзацем следующего содержания:</w:t>
      </w:r>
    </w:p>
    <w:p w:rsidR="003670D2" w:rsidRPr="003670D2" w:rsidRDefault="003670D2" w:rsidP="003670D2">
      <w:pPr>
        <w:pStyle w:val="newncpi"/>
      </w:pPr>
      <w:proofErr w:type="gramStart"/>
      <w:r w:rsidRPr="003670D2">
        <w:t>«распределители тепла на отопительных приборах – внесенные в Государственный реестр средств измерений Республики Беларусь и установленные на основании проектной документации (технических условий), если законодательством предусмотрена ее разработка (их получение), устройства расхода тепловой энергии, выделяемой отопительными приборами, на основании которых определяется доля тепловой энергии на отопление жилых и (или) нежилых помещений в общем расходе на отопление здания;»;</w:t>
      </w:r>
      <w:proofErr w:type="gramEnd"/>
    </w:p>
    <w:p w:rsidR="003670D2" w:rsidRPr="003670D2" w:rsidRDefault="003670D2" w:rsidP="003670D2">
      <w:pPr>
        <w:pStyle w:val="newncpi"/>
      </w:pPr>
      <w:r w:rsidRPr="003670D2">
        <w:t>абзац четырнадцатый считать абзацем пятнадцатым;</w:t>
      </w:r>
    </w:p>
    <w:p w:rsidR="003670D2" w:rsidRPr="003670D2" w:rsidRDefault="003670D2" w:rsidP="003670D2">
      <w:pPr>
        <w:pStyle w:val="newncpi"/>
      </w:pPr>
      <w:r w:rsidRPr="003670D2">
        <w:t>пункт 3 дополнить частью четвертой следующего содержания:</w:t>
      </w:r>
    </w:p>
    <w:p w:rsidR="003670D2" w:rsidRPr="003670D2" w:rsidRDefault="003670D2" w:rsidP="003670D2">
      <w:pPr>
        <w:pStyle w:val="newncpi"/>
      </w:pPr>
      <w:r w:rsidRPr="003670D2">
        <w:t xml:space="preserve">«Организация, осуществляющая учет, расчет и начисление платы за жилищно-коммунальные услуги и платы за пользование жилым помещением, присваивает номер лицевого счета на основании документов, подтверждающих право собственности либо владения и (или) пользования на ином законном основании на жилое и (или) нежилое помещение, </w:t>
      </w:r>
      <w:proofErr w:type="gramStart"/>
      <w:r w:rsidRPr="003670D2">
        <w:t>нежилое капитальное</w:t>
      </w:r>
      <w:proofErr w:type="gramEnd"/>
      <w:r w:rsidRPr="003670D2">
        <w:t xml:space="preserve"> строение, земельный участок, предоставленный для строительства и обслуживания одноквартирного, блокированного жилого дома, либо на долю в жилом </w:t>
      </w:r>
      <w:proofErr w:type="gramStart"/>
      <w:r w:rsidRPr="003670D2">
        <w:t>помещении</w:t>
      </w:r>
      <w:proofErr w:type="gramEnd"/>
      <w:r w:rsidRPr="003670D2">
        <w:t>.»;</w:t>
      </w:r>
    </w:p>
    <w:p w:rsidR="003670D2" w:rsidRPr="003670D2" w:rsidRDefault="003670D2" w:rsidP="003670D2">
      <w:pPr>
        <w:pStyle w:val="newncpi"/>
      </w:pPr>
      <w:r w:rsidRPr="003670D2">
        <w:t>пункт 4 дополнить частью третьей следующего содержания:</w:t>
      </w:r>
    </w:p>
    <w:p w:rsidR="003670D2" w:rsidRPr="003670D2" w:rsidRDefault="003670D2" w:rsidP="003670D2">
      <w:pPr>
        <w:pStyle w:val="newncpi"/>
      </w:pPr>
      <w:proofErr w:type="gramStart"/>
      <w:r w:rsidRPr="003670D2">
        <w:t>«Учет, расчет и начисление платы за жилищно-коммунальные услуги, за исключением услуг электроснабжения, газоснабжения, снабжения сжиженным углеводородным газом от индивидуальных баллонных или резервуарных установок, по жилым помещениям, находящимся в общей долевой собственности нескольких плательщиков жилищно-коммунальных услуг, производятся в отношении каждого плательщика жилищно-коммунальных услуг соразмерно его доле в праве собственности с оформлением платежного документа отдельно для каждого такого плательщика, если иное не</w:t>
      </w:r>
      <w:proofErr w:type="gramEnd"/>
      <w:r w:rsidRPr="003670D2">
        <w:t xml:space="preserve"> установлено настоящим Положением</w:t>
      </w:r>
      <w:proofErr w:type="gramStart"/>
      <w:r w:rsidRPr="003670D2">
        <w:t>.»;</w:t>
      </w:r>
      <w:proofErr w:type="gramEnd"/>
    </w:p>
    <w:p w:rsidR="003670D2" w:rsidRPr="003670D2" w:rsidRDefault="003670D2" w:rsidP="003670D2">
      <w:pPr>
        <w:pStyle w:val="newncpi"/>
      </w:pPr>
      <w:r w:rsidRPr="003670D2">
        <w:t>в пункте 7:</w:t>
      </w:r>
    </w:p>
    <w:p w:rsidR="003670D2" w:rsidRPr="003670D2" w:rsidRDefault="003670D2" w:rsidP="003670D2">
      <w:pPr>
        <w:pStyle w:val="newncpi"/>
      </w:pPr>
      <w:r w:rsidRPr="003670D2">
        <w:t>часть первую после слов «(с учетом части первой пункта 44 настоящего Положения)</w:t>
      </w:r>
      <w:proofErr w:type="gramStart"/>
      <w:r w:rsidRPr="003670D2">
        <w:t>,»</w:t>
      </w:r>
      <w:proofErr w:type="gramEnd"/>
      <w:r w:rsidRPr="003670D2">
        <w:t xml:space="preserve"> дополнить словами «газоснабжение и снабжение сжиженным углеводородным газом от индивидуальных баллонных установок (с учетом части первой пункта 45 настоящего Положения),»;</w:t>
      </w:r>
    </w:p>
    <w:p w:rsidR="003670D2" w:rsidRPr="003670D2" w:rsidRDefault="003670D2" w:rsidP="003670D2">
      <w:pPr>
        <w:pStyle w:val="newncpi"/>
      </w:pPr>
      <w:r w:rsidRPr="003670D2">
        <w:t>часть третью после слов «пункта</w:t>
      </w:r>
      <w:proofErr w:type="gramStart"/>
      <w:r w:rsidRPr="003670D2">
        <w:t>,»</w:t>
      </w:r>
      <w:proofErr w:type="gramEnd"/>
      <w:r w:rsidRPr="003670D2">
        <w:t xml:space="preserve"> и «льготы» дополнить соответственно словами «и (или) изменения адреса места жительства (места пребывания)» и «и (или) изменения адреса места жительства (места пребывания)»;</w:t>
      </w:r>
    </w:p>
    <w:p w:rsidR="003670D2" w:rsidRPr="003670D2" w:rsidRDefault="003670D2" w:rsidP="003670D2">
      <w:pPr>
        <w:pStyle w:val="newncpi"/>
      </w:pPr>
      <w:r w:rsidRPr="003670D2">
        <w:t>абзац первый пункта 8 после слов «(с учетом части первой пункта 44 настоящего Положения)</w:t>
      </w:r>
      <w:proofErr w:type="gramStart"/>
      <w:r w:rsidRPr="003670D2">
        <w:t>,»</w:t>
      </w:r>
      <w:proofErr w:type="gramEnd"/>
      <w:r w:rsidRPr="003670D2">
        <w:t xml:space="preserve"> дополнить словами «газоснабжение и снабжение сжиженным углеводородным газом от индивидуальных баллонных установок (с учетом части первой пункта 45 настоящего Положения),»;</w:t>
      </w:r>
    </w:p>
    <w:p w:rsidR="003670D2" w:rsidRPr="003670D2" w:rsidRDefault="003670D2" w:rsidP="003670D2">
      <w:pPr>
        <w:pStyle w:val="newncpi"/>
      </w:pPr>
      <w:r w:rsidRPr="003670D2">
        <w:t>в пункте 12:</w:t>
      </w:r>
    </w:p>
    <w:p w:rsidR="003670D2" w:rsidRPr="003670D2" w:rsidRDefault="003670D2" w:rsidP="003670D2">
      <w:pPr>
        <w:pStyle w:val="newncpi"/>
      </w:pPr>
      <w:proofErr w:type="gramStart"/>
      <w:r w:rsidRPr="003670D2">
        <w:t>в абзаце втором слова «и частях первой – третьей пункта 44 (в отношении электроснабжения)» заменить словами «, части первой пункта 44 (в отношении электроснабжения), части первой пункта 45 (в отношении газоснабжения и снабжения сжиженным углеводородным газом от индивидуальных баллонных установок)»;</w:t>
      </w:r>
      <w:proofErr w:type="gramEnd"/>
    </w:p>
    <w:p w:rsidR="003670D2" w:rsidRPr="003670D2" w:rsidRDefault="003670D2" w:rsidP="003670D2">
      <w:pPr>
        <w:pStyle w:val="newncpi"/>
      </w:pPr>
      <w:proofErr w:type="gramStart"/>
      <w:r w:rsidRPr="003670D2">
        <w:lastRenderedPageBreak/>
        <w:t>в абзаце пятом слова «капитальных строений», «открытого счета» и «капитальных строениях» заменить соответственно словами «капитальных строений (зданий, сооружений), в том числе расположенных на земельном участке, предоставленном для строительства и (или) обслуживания жилого дома,», «номера лицевого счета» и «капитальных строениях (зданиях, сооружениях)»;</w:t>
      </w:r>
      <w:proofErr w:type="gramEnd"/>
    </w:p>
    <w:p w:rsidR="003670D2" w:rsidRPr="003670D2" w:rsidRDefault="003670D2" w:rsidP="003670D2">
      <w:pPr>
        <w:pStyle w:val="newncpi"/>
      </w:pPr>
      <w:r w:rsidRPr="003670D2">
        <w:t>пункт 12</w:t>
      </w:r>
      <w:r w:rsidRPr="003670D2">
        <w:rPr>
          <w:vertAlign w:val="superscript"/>
        </w:rPr>
        <w:t xml:space="preserve">1 </w:t>
      </w:r>
      <w:r w:rsidRPr="003670D2">
        <w:t>изложить в следующей редакции:</w:t>
      </w:r>
    </w:p>
    <w:p w:rsidR="003670D2" w:rsidRPr="003670D2" w:rsidRDefault="003670D2" w:rsidP="003670D2">
      <w:pPr>
        <w:pStyle w:val="point"/>
      </w:pPr>
      <w:bookmarkStart w:id="3" w:name="a3"/>
      <w:bookmarkEnd w:id="3"/>
      <w:r w:rsidRPr="003670D2">
        <w:rPr>
          <w:rStyle w:val="rednoun"/>
        </w:rPr>
        <w:t>«</w:t>
      </w:r>
      <w:r w:rsidRPr="003670D2">
        <w:t>12</w:t>
      </w:r>
      <w:r w:rsidRPr="003670D2">
        <w:rPr>
          <w:vertAlign w:val="superscript"/>
        </w:rPr>
        <w:t>1</w:t>
      </w:r>
      <w:r w:rsidRPr="003670D2">
        <w:t xml:space="preserve">. </w:t>
      </w:r>
      <w:proofErr w:type="gramStart"/>
      <w:r w:rsidRPr="003670D2">
        <w:t>В случае использования жилого помещения, находящегося в собственности и (или) во владении и пользовании плательщика жилищно-коммунальных услуг, для осуществления деятельности, связанной с предоставлением мест для краткосрочного проживания, плата за основные жилищно-коммунальные услуги, за исключением платы за капитальный ремонт, текущий ремонт, санитарное содержание вспомогательных помещений жилого дома, а также за снабжение сжиженным углеводородным газом от индивидуальных баллонных или резервуарных установок, вносится</w:t>
      </w:r>
      <w:proofErr w:type="gramEnd"/>
      <w:r w:rsidRPr="003670D2">
        <w:t xml:space="preserve"> по установленным законодательством тарифам (ценам), обеспечивающим полное возмещение экономически обоснованных затрат на их оказание, вне зависимости от наличия зарегистрированных по месту жительства или месту пребывания граждан в данном жилом помещении. </w:t>
      </w:r>
      <w:proofErr w:type="gramStart"/>
      <w:r w:rsidRPr="003670D2">
        <w:t>При использовании части жилого помещения для осуществления деятельности, связанной с предоставлением мест для краткосрочного проживания, и отсутствии раздельного учета потребления коммунальных услуг в используемой и не используемой для осуществления деятельности, связанной с предоставлением мест для краткосрочного проживания, частях жилого помещения плата за коммунальные услуги вносится по установленным законодательством тарифам (ценам), обеспечивающим полное возмещение экономически обоснованных затрат на их оказание, в</w:t>
      </w:r>
      <w:proofErr w:type="gramEnd"/>
      <w:r w:rsidRPr="003670D2">
        <w:t xml:space="preserve"> </w:t>
      </w:r>
      <w:proofErr w:type="gramStart"/>
      <w:r w:rsidRPr="003670D2">
        <w:t>целом</w:t>
      </w:r>
      <w:proofErr w:type="gramEnd"/>
      <w:r w:rsidRPr="003670D2">
        <w:t xml:space="preserve"> по жилому помещению.</w:t>
      </w:r>
      <w:r w:rsidRPr="003670D2">
        <w:rPr>
          <w:rStyle w:val="rednoun"/>
        </w:rPr>
        <w:t>»</w:t>
      </w:r>
      <w:r w:rsidRPr="003670D2">
        <w:t>;</w:t>
      </w:r>
    </w:p>
    <w:p w:rsidR="003670D2" w:rsidRPr="003670D2" w:rsidRDefault="003670D2" w:rsidP="003670D2">
      <w:pPr>
        <w:pStyle w:val="newncpi"/>
      </w:pPr>
      <w:r w:rsidRPr="003670D2">
        <w:t>в пункте 12</w:t>
      </w:r>
      <w:r w:rsidRPr="003670D2">
        <w:rPr>
          <w:vertAlign w:val="superscript"/>
        </w:rPr>
        <w:t>3</w:t>
      </w:r>
      <w:r w:rsidRPr="003670D2">
        <w:t>:</w:t>
      </w:r>
    </w:p>
    <w:p w:rsidR="003670D2" w:rsidRPr="003670D2" w:rsidRDefault="003670D2" w:rsidP="003670D2">
      <w:pPr>
        <w:pStyle w:val="newncpi"/>
      </w:pPr>
      <w:r w:rsidRPr="003670D2">
        <w:t>в абзаце первом:</w:t>
      </w:r>
    </w:p>
    <w:p w:rsidR="003670D2" w:rsidRPr="003670D2" w:rsidRDefault="003670D2" w:rsidP="003670D2">
      <w:pPr>
        <w:pStyle w:val="newncpi"/>
      </w:pPr>
      <w:bookmarkStart w:id="4" w:name="a4"/>
      <w:bookmarkEnd w:id="4"/>
      <w:r w:rsidRPr="003670D2">
        <w:t>после слова «лифта</w:t>
      </w:r>
      <w:proofErr w:type="gramStart"/>
      <w:r w:rsidRPr="003670D2">
        <w:t>,»</w:t>
      </w:r>
      <w:proofErr w:type="gramEnd"/>
      <w:r w:rsidRPr="003670D2">
        <w:t xml:space="preserve"> дополнить абзац словами «электроснабжение жилых помещений (при </w:t>
      </w:r>
      <w:proofErr w:type="spellStart"/>
      <w:r w:rsidRPr="003670D2">
        <w:t>безучетном</w:t>
      </w:r>
      <w:proofErr w:type="spellEnd"/>
      <w:r w:rsidRPr="003670D2">
        <w:t xml:space="preserve"> потреблении услуг электроснабжения свыше двух расчетных периодов со дня составления акта, указанного в части второй пункта 32 настоящего Положения), газоснабжение (при </w:t>
      </w:r>
      <w:proofErr w:type="spellStart"/>
      <w:r w:rsidRPr="003670D2">
        <w:t>безучетном</w:t>
      </w:r>
      <w:proofErr w:type="spellEnd"/>
      <w:r w:rsidRPr="003670D2">
        <w:t xml:space="preserve"> потреблении услуг газоснабжения и при иных нарушениях в работе приборов индивидуального учета расхода газа, а также в жилых помещениях, не оснащенных в установленном порядке данными приборами),»;</w:t>
      </w:r>
    </w:p>
    <w:p w:rsidR="003670D2" w:rsidRPr="003670D2" w:rsidRDefault="003670D2" w:rsidP="003670D2">
      <w:pPr>
        <w:pStyle w:val="newncpi"/>
      </w:pPr>
      <w:r w:rsidRPr="003670D2">
        <w:t>слова «за исключением лифтов» заменить словами «в том числе лифтов»;</w:t>
      </w:r>
    </w:p>
    <w:p w:rsidR="003670D2" w:rsidRPr="003670D2" w:rsidRDefault="003670D2" w:rsidP="003670D2">
      <w:pPr>
        <w:pStyle w:val="newncpi"/>
      </w:pPr>
      <w:bookmarkStart w:id="5" w:name="a5"/>
      <w:bookmarkEnd w:id="5"/>
      <w:r w:rsidRPr="003670D2">
        <w:t>дополнить пункт частью второй следующего содержания:</w:t>
      </w:r>
    </w:p>
    <w:p w:rsidR="003670D2" w:rsidRPr="003670D2" w:rsidRDefault="003670D2" w:rsidP="003670D2">
      <w:pPr>
        <w:pStyle w:val="newncpi"/>
      </w:pPr>
      <w:bookmarkStart w:id="6" w:name="a6"/>
      <w:bookmarkEnd w:id="6"/>
      <w:proofErr w:type="gramStart"/>
      <w:r w:rsidRPr="003670D2">
        <w:t>«В случае наличия у плательщика жилищно-коммунальных услуг жилого помещения общей площадью менее 20 кв. метров, в котором отсутствуют зарегистрированные по месту жительства граждане, а также граждане, имеющие право владения и пользования жилым помещением коммерческого использования, частного жилищного фонда по договорам найма или договорам лизинга жилого помещения, для определения платы, указанной в части первой настоящего пункта, условное количество граждан принимается равным</w:t>
      </w:r>
      <w:proofErr w:type="gramEnd"/>
      <w:r w:rsidRPr="003670D2">
        <w:t xml:space="preserve"> одному</w:t>
      </w:r>
      <w:proofErr w:type="gramStart"/>
      <w:r w:rsidRPr="003670D2">
        <w:t>.»;</w:t>
      </w:r>
      <w:proofErr w:type="gramEnd"/>
    </w:p>
    <w:p w:rsidR="003670D2" w:rsidRPr="003670D2" w:rsidRDefault="003670D2" w:rsidP="003670D2">
      <w:pPr>
        <w:pStyle w:val="newncpi"/>
      </w:pPr>
      <w:r w:rsidRPr="003670D2">
        <w:t>часть вторую пункта 13 дополнить словами «, с применением установленного настоящим Положением порядка взимания дифференцированной платы за услуги газо- и электроснабжения, снабжения сжиженным углеводородным газом от индивидуальных баллонных установок в зависимости от объема их потребления»;</w:t>
      </w:r>
    </w:p>
    <w:p w:rsidR="003670D2" w:rsidRPr="003670D2" w:rsidRDefault="003670D2" w:rsidP="003670D2">
      <w:pPr>
        <w:pStyle w:val="newncpi"/>
      </w:pPr>
      <w:r w:rsidRPr="003670D2">
        <w:t>пункты 14 и 15 изложить в следующей редакции:</w:t>
      </w:r>
    </w:p>
    <w:p w:rsidR="003670D2" w:rsidRPr="003670D2" w:rsidRDefault="003670D2" w:rsidP="003670D2">
      <w:pPr>
        <w:pStyle w:val="point"/>
      </w:pPr>
      <w:r w:rsidRPr="003670D2">
        <w:rPr>
          <w:rStyle w:val="rednoun"/>
        </w:rPr>
        <w:t>«</w:t>
      </w:r>
      <w:r w:rsidRPr="003670D2">
        <w:t xml:space="preserve">14. </w:t>
      </w:r>
      <w:proofErr w:type="gramStart"/>
      <w:r w:rsidRPr="003670D2">
        <w:t xml:space="preserve">В случае превышения внесенной плательщиком жилищно-коммунальных услуг платы над фактически предоставленными объемами жилищно-коммунальных услуг излишне </w:t>
      </w:r>
      <w:r w:rsidRPr="003670D2">
        <w:lastRenderedPageBreak/>
        <w:t>перечисленные средства зачисляются в счет будущих платежей с учетом особенностей, установленных в пункте 44</w:t>
      </w:r>
      <w:r w:rsidRPr="003670D2">
        <w:rPr>
          <w:vertAlign w:val="superscript"/>
        </w:rPr>
        <w:t xml:space="preserve">2 </w:t>
      </w:r>
      <w:r w:rsidRPr="003670D2">
        <w:t>настоящего Положения, или возвращаются плательщику жилищно-коммунальных услуг за вычетом затрат организации, осуществляющей эксплуатацию жилищного фонда и (или) предоставляющей жилищно-коммунальные услуги, организации, осуществляющей начисление платы за жилищно-коммунальные услуги и платы за пользование</w:t>
      </w:r>
      <w:proofErr w:type="gramEnd"/>
      <w:r w:rsidRPr="003670D2">
        <w:t xml:space="preserve"> жилым помещением, расчетных (платежных) агентов*, связанных с зачислением и возвратом излишне перечисленных средств. </w:t>
      </w:r>
      <w:proofErr w:type="gramStart"/>
      <w:r w:rsidRPr="003670D2">
        <w:t>Возврат производится на основании письменного заявления плательщика жилищно-коммунальных услуг, поданного в организацию, осуществляющую эксплуатацию жилищного фонда и (или) предоставляющую жилищно-коммунальные услуги, организацию, осуществляющую учет, расчет и начисление платы за жилищно-коммунальные услуги и платы за пользование жилым помещением, и документа, удостоверяющего личность плательщика жилищно-коммунальных услуг, с приложением платежных документов, подтверждающих факт оплаты.</w:t>
      </w:r>
      <w:proofErr w:type="gramEnd"/>
    </w:p>
    <w:p w:rsidR="003670D2" w:rsidRPr="003670D2" w:rsidRDefault="003670D2" w:rsidP="003670D2">
      <w:pPr>
        <w:pStyle w:val="snoskiline"/>
      </w:pPr>
      <w:r w:rsidRPr="003670D2">
        <w:t>______________________________</w:t>
      </w:r>
    </w:p>
    <w:p w:rsidR="003670D2" w:rsidRPr="003670D2" w:rsidRDefault="003670D2" w:rsidP="003670D2">
      <w:pPr>
        <w:pStyle w:val="snoski"/>
        <w:spacing w:after="240"/>
      </w:pPr>
      <w:bookmarkStart w:id="7" w:name="a7"/>
      <w:bookmarkEnd w:id="7"/>
      <w:proofErr w:type="gramStart"/>
      <w:r w:rsidRPr="003670D2">
        <w:t>* Для целей настоящего Положения термины «расчетный агент» и «платежный агент» используются в значениях, определенных в подпункте 1.9 пункта 1 Указа Президента Республики Беларусь от 30 августа 2011 г. № 389 «О едином расчетном и информационном пространстве в Республике Беларусь» (Национальный реестр правовых актов Республики Беларусь, 2011 г., № 99,1/12803).</w:t>
      </w:r>
      <w:proofErr w:type="gramEnd"/>
    </w:p>
    <w:p w:rsidR="003670D2" w:rsidRPr="003670D2" w:rsidRDefault="003670D2" w:rsidP="003670D2">
      <w:pPr>
        <w:pStyle w:val="point"/>
      </w:pPr>
      <w:r w:rsidRPr="003670D2">
        <w:t xml:space="preserve">15. </w:t>
      </w:r>
      <w:proofErr w:type="gramStart"/>
      <w:r w:rsidRPr="003670D2">
        <w:t>Ошибки, допущенные организацией, осуществляющей эксплуатацию жилищного фонда и (или) предоставляющей жилищно-коммунальные услуги, организацией, осуществляющей начисление платы за жилищно-коммунальные услуги и платы за пользование жилым помещением, при учете, расчете и начислении платы за жилищно-коммунальные услуги и платы за пользование жилым помещением, устраняются данными организациями самостоятельно с момента их выявления за период:</w:t>
      </w:r>
      <w:proofErr w:type="gramEnd"/>
    </w:p>
    <w:p w:rsidR="003670D2" w:rsidRPr="003670D2" w:rsidRDefault="003670D2" w:rsidP="003670D2">
      <w:pPr>
        <w:pStyle w:val="newncpi"/>
      </w:pPr>
      <w:r w:rsidRPr="003670D2">
        <w:t>не более чем три года – если устранение данных ошибок не влечет за собой доначисление платы за жилищно-коммунальные услуги и платы за пользование жилым помещением за предыдущие периоды;</w:t>
      </w:r>
    </w:p>
    <w:p w:rsidR="003670D2" w:rsidRPr="003670D2" w:rsidRDefault="003670D2" w:rsidP="003670D2">
      <w:pPr>
        <w:pStyle w:val="newncpi"/>
      </w:pPr>
      <w:r w:rsidRPr="003670D2">
        <w:t>не более чем три месяца – если устранение данных ошибок влечет за собой доначисление платы за жилищно-коммунальные услуги и платы за пользование жилым помещением за предыдущие периоды.</w:t>
      </w:r>
    </w:p>
    <w:p w:rsidR="003670D2" w:rsidRPr="003670D2" w:rsidRDefault="003670D2" w:rsidP="003670D2">
      <w:pPr>
        <w:pStyle w:val="newncpi"/>
      </w:pPr>
      <w:proofErr w:type="gramStart"/>
      <w:r w:rsidRPr="003670D2">
        <w:t>Ошибки, допущенные плательщиком жилищно-коммунальных услуг при осуществлении расчетов за жилищно-коммунальные услуги, за исключением случаев внесения неполной платы за потребленные жилищно-коммунальные услуги, устраняются исполнителем на основании заявления плательщика жилищно-коммунальных услуг, подаваемого в организацию, осуществляющую эксплуатацию жилищного фонда и (или) предоставляющую жилищно-коммунальные услуги, организацию, осуществляющую начисление платы за жилищно-коммунальные услуги и платы за пользование жилым помещением, с момента их выявления за период</w:t>
      </w:r>
      <w:proofErr w:type="gramEnd"/>
      <w:r w:rsidRPr="003670D2">
        <w:t xml:space="preserve"> не более чем три года.</w:t>
      </w:r>
    </w:p>
    <w:p w:rsidR="003670D2" w:rsidRPr="003670D2" w:rsidRDefault="003670D2" w:rsidP="003670D2">
      <w:pPr>
        <w:pStyle w:val="newncpi"/>
      </w:pPr>
      <w:r w:rsidRPr="003670D2">
        <w:t>Перерасчет платы осуществляется по тарифам (ценам), действующим на момент предоставления жилищно-коммунальных услуг</w:t>
      </w:r>
      <w:proofErr w:type="gramStart"/>
      <w:r w:rsidRPr="003670D2">
        <w:t>.»;</w:t>
      </w:r>
      <w:proofErr w:type="gramEnd"/>
    </w:p>
    <w:p w:rsidR="003670D2" w:rsidRPr="003670D2" w:rsidRDefault="003670D2" w:rsidP="003670D2">
      <w:pPr>
        <w:pStyle w:val="newncpi"/>
      </w:pPr>
      <w:r w:rsidRPr="003670D2">
        <w:t>в пункте 20:</w:t>
      </w:r>
    </w:p>
    <w:p w:rsidR="003670D2" w:rsidRPr="003670D2" w:rsidRDefault="003670D2" w:rsidP="003670D2">
      <w:pPr>
        <w:pStyle w:val="newncpi"/>
      </w:pPr>
      <w:r w:rsidRPr="003670D2">
        <w:t>абзац первый изложить в следующей редакции:</w:t>
      </w:r>
    </w:p>
    <w:p w:rsidR="003670D2" w:rsidRPr="003670D2" w:rsidRDefault="003670D2" w:rsidP="003670D2">
      <w:pPr>
        <w:pStyle w:val="point"/>
      </w:pPr>
      <w:r w:rsidRPr="003670D2">
        <w:rPr>
          <w:rStyle w:val="rednoun"/>
        </w:rPr>
        <w:t>«</w:t>
      </w:r>
      <w:r w:rsidRPr="003670D2">
        <w:t>20. Плата за техническое обслуживание вносится по субсидируемым тарифам для населения независимо от общей площади жилых помещений</w:t>
      </w:r>
      <w:proofErr w:type="gramStart"/>
      <w:r w:rsidRPr="003670D2">
        <w:t>:</w:t>
      </w:r>
      <w:r w:rsidRPr="003670D2">
        <w:rPr>
          <w:rStyle w:val="rednoun"/>
        </w:rPr>
        <w:t>»</w:t>
      </w:r>
      <w:proofErr w:type="gramEnd"/>
      <w:r w:rsidRPr="003670D2">
        <w:t>;</w:t>
      </w:r>
    </w:p>
    <w:p w:rsidR="003670D2" w:rsidRPr="003670D2" w:rsidRDefault="003670D2" w:rsidP="003670D2">
      <w:pPr>
        <w:pStyle w:val="newncpi"/>
      </w:pPr>
      <w:r w:rsidRPr="003670D2">
        <w:lastRenderedPageBreak/>
        <w:t>абзац пятый после слов «проходящими военную службу» и «заведений» дополнить соответственно словами «, альтернативную службу» и «, зарегистрированными по месту пребывания в данных жилых помещениях</w:t>
      </w:r>
      <w:proofErr w:type="gramStart"/>
      <w:r w:rsidRPr="003670D2">
        <w:t>,»</w:t>
      </w:r>
      <w:proofErr w:type="gramEnd"/>
      <w:r w:rsidRPr="003670D2">
        <w:t>;</w:t>
      </w:r>
    </w:p>
    <w:p w:rsidR="003670D2" w:rsidRPr="003670D2" w:rsidRDefault="003670D2" w:rsidP="003670D2">
      <w:pPr>
        <w:pStyle w:val="newncpi"/>
      </w:pPr>
      <w:r w:rsidRPr="003670D2">
        <w:t>абзац шестой после слова «городах</w:t>
      </w:r>
      <w:proofErr w:type="gramStart"/>
      <w:r w:rsidRPr="003670D2">
        <w:t>,»</w:t>
      </w:r>
      <w:proofErr w:type="gramEnd"/>
      <w:r w:rsidRPr="003670D2">
        <w:t xml:space="preserve"> дополнить словами «зарегистрированными по месту пребывания в предоставленных жилых помещениях,»;</w:t>
      </w:r>
    </w:p>
    <w:p w:rsidR="003670D2" w:rsidRPr="003670D2" w:rsidRDefault="003670D2" w:rsidP="003670D2">
      <w:pPr>
        <w:pStyle w:val="newncpi"/>
      </w:pPr>
      <w:r w:rsidRPr="003670D2">
        <w:t>абзац седьмой после слова «депутатов</w:t>
      </w:r>
      <w:proofErr w:type="gramStart"/>
      <w:r w:rsidRPr="003670D2">
        <w:t>,»</w:t>
      </w:r>
      <w:proofErr w:type="gramEnd"/>
      <w:r w:rsidRPr="003670D2">
        <w:t xml:space="preserve"> дополнить словами «зарегистрированными по месту пребывания в предоставленных жилых помещениях,»;</w:t>
      </w:r>
    </w:p>
    <w:p w:rsidR="003670D2" w:rsidRPr="003670D2" w:rsidRDefault="003670D2" w:rsidP="003670D2">
      <w:pPr>
        <w:pStyle w:val="newncpi"/>
      </w:pPr>
      <w:r w:rsidRPr="003670D2">
        <w:t>абзац восьмой изложить в следующей редакции:</w:t>
      </w:r>
    </w:p>
    <w:p w:rsidR="003670D2" w:rsidRPr="003670D2" w:rsidRDefault="003670D2" w:rsidP="003670D2">
      <w:pPr>
        <w:pStyle w:val="newncpi"/>
      </w:pPr>
      <w:proofErr w:type="gramStart"/>
      <w:r w:rsidRPr="003670D2">
        <w:t>«гражданами, проживающими в жилых помещениях коммерческого использования, которые предоставлены им в связи с характером трудовых (служебных) отношений, включая государственных служащих согласно перечню должностей государственных служащих, дающих право на получение арендного жилья, утвержденному Указом Президента Республики Беларусь от 17 ноября 2014 г. № 535, в том числе с членами семьи, на срок трудовых (служебных) отношений;»;</w:t>
      </w:r>
      <w:proofErr w:type="gramEnd"/>
    </w:p>
    <w:p w:rsidR="003670D2" w:rsidRPr="003670D2" w:rsidRDefault="003670D2" w:rsidP="003670D2">
      <w:pPr>
        <w:pStyle w:val="newncpi"/>
      </w:pPr>
      <w:r w:rsidRPr="003670D2">
        <w:t>в пункте 27:</w:t>
      </w:r>
    </w:p>
    <w:p w:rsidR="003670D2" w:rsidRPr="003670D2" w:rsidRDefault="003670D2" w:rsidP="003670D2">
      <w:pPr>
        <w:pStyle w:val="newncpi"/>
      </w:pPr>
      <w:r w:rsidRPr="003670D2">
        <w:t>часть первую после слов «либо на» дополнить словом «специальные»;</w:t>
      </w:r>
    </w:p>
    <w:p w:rsidR="003670D2" w:rsidRPr="003670D2" w:rsidRDefault="003670D2" w:rsidP="003670D2">
      <w:pPr>
        <w:pStyle w:val="newncpi"/>
      </w:pPr>
      <w:r w:rsidRPr="003670D2">
        <w:t>часть четвертую изложить в следующей редакции:</w:t>
      </w:r>
    </w:p>
    <w:p w:rsidR="003670D2" w:rsidRPr="003670D2" w:rsidRDefault="003670D2" w:rsidP="003670D2">
      <w:pPr>
        <w:pStyle w:val="newncpi"/>
      </w:pPr>
      <w:proofErr w:type="gramStart"/>
      <w:r w:rsidRPr="003670D2">
        <w:t>«Проценты за пользование денежными средствами, находящимися на счете, открытом для аккумулирования средств от внесения платы за капитальный ремонт, а также проценты, начисленные за размещение денежных средств, полученных от внесения платы за капитальный ремонт, во вклады (депозиты) в банках и небанковских кредитно-финансовых организациях, за вычетом уплачиваемых налогов и сборов используются исключительно для финансирования и (или) возмещения расходов на проведение капитального ремонта</w:t>
      </w:r>
      <w:proofErr w:type="gramEnd"/>
      <w:r w:rsidRPr="003670D2">
        <w:t xml:space="preserve"> жилого дома</w:t>
      </w:r>
      <w:proofErr w:type="gramStart"/>
      <w:r w:rsidRPr="003670D2">
        <w:t>.»;</w:t>
      </w:r>
      <w:proofErr w:type="gramEnd"/>
    </w:p>
    <w:p w:rsidR="003670D2" w:rsidRPr="003670D2" w:rsidRDefault="003670D2" w:rsidP="003670D2">
      <w:pPr>
        <w:pStyle w:val="newncpi"/>
      </w:pPr>
      <w:r w:rsidRPr="003670D2">
        <w:t>из части пятой слова «, организаций, осуществляющих в соответствии с заключенными договорами услуги по учету, расчету и начислению указанных платежей» исключить;</w:t>
      </w:r>
    </w:p>
    <w:p w:rsidR="003670D2" w:rsidRPr="003670D2" w:rsidRDefault="003670D2" w:rsidP="003670D2">
      <w:pPr>
        <w:pStyle w:val="newncpi"/>
      </w:pPr>
      <w:r w:rsidRPr="003670D2">
        <w:t>в пункте 33:</w:t>
      </w:r>
    </w:p>
    <w:p w:rsidR="003670D2" w:rsidRPr="003670D2" w:rsidRDefault="003670D2" w:rsidP="003670D2">
      <w:pPr>
        <w:pStyle w:val="newncpi"/>
      </w:pPr>
      <w:r w:rsidRPr="003670D2">
        <w:t>часть первую дополнить подпунктом 33.3 следующего содержания:</w:t>
      </w:r>
    </w:p>
    <w:p w:rsidR="003670D2" w:rsidRPr="003670D2" w:rsidRDefault="003670D2" w:rsidP="003670D2">
      <w:pPr>
        <w:pStyle w:val="underpoint"/>
      </w:pPr>
      <w:r w:rsidRPr="003670D2">
        <w:rPr>
          <w:rStyle w:val="rednoun"/>
        </w:rPr>
        <w:t>«</w:t>
      </w:r>
      <w:r w:rsidRPr="003670D2">
        <w:t>33.3. за услуги теплоснабжения (отопления):</w:t>
      </w:r>
    </w:p>
    <w:p w:rsidR="003670D2" w:rsidRPr="003670D2" w:rsidRDefault="003670D2" w:rsidP="003670D2">
      <w:pPr>
        <w:pStyle w:val="newncpi"/>
      </w:pPr>
      <w:proofErr w:type="gramStart"/>
      <w:r w:rsidRPr="003670D2">
        <w:t xml:space="preserve">в случае информирования в течение расчетного периода исполнителя о выявленном плательщиком жилищно-коммунальных услуг факте </w:t>
      </w:r>
      <w:proofErr w:type="spellStart"/>
      <w:r w:rsidRPr="003670D2">
        <w:t>безучетного</w:t>
      </w:r>
      <w:proofErr w:type="spellEnd"/>
      <w:r w:rsidRPr="003670D2">
        <w:t xml:space="preserve"> потребления – исходя из показаний прибора группового учета расхода тепловой энергии пропорционально общей площади жилого помещения по субсидируемым тарифам для населения;</w:t>
      </w:r>
      <w:proofErr w:type="gramEnd"/>
    </w:p>
    <w:p w:rsidR="003670D2" w:rsidRPr="003670D2" w:rsidRDefault="003670D2" w:rsidP="003670D2">
      <w:pPr>
        <w:pStyle w:val="newncpi"/>
      </w:pPr>
      <w:r w:rsidRPr="003670D2">
        <w:t xml:space="preserve">при обнаружении исполнителем факта </w:t>
      </w:r>
      <w:proofErr w:type="spellStart"/>
      <w:r w:rsidRPr="003670D2">
        <w:t>безучетного</w:t>
      </w:r>
      <w:proofErr w:type="spellEnd"/>
      <w:r w:rsidRPr="003670D2">
        <w:t xml:space="preserve"> потребления – исходя из общей площади жилого помещения и средних нормативов потребления тепловой энергии на отопление 1 кв. метра их общей площади, установленных местными исполнительными и распорядительными органами, по субсидируемым тарифам для населения</w:t>
      </w:r>
      <w:proofErr w:type="gramStart"/>
      <w:r w:rsidRPr="003670D2">
        <w:t>.</w:t>
      </w:r>
      <w:r w:rsidRPr="003670D2">
        <w:rPr>
          <w:rStyle w:val="rednoun"/>
        </w:rPr>
        <w:t>»</w:t>
      </w:r>
      <w:r w:rsidRPr="003670D2">
        <w:t>;</w:t>
      </w:r>
      <w:proofErr w:type="gramEnd"/>
    </w:p>
    <w:p w:rsidR="003670D2" w:rsidRPr="003670D2" w:rsidRDefault="003670D2" w:rsidP="003670D2">
      <w:pPr>
        <w:pStyle w:val="newncpi"/>
      </w:pPr>
      <w:r w:rsidRPr="003670D2">
        <w:t>после части первой дополнить пункт частью следующего содержания:</w:t>
      </w:r>
    </w:p>
    <w:p w:rsidR="003670D2" w:rsidRPr="003670D2" w:rsidRDefault="003670D2" w:rsidP="003670D2">
      <w:pPr>
        <w:pStyle w:val="newncpi"/>
      </w:pPr>
      <w:proofErr w:type="gramStart"/>
      <w:r w:rsidRPr="003670D2">
        <w:t xml:space="preserve">«Если расход тепловой энергии при </w:t>
      </w:r>
      <w:proofErr w:type="spellStart"/>
      <w:r w:rsidRPr="003670D2">
        <w:t>безучетном</w:t>
      </w:r>
      <w:proofErr w:type="spellEnd"/>
      <w:r w:rsidRPr="003670D2">
        <w:t xml:space="preserve"> потреблении на отопление 1 кв. метра общей площади жилого помещения по показаниям прибора группового учета расхода тепловой энергии выше, чем средний норматив потребления тепловой энергии на отопление 1 кв. метра общей площади жилого помещения, установленный местными исполнительными </w:t>
      </w:r>
      <w:r w:rsidRPr="003670D2">
        <w:lastRenderedPageBreak/>
        <w:t>и распорядительными органами, перерасчет размера платы за теплоснабжение производится по показаниям прибора группового учета расхода тепловой энергии</w:t>
      </w:r>
      <w:proofErr w:type="gramEnd"/>
      <w:r w:rsidRPr="003670D2">
        <w:t xml:space="preserve"> на отопление</w:t>
      </w:r>
      <w:proofErr w:type="gramStart"/>
      <w:r w:rsidRPr="003670D2">
        <w:t>.»;</w:t>
      </w:r>
      <w:proofErr w:type="gramEnd"/>
    </w:p>
    <w:p w:rsidR="003670D2" w:rsidRPr="003670D2" w:rsidRDefault="003670D2" w:rsidP="003670D2">
      <w:pPr>
        <w:pStyle w:val="newncpi"/>
      </w:pPr>
      <w:r w:rsidRPr="003670D2">
        <w:t>части вторую–седьмую считать соответственно частями третьей–восьмой;</w:t>
      </w:r>
    </w:p>
    <w:p w:rsidR="003670D2" w:rsidRPr="003670D2" w:rsidRDefault="003670D2" w:rsidP="003670D2">
      <w:pPr>
        <w:pStyle w:val="newncpi"/>
      </w:pPr>
      <w:r w:rsidRPr="003670D2">
        <w:t>в части седьмой:</w:t>
      </w:r>
    </w:p>
    <w:p w:rsidR="003670D2" w:rsidRPr="003670D2" w:rsidRDefault="003670D2" w:rsidP="003670D2">
      <w:pPr>
        <w:pStyle w:val="newncpi"/>
      </w:pPr>
      <w:r w:rsidRPr="003670D2">
        <w:t>абзац второй после слова «электроснабжения» дополнить словами «жилых помещений»;</w:t>
      </w:r>
    </w:p>
    <w:p w:rsidR="003670D2" w:rsidRPr="003670D2" w:rsidRDefault="003670D2" w:rsidP="003670D2">
      <w:pPr>
        <w:pStyle w:val="newncpi"/>
      </w:pPr>
      <w:r w:rsidRPr="003670D2">
        <w:t>после абзаца второго дополнить часть абзацем следующего содержания:</w:t>
      </w:r>
    </w:p>
    <w:p w:rsidR="003670D2" w:rsidRPr="003670D2" w:rsidRDefault="003670D2" w:rsidP="003670D2">
      <w:pPr>
        <w:pStyle w:val="newncpi"/>
      </w:pPr>
      <w:r w:rsidRPr="003670D2">
        <w:t>«электроснабжения нежилых помещений, капитальных строений (зданий, сооружений), строительных площадок, расположенных на земельных участках, предоставленных гражданам для строительства и обслуживания одноквартирных, блокированных жилых домов, – в порядке, определенном Министерством энергетики, по тарифам, обеспечивающим полное возмещение экономически обоснованных затрат на оказание этой услуги</w:t>
      </w:r>
      <w:proofErr w:type="gramStart"/>
      <w:r w:rsidRPr="003670D2">
        <w:t>;»</w:t>
      </w:r>
      <w:proofErr w:type="gramEnd"/>
      <w:r w:rsidRPr="003670D2">
        <w:t>;</w:t>
      </w:r>
    </w:p>
    <w:p w:rsidR="003670D2" w:rsidRPr="003670D2" w:rsidRDefault="003670D2" w:rsidP="003670D2">
      <w:pPr>
        <w:pStyle w:val="newncpi"/>
      </w:pPr>
      <w:r w:rsidRPr="003670D2">
        <w:t>абзац третий считать абзацем четвертым;</w:t>
      </w:r>
    </w:p>
    <w:p w:rsidR="003670D2" w:rsidRPr="003670D2" w:rsidRDefault="003670D2" w:rsidP="003670D2">
      <w:pPr>
        <w:pStyle w:val="newncpi"/>
      </w:pPr>
      <w:r w:rsidRPr="003670D2">
        <w:t>пункт 35 после слов «индивидуального (группового)» дополнить словом «учета»;</w:t>
      </w:r>
    </w:p>
    <w:p w:rsidR="003670D2" w:rsidRPr="003670D2" w:rsidRDefault="003670D2" w:rsidP="003670D2">
      <w:pPr>
        <w:pStyle w:val="newncpi"/>
      </w:pPr>
      <w:r w:rsidRPr="003670D2">
        <w:t>пункт 36</w:t>
      </w:r>
      <w:r w:rsidRPr="003670D2">
        <w:rPr>
          <w:vertAlign w:val="superscript"/>
        </w:rPr>
        <w:t>1</w:t>
      </w:r>
      <w:r w:rsidRPr="003670D2">
        <w:t xml:space="preserve"> дополнить частью второй следующего содержания:</w:t>
      </w:r>
    </w:p>
    <w:p w:rsidR="003670D2" w:rsidRPr="003670D2" w:rsidRDefault="003670D2" w:rsidP="003670D2">
      <w:pPr>
        <w:pStyle w:val="newncpi"/>
      </w:pPr>
      <w:r w:rsidRPr="003670D2">
        <w:t>«В случае отсутствия такого соглашения расчеты с исполнителем за потребленные услуги водоснабжения, водоотведения (канализации) производятся пропорционально количеству граждан, зарегистрированных по месту жительства и месту пребывания в жилом помещении</w:t>
      </w:r>
      <w:proofErr w:type="gramStart"/>
      <w:r w:rsidRPr="003670D2">
        <w:t>.»;</w:t>
      </w:r>
      <w:proofErr w:type="gramEnd"/>
    </w:p>
    <w:p w:rsidR="003670D2" w:rsidRPr="003670D2" w:rsidRDefault="003670D2" w:rsidP="003670D2">
      <w:pPr>
        <w:pStyle w:val="newncpi"/>
      </w:pPr>
      <w:r w:rsidRPr="003670D2">
        <w:t>в пункте 36</w:t>
      </w:r>
      <w:r w:rsidRPr="003670D2">
        <w:rPr>
          <w:vertAlign w:val="superscript"/>
        </w:rPr>
        <w:t>2</w:t>
      </w:r>
      <w:r w:rsidRPr="003670D2">
        <w:t>:</w:t>
      </w:r>
    </w:p>
    <w:p w:rsidR="003670D2" w:rsidRPr="003670D2" w:rsidRDefault="003670D2" w:rsidP="003670D2">
      <w:pPr>
        <w:pStyle w:val="newncpi"/>
      </w:pPr>
      <w:r w:rsidRPr="003670D2">
        <w:t>часть первую изложить в следующей редакции:</w:t>
      </w:r>
    </w:p>
    <w:p w:rsidR="003670D2" w:rsidRPr="003670D2" w:rsidRDefault="003670D2" w:rsidP="003670D2">
      <w:pPr>
        <w:pStyle w:val="point"/>
      </w:pPr>
      <w:r w:rsidRPr="003670D2">
        <w:rPr>
          <w:rStyle w:val="rednoun"/>
        </w:rPr>
        <w:t>«</w:t>
      </w:r>
      <w:r w:rsidRPr="003670D2">
        <w:t>36</w:t>
      </w:r>
      <w:r w:rsidRPr="003670D2">
        <w:rPr>
          <w:vertAlign w:val="superscript"/>
        </w:rPr>
        <w:t>2</w:t>
      </w:r>
      <w:r w:rsidRPr="003670D2">
        <w:t xml:space="preserve">. Плата за услуги водоснабжения и водоотведения (канализации) вносится плательщиком жилищно-коммунальных услуг исходя из суммарного объема потребленной холодной и горячей воды и тарифов, установленных в соответствии с законодательными актами. При начислении платы за водоотведение (канализацию) из суммарного объема потребленной воды исключаются объемы воды, потребленные на полив огорода, содержание скота, – при наличии </w:t>
      </w:r>
      <w:proofErr w:type="gramStart"/>
      <w:r w:rsidRPr="003670D2">
        <w:t>прибора индивидуального учета расхода воды</w:t>
      </w:r>
      <w:proofErr w:type="gramEnd"/>
      <w:r w:rsidRPr="003670D2">
        <w:t xml:space="preserve"> на указанные нужды.</w:t>
      </w:r>
      <w:r w:rsidRPr="003670D2">
        <w:rPr>
          <w:rStyle w:val="rednoun"/>
        </w:rPr>
        <w:t>»</w:t>
      </w:r>
      <w:r w:rsidRPr="003670D2">
        <w:t>;</w:t>
      </w:r>
    </w:p>
    <w:p w:rsidR="003670D2" w:rsidRPr="003670D2" w:rsidRDefault="003670D2" w:rsidP="003670D2">
      <w:pPr>
        <w:pStyle w:val="newncpi"/>
      </w:pPr>
      <w:r w:rsidRPr="003670D2">
        <w:t>в части второй:</w:t>
      </w:r>
    </w:p>
    <w:p w:rsidR="003670D2" w:rsidRPr="003670D2" w:rsidRDefault="003670D2" w:rsidP="003670D2">
      <w:pPr>
        <w:pStyle w:val="newncpi"/>
      </w:pPr>
      <w:r w:rsidRPr="003670D2">
        <w:t>слово «многоквартирных» исключить;</w:t>
      </w:r>
    </w:p>
    <w:p w:rsidR="003670D2" w:rsidRPr="003670D2" w:rsidRDefault="003670D2" w:rsidP="003670D2">
      <w:pPr>
        <w:pStyle w:val="newncpi"/>
      </w:pPr>
      <w:r w:rsidRPr="003670D2">
        <w:t>дополнить часть предложением следующего содержания: «При начислении платы за услуги водоснабжения на полив огорода, содержание скота по нормам (нормативам), установленным местными исполнительными и распорядительными органами, плата за водоотведение (канализацию) в отношении этих объемов не начисляется</w:t>
      </w:r>
      <w:proofErr w:type="gramStart"/>
      <w:r w:rsidRPr="003670D2">
        <w:t>.»;</w:t>
      </w:r>
    </w:p>
    <w:p w:rsidR="003670D2" w:rsidRPr="003670D2" w:rsidRDefault="003670D2" w:rsidP="003670D2">
      <w:pPr>
        <w:pStyle w:val="newncpi"/>
      </w:pPr>
      <w:proofErr w:type="gramEnd"/>
      <w:r w:rsidRPr="003670D2">
        <w:t>из части третьей слово «предпринимательской» исключить;</w:t>
      </w:r>
    </w:p>
    <w:p w:rsidR="003670D2" w:rsidRPr="003670D2" w:rsidRDefault="003670D2" w:rsidP="003670D2">
      <w:pPr>
        <w:pStyle w:val="newncpi"/>
      </w:pPr>
      <w:r w:rsidRPr="003670D2">
        <w:t>пункт 39 дополнить частью четвертой следующего содержания:</w:t>
      </w:r>
    </w:p>
    <w:p w:rsidR="003670D2" w:rsidRPr="003670D2" w:rsidRDefault="003670D2" w:rsidP="003670D2">
      <w:pPr>
        <w:pStyle w:val="newncpi"/>
      </w:pPr>
      <w:proofErr w:type="gramStart"/>
      <w:r w:rsidRPr="003670D2">
        <w:t>«По жилым помещениям, оборудованным приборами индивидуального учета расхода тепловой энергии или распределителями тепла на отопительных приборах, подключенными к системе удаленного сбора данных, оплата потребителями за тепловую энергию может производиться ежемесячно в отопительном периоде исходя из ее фактического потребления на основании данных прибора группового учета расхода тепловой энергии и показаний приборов индивидуального учета расхода тепловой энергии или распределителей тепла на отопительных</w:t>
      </w:r>
      <w:proofErr w:type="gramEnd"/>
      <w:r w:rsidRPr="003670D2">
        <w:t xml:space="preserve"> </w:t>
      </w:r>
      <w:proofErr w:type="gramStart"/>
      <w:r w:rsidRPr="003670D2">
        <w:t>приборах</w:t>
      </w:r>
      <w:proofErr w:type="gramEnd"/>
      <w:r w:rsidRPr="003670D2">
        <w:t>.»;</w:t>
      </w:r>
    </w:p>
    <w:p w:rsidR="003670D2" w:rsidRPr="003670D2" w:rsidRDefault="003670D2" w:rsidP="003670D2">
      <w:pPr>
        <w:pStyle w:val="newncpi"/>
      </w:pPr>
      <w:r w:rsidRPr="003670D2">
        <w:lastRenderedPageBreak/>
        <w:t>в пункте 40:</w:t>
      </w:r>
    </w:p>
    <w:p w:rsidR="003670D2" w:rsidRPr="003670D2" w:rsidRDefault="003670D2" w:rsidP="003670D2">
      <w:pPr>
        <w:pStyle w:val="newncpi"/>
      </w:pPr>
      <w:r w:rsidRPr="003670D2">
        <w:t>после слов «расхода тепловой энергии» дополнить пункт словами «или распределителями тепла на отопительных приборах»;</w:t>
      </w:r>
    </w:p>
    <w:p w:rsidR="003670D2" w:rsidRPr="003670D2" w:rsidRDefault="003670D2" w:rsidP="003670D2">
      <w:pPr>
        <w:pStyle w:val="newncpi"/>
      </w:pPr>
      <w:r w:rsidRPr="003670D2">
        <w:t>дополнить пункт частями второй–четвертой следующего содержания:</w:t>
      </w:r>
    </w:p>
    <w:p w:rsidR="003670D2" w:rsidRPr="003670D2" w:rsidRDefault="003670D2" w:rsidP="003670D2">
      <w:pPr>
        <w:pStyle w:val="newncpi"/>
      </w:pPr>
      <w:proofErr w:type="gramStart"/>
      <w:r w:rsidRPr="003670D2">
        <w:t>«Расчеты за потребленную тепловую энергию в жилых домах, оборудованных приборами индивидуального учета расхода тепловой энергии или распределителями тепла на отопительных приборах, введенных в эксплуатацию после 1 января 2018 г., производятся по показаниям данных приборов с учетом расхода тепловой энергии на отопление вспомогательных помещений.</w:t>
      </w:r>
      <w:proofErr w:type="gramEnd"/>
    </w:p>
    <w:p w:rsidR="003670D2" w:rsidRPr="003670D2" w:rsidRDefault="003670D2" w:rsidP="003670D2">
      <w:pPr>
        <w:pStyle w:val="newncpi"/>
      </w:pPr>
      <w:proofErr w:type="gramStart"/>
      <w:r w:rsidRPr="003670D2">
        <w:t>Плательщикам жилищно-коммунальных услуг в жилых домах, введенных в эксплуатацию до 1 января 2018 г. и оборудованных приборами индивидуального учета расхода тепловой энергии или распределителями тепла на отопительных приборах, начавшим осуществлять расчеты за потребленную тепловую энергию по показаниям этих приборов после вступления в силу настоящего постановления, в течение 3 лет с даты начала осуществления таких расчетов предоставляется 5-процентная скидка с тарифов</w:t>
      </w:r>
      <w:proofErr w:type="gramEnd"/>
      <w:r w:rsidRPr="003670D2">
        <w:t xml:space="preserve"> на тепловую энергию, </w:t>
      </w:r>
      <w:proofErr w:type="gramStart"/>
      <w:r w:rsidRPr="003670D2">
        <w:t>установленных</w:t>
      </w:r>
      <w:proofErr w:type="gramEnd"/>
      <w:r w:rsidRPr="003670D2">
        <w:t xml:space="preserve"> в соответствии с законодательством.</w:t>
      </w:r>
    </w:p>
    <w:p w:rsidR="003670D2" w:rsidRPr="003670D2" w:rsidRDefault="003670D2" w:rsidP="003670D2">
      <w:pPr>
        <w:pStyle w:val="newncpi"/>
      </w:pPr>
      <w:proofErr w:type="gramStart"/>
      <w:r w:rsidRPr="003670D2">
        <w:t>Плательщики жилищно-коммунальных услуг, установившие приборы индивидуального учета расхода тепловой энергии или распределители тепла на всех отопительных приборах жилого помещения за счет собственных средств, рассчитываются за тепловую энергию, потребленную в данных жилых помещениях, в течение 3 лет с даты начала осуществления таких расчетов на основе показаний этих приборов с 10-процентной скидкой с тарифов, установленных в соответствии с законодательством.</w:t>
      </w:r>
      <w:proofErr w:type="gramEnd"/>
      <w:r w:rsidRPr="003670D2">
        <w:t xml:space="preserve"> Данная скидка сохраняется в случае смены плательщика жилищно-коммунальных услуг.</w:t>
      </w:r>
    </w:p>
    <w:p w:rsidR="003670D2" w:rsidRPr="003670D2" w:rsidRDefault="003670D2" w:rsidP="003670D2">
      <w:pPr>
        <w:pStyle w:val="newncpi"/>
      </w:pPr>
      <w:r w:rsidRPr="003670D2">
        <w:t xml:space="preserve">Порядок осуществления расчетов за потребленную тепловую энергию по показаниям </w:t>
      </w:r>
      <w:proofErr w:type="gramStart"/>
      <w:r w:rsidRPr="003670D2">
        <w:t>приборов индивидуального учета расхода тепловой энергии</w:t>
      </w:r>
      <w:proofErr w:type="gramEnd"/>
      <w:r w:rsidRPr="003670D2">
        <w:t xml:space="preserve"> или распределителей тепла на отопительных приборах в жилых и (или) нежилых помещениях в многоквартирных жилых домах определяется Министерством жилищно-коммунального хозяйства.»;</w:t>
      </w:r>
    </w:p>
    <w:p w:rsidR="003670D2" w:rsidRPr="003670D2" w:rsidRDefault="003670D2" w:rsidP="003670D2">
      <w:pPr>
        <w:pStyle w:val="newncpi"/>
      </w:pPr>
      <w:r w:rsidRPr="003670D2">
        <w:t>в пункте 41:</w:t>
      </w:r>
    </w:p>
    <w:p w:rsidR="003670D2" w:rsidRPr="003670D2" w:rsidRDefault="003670D2" w:rsidP="003670D2">
      <w:pPr>
        <w:pStyle w:val="newncpi"/>
      </w:pPr>
      <w:r w:rsidRPr="003670D2">
        <w:t>часть первую после слова «отопление» дополнить словами «или распределителями тепла на отопительных приборах»;</w:t>
      </w:r>
    </w:p>
    <w:p w:rsidR="003670D2" w:rsidRPr="003670D2" w:rsidRDefault="003670D2" w:rsidP="003670D2">
      <w:pPr>
        <w:pStyle w:val="newncpi"/>
      </w:pPr>
      <w:r w:rsidRPr="003670D2">
        <w:t>часть вторую после слов «учета расхода тепловой энергии» дополнить словами «или распределителей тепла на отопительных приборах»;</w:t>
      </w:r>
    </w:p>
    <w:p w:rsidR="003670D2" w:rsidRPr="003670D2" w:rsidRDefault="003670D2" w:rsidP="003670D2">
      <w:pPr>
        <w:pStyle w:val="newncpi"/>
      </w:pPr>
      <w:r w:rsidRPr="003670D2">
        <w:t>пункт 43 дополнить частью третьей следующего содержания:</w:t>
      </w:r>
    </w:p>
    <w:p w:rsidR="003670D2" w:rsidRPr="003670D2" w:rsidRDefault="003670D2" w:rsidP="003670D2">
      <w:pPr>
        <w:pStyle w:val="newncpi"/>
      </w:pPr>
      <w:r w:rsidRPr="003670D2">
        <w:t>«Расход тепловой энергии в жилых и встроенных (пристроенных) нежилых помещениях жилого дома, оборудованных приборами индивидуального учета расхода тепловой энергии или распределителями тепла на отопительных приборах при отсутствии прибора группового учета расхода тепловой энергии, определяется:</w:t>
      </w:r>
    </w:p>
    <w:p w:rsidR="003670D2" w:rsidRPr="003670D2" w:rsidRDefault="003670D2" w:rsidP="003670D2">
      <w:pPr>
        <w:pStyle w:val="newncpi"/>
      </w:pPr>
      <w:r w:rsidRPr="003670D2">
        <w:t>на отопление жилых помещений – исходя из общей площади этих помещений и средних нормативов потребления тепловой энергии на отопление 1 кв. метра их общей площади, устанавливаемых местными исполнительными и распорядительными органами;</w:t>
      </w:r>
    </w:p>
    <w:p w:rsidR="003670D2" w:rsidRPr="003670D2" w:rsidRDefault="003670D2" w:rsidP="003670D2">
      <w:pPr>
        <w:pStyle w:val="newncpi"/>
      </w:pPr>
      <w:proofErr w:type="gramStart"/>
      <w:r w:rsidRPr="003670D2">
        <w:t xml:space="preserve">по встроенным (пристроенным) нежилым помещениям – в случае заключения договоров с теплоснабжающей организацией или организацией, осуществляющей эксплуатацию жилищного фонда, по показаниям приборов индивидуального учета расхода тепловой энергии с учетом расхода тепловой энергии на теплоснабжение вспомогательных </w:t>
      </w:r>
      <w:r w:rsidRPr="003670D2">
        <w:lastRenderedPageBreak/>
        <w:t>помещений жилого дома, при отсутствии таких договоров – на основании проектных тепловых нагрузок на теплоснабжение встроенных (пристроенных) нежилых помещений.»;</w:t>
      </w:r>
      <w:proofErr w:type="gramEnd"/>
    </w:p>
    <w:p w:rsidR="003670D2" w:rsidRPr="003670D2" w:rsidRDefault="003670D2" w:rsidP="003670D2">
      <w:pPr>
        <w:pStyle w:val="newncpi"/>
      </w:pPr>
      <w:r w:rsidRPr="003670D2">
        <w:t>в пункте 44:</w:t>
      </w:r>
    </w:p>
    <w:p w:rsidR="003670D2" w:rsidRPr="003670D2" w:rsidRDefault="003670D2" w:rsidP="003670D2">
      <w:pPr>
        <w:pStyle w:val="newncpi"/>
      </w:pPr>
      <w:r w:rsidRPr="003670D2">
        <w:t>в части первой:</w:t>
      </w:r>
    </w:p>
    <w:p w:rsidR="003670D2" w:rsidRPr="003670D2" w:rsidRDefault="003670D2" w:rsidP="003670D2">
      <w:pPr>
        <w:pStyle w:val="newncpi"/>
      </w:pPr>
      <w:r w:rsidRPr="003670D2">
        <w:t>абзац первый изложить в следующей редакции:</w:t>
      </w:r>
    </w:p>
    <w:p w:rsidR="003670D2" w:rsidRPr="003670D2" w:rsidRDefault="003670D2" w:rsidP="003670D2">
      <w:pPr>
        <w:pStyle w:val="point"/>
      </w:pPr>
      <w:r w:rsidRPr="003670D2">
        <w:rPr>
          <w:rStyle w:val="rednoun"/>
        </w:rPr>
        <w:t>«</w:t>
      </w:r>
      <w:r w:rsidRPr="003670D2">
        <w:t xml:space="preserve">44. </w:t>
      </w:r>
      <w:proofErr w:type="gramStart"/>
      <w:r w:rsidRPr="003670D2">
        <w:t>Плата за услуги электроснабжения взимается в зависимости от объемов потребления электрической энергии в месяц с плательщиков жилищно-коммунальных услуг (абонентов), зарегистрированных по месту жительства, а также с плательщиков жилищно-коммунальных услуг (абонентов), являющихся неработающими пенсионерами, достигшими общеустановленного пенсионного возраста, лицами, имеющими право на льготы по оплате за услуги электроснабжения в соответствии с пунктом 7 настоящего Положения, или инвалидами III группы, зарегистрированными по</w:t>
      </w:r>
      <w:proofErr w:type="gramEnd"/>
      <w:r w:rsidRPr="003670D2">
        <w:t xml:space="preserve"> </w:t>
      </w:r>
      <w:proofErr w:type="gramStart"/>
      <w:r w:rsidRPr="003670D2">
        <w:t>месту пребывания, на основании письменного заявления, представляемого исполнителю, и соответствующих документов (о регистрации по месту пребывания, для неработающих пенсионеров, достигших общеустановленного пенсионного возраста, – пенсионное удостоверение и трудовая книжка либо другой документ, подтверждающий, что пенсионер не осуществляет трудовую деятельность, для лиц, имеющих право на льготы, или инвалидов III группы – удостоверение инвалида), в оснащенных приборами учета расхода электрической энергии жилых помещениях (одноквартирных</w:t>
      </w:r>
      <w:proofErr w:type="gramEnd"/>
      <w:r w:rsidRPr="003670D2">
        <w:t xml:space="preserve"> жилых </w:t>
      </w:r>
      <w:proofErr w:type="gramStart"/>
      <w:r w:rsidRPr="003670D2">
        <w:t>домах</w:t>
      </w:r>
      <w:proofErr w:type="gramEnd"/>
      <w:r w:rsidRPr="003670D2">
        <w:t>, квартирах в многоквартирных и блокированных жилых домах):</w:t>
      </w:r>
      <w:r w:rsidRPr="003670D2">
        <w:rPr>
          <w:rStyle w:val="rednoun"/>
        </w:rPr>
        <w:t>»</w:t>
      </w:r>
      <w:r w:rsidRPr="003670D2">
        <w:t>;</w:t>
      </w:r>
    </w:p>
    <w:p w:rsidR="003670D2" w:rsidRPr="003670D2" w:rsidRDefault="003670D2" w:rsidP="003670D2">
      <w:pPr>
        <w:pStyle w:val="newncpi"/>
      </w:pPr>
      <w:r w:rsidRPr="003670D2">
        <w:t>в абзаце первом подпункта 44.2 слова «в подпункте 44.3» заменить словами «в подпунктах 44.3 и 44.4»;</w:t>
      </w:r>
    </w:p>
    <w:p w:rsidR="003670D2" w:rsidRPr="003670D2" w:rsidRDefault="003670D2" w:rsidP="003670D2">
      <w:pPr>
        <w:pStyle w:val="newncpi"/>
      </w:pPr>
      <w:r w:rsidRPr="003670D2">
        <w:t>абзац первый подпункта 44.3 изложить в следующей редакции:</w:t>
      </w:r>
    </w:p>
    <w:p w:rsidR="003670D2" w:rsidRPr="003670D2" w:rsidRDefault="003670D2" w:rsidP="003670D2">
      <w:pPr>
        <w:pStyle w:val="underpoint"/>
      </w:pPr>
      <w:proofErr w:type="gramStart"/>
      <w:r w:rsidRPr="003670D2">
        <w:rPr>
          <w:rStyle w:val="rednoun"/>
        </w:rPr>
        <w:t>«</w:t>
      </w:r>
      <w:r w:rsidRPr="003670D2">
        <w:t>44.3. не оборудованных в установленном порядке электрическими плитами, системами централизованного снабжения природным (сжиженным углеводородным) газом и системами централизованного горячего водоснабжения:</w:t>
      </w:r>
      <w:r w:rsidRPr="003670D2">
        <w:rPr>
          <w:rStyle w:val="rednoun"/>
        </w:rPr>
        <w:t>»</w:t>
      </w:r>
      <w:r w:rsidRPr="003670D2">
        <w:t>;</w:t>
      </w:r>
      <w:proofErr w:type="gramEnd"/>
    </w:p>
    <w:p w:rsidR="003670D2" w:rsidRPr="003670D2" w:rsidRDefault="003670D2" w:rsidP="003670D2">
      <w:pPr>
        <w:pStyle w:val="newncpi"/>
      </w:pPr>
      <w:r w:rsidRPr="003670D2">
        <w:t>дополнить часть подпунктом 44.4 следующего содержания:</w:t>
      </w:r>
    </w:p>
    <w:p w:rsidR="003670D2" w:rsidRPr="003670D2" w:rsidRDefault="003670D2" w:rsidP="003670D2">
      <w:pPr>
        <w:pStyle w:val="underpoint"/>
      </w:pPr>
      <w:proofErr w:type="gramStart"/>
      <w:r w:rsidRPr="003670D2">
        <w:rPr>
          <w:rStyle w:val="rednoun"/>
        </w:rPr>
        <w:t>«</w:t>
      </w:r>
      <w:r w:rsidRPr="003670D2">
        <w:t xml:space="preserve">44.4. не оборудованных в установленном порядке электрическими плитами и системами централизованного горячего водоснабжения и оборудованных в установленном порядке системами централизованного снабжения природным (сжиженным углеводородным) газом только на цели </w:t>
      </w:r>
      <w:proofErr w:type="spellStart"/>
      <w:r w:rsidRPr="003670D2">
        <w:t>пищеприготовления</w:t>
      </w:r>
      <w:proofErr w:type="spellEnd"/>
      <w:r w:rsidRPr="003670D2">
        <w:t xml:space="preserve"> и (или) отопления:</w:t>
      </w:r>
      <w:proofErr w:type="gramEnd"/>
    </w:p>
    <w:p w:rsidR="003670D2" w:rsidRPr="003670D2" w:rsidRDefault="003670D2" w:rsidP="003670D2">
      <w:pPr>
        <w:pStyle w:val="newncpi"/>
      </w:pPr>
      <w:r w:rsidRPr="003670D2">
        <w:t xml:space="preserve">до 250 </w:t>
      </w:r>
      <w:proofErr w:type="spellStart"/>
      <w:r w:rsidRPr="003670D2">
        <w:t>кВт·</w:t>
      </w:r>
      <w:proofErr w:type="gramStart"/>
      <w:r w:rsidRPr="003670D2">
        <w:t>ч</w:t>
      </w:r>
      <w:proofErr w:type="spellEnd"/>
      <w:proofErr w:type="gramEnd"/>
      <w:r w:rsidRPr="003670D2">
        <w:t xml:space="preserve"> включительно – по субсидируемым тарифам для населения;</w:t>
      </w:r>
    </w:p>
    <w:p w:rsidR="003670D2" w:rsidRPr="003670D2" w:rsidRDefault="003670D2" w:rsidP="003670D2">
      <w:pPr>
        <w:pStyle w:val="newncpi"/>
      </w:pPr>
      <w:r w:rsidRPr="003670D2">
        <w:t xml:space="preserve">свыше 250 до 400 </w:t>
      </w:r>
      <w:proofErr w:type="spellStart"/>
      <w:r w:rsidRPr="003670D2">
        <w:t>кВт·</w:t>
      </w:r>
      <w:proofErr w:type="gramStart"/>
      <w:r w:rsidRPr="003670D2">
        <w:t>ч</w:t>
      </w:r>
      <w:proofErr w:type="spellEnd"/>
      <w:proofErr w:type="gramEnd"/>
      <w:r w:rsidRPr="003670D2">
        <w:t xml:space="preserve"> включительно – по субсидируемым тарифам для населения с применением повышающего коэффициента 1,3, но не выше тарифов, обеспечивающих полное возмещение экономически обоснованных затрат на их оказание;</w:t>
      </w:r>
    </w:p>
    <w:p w:rsidR="003670D2" w:rsidRPr="003670D2" w:rsidRDefault="003670D2" w:rsidP="003670D2">
      <w:pPr>
        <w:pStyle w:val="newncpi"/>
      </w:pPr>
      <w:r w:rsidRPr="003670D2">
        <w:t xml:space="preserve">свыше 400 </w:t>
      </w:r>
      <w:proofErr w:type="spellStart"/>
      <w:r w:rsidRPr="003670D2">
        <w:t>кВт·</w:t>
      </w:r>
      <w:proofErr w:type="gramStart"/>
      <w:r w:rsidRPr="003670D2">
        <w:t>ч</w:t>
      </w:r>
      <w:proofErr w:type="spellEnd"/>
      <w:proofErr w:type="gramEnd"/>
      <w:r w:rsidRPr="003670D2">
        <w:t xml:space="preserve"> – по тарифам, обеспечивающим полное возмещение экономически обоснованных затрат на их оказание.</w:t>
      </w:r>
      <w:r w:rsidRPr="003670D2">
        <w:rPr>
          <w:rStyle w:val="rednoun"/>
        </w:rPr>
        <w:t>»</w:t>
      </w:r>
      <w:r w:rsidRPr="003670D2">
        <w:t>;</w:t>
      </w:r>
    </w:p>
    <w:p w:rsidR="003670D2" w:rsidRPr="003670D2" w:rsidRDefault="003670D2" w:rsidP="003670D2">
      <w:pPr>
        <w:pStyle w:val="newncpi"/>
      </w:pPr>
      <w:r w:rsidRPr="003670D2">
        <w:t>часть вторую после слов «не создано» дополнить словами «либо в установленном законодательством порядке не назначено»;</w:t>
      </w:r>
    </w:p>
    <w:p w:rsidR="003670D2" w:rsidRPr="003670D2" w:rsidRDefault="003670D2" w:rsidP="003670D2">
      <w:pPr>
        <w:pStyle w:val="newncpi"/>
      </w:pPr>
      <w:r w:rsidRPr="003670D2">
        <w:t>часть третью после слова «пункта» дополнить словами «с учетом особенностей, указанных в пункте 12</w:t>
      </w:r>
      <w:r w:rsidRPr="003670D2">
        <w:rPr>
          <w:vertAlign w:val="superscript"/>
        </w:rPr>
        <w:t>1</w:t>
      </w:r>
      <w:r w:rsidRPr="003670D2">
        <w:t xml:space="preserve"> настоящего Положения»;</w:t>
      </w:r>
    </w:p>
    <w:p w:rsidR="003670D2" w:rsidRPr="003670D2" w:rsidRDefault="003670D2" w:rsidP="003670D2">
      <w:pPr>
        <w:pStyle w:val="newncpi"/>
      </w:pPr>
      <w:r w:rsidRPr="003670D2">
        <w:t>после части четвертой дополнить пункт частью следующего содержания:</w:t>
      </w:r>
    </w:p>
    <w:p w:rsidR="003670D2" w:rsidRPr="003670D2" w:rsidRDefault="003670D2" w:rsidP="003670D2">
      <w:pPr>
        <w:pStyle w:val="newncpi"/>
      </w:pPr>
      <w:proofErr w:type="gramStart"/>
      <w:r w:rsidRPr="003670D2">
        <w:lastRenderedPageBreak/>
        <w:t>«Порядок платы за потребленные услуги электроснабжения, определенный в соответствии с частью первой настоящего пункта, применяется по адресу регистрации по месту жительства и по одному адресу регистрации по месту пребывания плательщика жилищно-коммунальных услуг (абонента), являющегося неработающим пенсионером, достигшим общеустановленного пенсионного возраста, лицом, имеющим право на льготы по оплате за услуги электроснабжения в соответствии с пунктом 7 настоящего Положения, или инвалидом III</w:t>
      </w:r>
      <w:proofErr w:type="gramEnd"/>
      <w:r w:rsidRPr="003670D2">
        <w:t xml:space="preserve"> группы, по выбору данного плательщика жилищно-коммунальных услуг (абонента), если иное не установлено настоящим Положением</w:t>
      </w:r>
      <w:proofErr w:type="gramStart"/>
      <w:r w:rsidRPr="003670D2">
        <w:t>.»;</w:t>
      </w:r>
      <w:proofErr w:type="gramEnd"/>
    </w:p>
    <w:p w:rsidR="003670D2" w:rsidRPr="003670D2" w:rsidRDefault="003670D2" w:rsidP="003670D2">
      <w:pPr>
        <w:pStyle w:val="newncpi"/>
      </w:pPr>
      <w:r w:rsidRPr="003670D2">
        <w:t>части пятую–седьмую считать соответственно частями шестой–восьмой;</w:t>
      </w:r>
    </w:p>
    <w:p w:rsidR="003670D2" w:rsidRPr="003670D2" w:rsidRDefault="003670D2" w:rsidP="003670D2">
      <w:pPr>
        <w:pStyle w:val="newncpi"/>
      </w:pPr>
      <w:r w:rsidRPr="003670D2">
        <w:t>дополнить Положение пунктами 44</w:t>
      </w:r>
      <w:r w:rsidRPr="003670D2">
        <w:rPr>
          <w:vertAlign w:val="superscript"/>
        </w:rPr>
        <w:t>1</w:t>
      </w:r>
      <w:r w:rsidRPr="003670D2">
        <w:t>–44</w:t>
      </w:r>
      <w:r w:rsidRPr="003670D2">
        <w:rPr>
          <w:vertAlign w:val="superscript"/>
        </w:rPr>
        <w:t xml:space="preserve">3 </w:t>
      </w:r>
      <w:r w:rsidRPr="003670D2">
        <w:t>следующего содержания:</w:t>
      </w:r>
    </w:p>
    <w:p w:rsidR="003670D2" w:rsidRPr="003670D2" w:rsidRDefault="003670D2" w:rsidP="003670D2">
      <w:pPr>
        <w:pStyle w:val="point"/>
      </w:pPr>
      <w:r w:rsidRPr="003670D2">
        <w:rPr>
          <w:rStyle w:val="rednoun"/>
        </w:rPr>
        <w:t>«</w:t>
      </w:r>
      <w:r w:rsidRPr="003670D2">
        <w:t>44</w:t>
      </w:r>
      <w:r w:rsidRPr="003670D2">
        <w:rPr>
          <w:vertAlign w:val="superscript"/>
        </w:rPr>
        <w:t>1</w:t>
      </w:r>
      <w:r w:rsidRPr="003670D2">
        <w:t>. С плательщиков жилищно-коммунальных услуг (абонентов), рассчитывающихся за потребленные услуги электроснабжения в порядке, определенном в соответствии с частью первой пункта 44 настоящего Положения, при оплате задолженности по плате за потребленные услуги электроснабжения:</w:t>
      </w:r>
    </w:p>
    <w:p w:rsidR="003670D2" w:rsidRPr="003670D2" w:rsidRDefault="003670D2" w:rsidP="003670D2">
      <w:pPr>
        <w:pStyle w:val="newncpi"/>
      </w:pPr>
      <w:r w:rsidRPr="003670D2">
        <w:t>в период после 25-го числа и включительно до последнего дня месяца, следующего за расчетным, взимается пеня в порядке, установленном настоящим Положением;</w:t>
      </w:r>
    </w:p>
    <w:p w:rsidR="003670D2" w:rsidRPr="003670D2" w:rsidRDefault="003670D2" w:rsidP="003670D2">
      <w:pPr>
        <w:pStyle w:val="newncpi"/>
      </w:pPr>
      <w:proofErr w:type="gramStart"/>
      <w:r w:rsidRPr="003670D2">
        <w:t>после последнего дня месяца, следующего за расчетным, оплата взимается с применением порядка оплаты, определенного в части первой пункта 44 настоящего Положения, к суммарному объему потребленных услуг электроснабжения за текущий расчетный период (месяц) и расчетный период (месяц), за который образовалась задолженность, за исключением плательщиков жилищно-коммунальных услуг (абонентов), которые производят оплату за потребленные услуги электроснабжения на основании данных автоматизированной системы контроля и</w:t>
      </w:r>
      <w:proofErr w:type="gramEnd"/>
      <w:r w:rsidRPr="003670D2">
        <w:t xml:space="preserve"> учета электрической энергии (мощности), переданных исполнителем в организации, осуществляющие прием от населения платежей за потребленные жилищно-коммунальные услуги.</w:t>
      </w:r>
    </w:p>
    <w:p w:rsidR="003670D2" w:rsidRPr="003670D2" w:rsidRDefault="003670D2" w:rsidP="003670D2">
      <w:pPr>
        <w:pStyle w:val="point"/>
      </w:pPr>
      <w:r w:rsidRPr="003670D2">
        <w:t>44</w:t>
      </w:r>
      <w:r w:rsidRPr="003670D2">
        <w:rPr>
          <w:vertAlign w:val="superscript"/>
        </w:rPr>
        <w:t>2</w:t>
      </w:r>
      <w:r w:rsidRPr="003670D2">
        <w:t xml:space="preserve">. </w:t>
      </w:r>
      <w:proofErr w:type="gramStart"/>
      <w:r w:rsidRPr="003670D2">
        <w:t>При внесении плательщиком жилищно-коммунальных услуг (абонентом), рассчитывающимся за потребленные услуги электроснабжения в порядке, определенном в соответствии с частью первой пункта 44 настоящего Положения, в расчетном периоде (месяце) платы за услуги электроснабжения двумя и более платежами исполнителем по итогам расчетного периода (месяца) данные платежи суммируются с применением к совокупному платежу порядка оплаты за потребленные услуги электроснабжения, определенного в соответствии с частью</w:t>
      </w:r>
      <w:proofErr w:type="gramEnd"/>
      <w:r w:rsidRPr="003670D2">
        <w:t xml:space="preserve"> </w:t>
      </w:r>
      <w:proofErr w:type="gramStart"/>
      <w:r w:rsidRPr="003670D2">
        <w:t>первой пункта 44 настоящего Положения, за исключением платежей, вносимых плательщиком жилищно-коммунальных услуг (потребителем газа) в счет погашения задолженности по плате за услуги электроснабжения на основании судебных решений или совершенных нотариусами исполнительных надписей, и платежей, вносимых за разные расчетные периоды (месяцы) на основании данных автоматизированной системы контроля и учета электрической энергии (мощности), переданных исполнителем в организации, осуществляющие прием от населения платежей</w:t>
      </w:r>
      <w:proofErr w:type="gramEnd"/>
      <w:r w:rsidRPr="003670D2">
        <w:t xml:space="preserve"> за потребленные жилищно-коммунальные услуги.</w:t>
      </w:r>
    </w:p>
    <w:p w:rsidR="003670D2" w:rsidRPr="003670D2" w:rsidRDefault="003670D2" w:rsidP="003670D2">
      <w:pPr>
        <w:pStyle w:val="point"/>
      </w:pPr>
      <w:r w:rsidRPr="003670D2">
        <w:t>44</w:t>
      </w:r>
      <w:r w:rsidRPr="003670D2">
        <w:rPr>
          <w:vertAlign w:val="superscript"/>
        </w:rPr>
        <w:t>3</w:t>
      </w:r>
      <w:r w:rsidRPr="003670D2">
        <w:t xml:space="preserve">. В случае использования жилого помещения, части жилого помещения, нежилых помещений в одноквартирных, блокированных, многоквартирных жилых домах, в том числе переведенных в установленном законодательством порядке из жилых в нежилые, </w:t>
      </w:r>
      <w:proofErr w:type="gramStart"/>
      <w:r w:rsidRPr="003670D2">
        <w:t>нежилых капитальных</w:t>
      </w:r>
      <w:proofErr w:type="gramEnd"/>
      <w:r w:rsidRPr="003670D2">
        <w:t xml:space="preserve"> строений (зданий, сооружений), находящихся в собственности и (или) во владении и пользовании плательщика жилищно-коммунальных услуг (абонента) и используемых для целей предпринимательской деятельности, плательщик жилищно-коммунальных услуг (абонент) обязан обеспечить заключение в установленном законодательством </w:t>
      </w:r>
      <w:proofErr w:type="gramStart"/>
      <w:r w:rsidRPr="003670D2">
        <w:t>порядке</w:t>
      </w:r>
      <w:proofErr w:type="gramEnd"/>
      <w:r w:rsidRPr="003670D2">
        <w:t xml:space="preserve"> договора, предусматривающего расчеты за потребляемые услуги </w:t>
      </w:r>
      <w:r w:rsidRPr="003670D2">
        <w:lastRenderedPageBreak/>
        <w:t>электроснабжения по тарифам, установленным для юридических лиц и индивидуальных предпринимателей.»;</w:t>
      </w:r>
    </w:p>
    <w:p w:rsidR="003670D2" w:rsidRPr="003670D2" w:rsidRDefault="003670D2" w:rsidP="003670D2">
      <w:pPr>
        <w:pStyle w:val="newncpi"/>
      </w:pPr>
      <w:r w:rsidRPr="003670D2">
        <w:t>в пункте 45:</w:t>
      </w:r>
    </w:p>
    <w:p w:rsidR="003670D2" w:rsidRPr="003670D2" w:rsidRDefault="003670D2" w:rsidP="003670D2">
      <w:pPr>
        <w:pStyle w:val="newncpi"/>
      </w:pPr>
      <w:r w:rsidRPr="003670D2">
        <w:t>в части первой:</w:t>
      </w:r>
    </w:p>
    <w:p w:rsidR="003670D2" w:rsidRPr="003670D2" w:rsidRDefault="003670D2" w:rsidP="003670D2">
      <w:pPr>
        <w:pStyle w:val="newncpi"/>
      </w:pPr>
      <w:r w:rsidRPr="003670D2">
        <w:t>абзац первый изложить в следующей редакции:</w:t>
      </w:r>
    </w:p>
    <w:p w:rsidR="003670D2" w:rsidRPr="003670D2" w:rsidRDefault="003670D2" w:rsidP="003670D2">
      <w:pPr>
        <w:pStyle w:val="point"/>
      </w:pPr>
      <w:r w:rsidRPr="003670D2">
        <w:rPr>
          <w:rStyle w:val="rednoun"/>
        </w:rPr>
        <w:t>«</w:t>
      </w:r>
      <w:r w:rsidRPr="003670D2">
        <w:t xml:space="preserve">45. </w:t>
      </w:r>
      <w:proofErr w:type="gramStart"/>
      <w:r w:rsidRPr="003670D2">
        <w:t>Плата за услуги газоснабжения, снабжения сжиженным углеводородным газом от индивидуальной баллонной установки с плательщиков жилищно-коммунальных услуг (потребителей газа), зарегистрированных по месту жительства в одноквартирных жилых домах, квартирах в многоквартирных и блокированных жилых домах, а также с плательщиков жилищно-коммунальных услуг (потребителей газа), являющихся неработающими пенсионерами, достигшими общеустановленного пенсионного возраста, лицами, имеющими право на льготы по оплате за услуги газоснабжения и снабжения</w:t>
      </w:r>
      <w:proofErr w:type="gramEnd"/>
      <w:r w:rsidRPr="003670D2">
        <w:t xml:space="preserve"> </w:t>
      </w:r>
      <w:proofErr w:type="gramStart"/>
      <w:r w:rsidRPr="003670D2">
        <w:t>сжиженным углеводородным газом от индивидуальных баллонных установок в соответствии с пунктом 7 настоящего Положения, или инвалидами III группы, зарегистрированных по месту пребывания в одноквартирных жилых домах, квартирах многоквартирных или блокированных жилых домов, в садовых домиках (дачах), на основании письменного заявления, представляемого исполнителю, и соответствующих документов (о регистрации по месту пребывания, для неработающих пенсионеров, достигших общеустановленного пенсионного возраста, – пенсионное удостоверение и</w:t>
      </w:r>
      <w:proofErr w:type="gramEnd"/>
      <w:r w:rsidRPr="003670D2">
        <w:t xml:space="preserve"> трудовая книжка либо другой документ, подтверждающий, что пенсионер не осуществляет трудовую деятельность, для лиц, имеющих право на льготы, или инвалидов III группы – удостоверение инвалида), взимается за услуги</w:t>
      </w:r>
      <w:proofErr w:type="gramStart"/>
      <w:r w:rsidRPr="003670D2">
        <w:t>:</w:t>
      </w:r>
      <w:r w:rsidRPr="003670D2">
        <w:rPr>
          <w:rStyle w:val="rednoun"/>
        </w:rPr>
        <w:t>»</w:t>
      </w:r>
      <w:proofErr w:type="gramEnd"/>
      <w:r w:rsidRPr="003670D2">
        <w:t>;</w:t>
      </w:r>
    </w:p>
    <w:p w:rsidR="003670D2" w:rsidRPr="003670D2" w:rsidRDefault="003670D2" w:rsidP="003670D2">
      <w:pPr>
        <w:pStyle w:val="newncpi"/>
      </w:pPr>
      <w:r w:rsidRPr="003670D2">
        <w:t>абзацы второй и третий подпункта 45.2 после слов «по месту жительства» дополнить словами «(по месту пребывания в соответствии с абзацем первым части первой настоящего пункта)»;</w:t>
      </w:r>
    </w:p>
    <w:p w:rsidR="003670D2" w:rsidRPr="003670D2" w:rsidRDefault="003670D2" w:rsidP="003670D2">
      <w:pPr>
        <w:pStyle w:val="newncpi"/>
      </w:pPr>
      <w:r w:rsidRPr="003670D2">
        <w:t>часть вторую после слов «не создано» дополнить словами «либо в установленном законодательством порядке не назначено»;</w:t>
      </w:r>
    </w:p>
    <w:p w:rsidR="003670D2" w:rsidRPr="003670D2" w:rsidRDefault="003670D2" w:rsidP="003670D2">
      <w:pPr>
        <w:pStyle w:val="newncpi"/>
      </w:pPr>
      <w:r w:rsidRPr="003670D2">
        <w:t>часть третью после слов «по месту жительства» дополнить словами «(по месту пребывания в соответствии с абзацем первым части первой настоящего пункта)»;</w:t>
      </w:r>
    </w:p>
    <w:p w:rsidR="003670D2" w:rsidRPr="003670D2" w:rsidRDefault="003670D2" w:rsidP="003670D2">
      <w:pPr>
        <w:pStyle w:val="newncpi"/>
      </w:pPr>
      <w:r w:rsidRPr="003670D2">
        <w:t>часть четвертую изложить в следующей редакции:</w:t>
      </w:r>
    </w:p>
    <w:p w:rsidR="003670D2" w:rsidRPr="003670D2" w:rsidRDefault="003670D2" w:rsidP="003670D2">
      <w:pPr>
        <w:pStyle w:val="newncpi"/>
      </w:pPr>
      <w:r w:rsidRPr="003670D2">
        <w:t>«Плата за услуги газоснабжения, снабжения сжиженным углеводородным газом от индивидуальных баллонных или резервуарных установок в садовых домиках (дачах) взимается по тарифам, обеспечивающим полное возмещение экономически обоснованных затрат на оказание этих услуг, за исключением случаев, указанных в части первой настоящего пункта</w:t>
      </w:r>
      <w:proofErr w:type="gramStart"/>
      <w:r w:rsidRPr="003670D2">
        <w:t>.»;</w:t>
      </w:r>
      <w:proofErr w:type="gramEnd"/>
    </w:p>
    <w:p w:rsidR="003670D2" w:rsidRPr="003670D2" w:rsidRDefault="003670D2" w:rsidP="003670D2">
      <w:pPr>
        <w:pStyle w:val="newncpi"/>
      </w:pPr>
      <w:r w:rsidRPr="003670D2">
        <w:t>дополнить пункт частями пятой–седьмой следующего содержания:</w:t>
      </w:r>
    </w:p>
    <w:p w:rsidR="003670D2" w:rsidRPr="003670D2" w:rsidRDefault="003670D2" w:rsidP="003670D2">
      <w:pPr>
        <w:pStyle w:val="newncpi"/>
      </w:pPr>
      <w:proofErr w:type="gramStart"/>
      <w:r w:rsidRPr="003670D2">
        <w:t>«В случае проживания в одной квартире (одноквартирном жилом доме) нескольких собственников (нанимателей) порядок взимания платы, установленный в части первой настоящего пункта, применяется с учетом особенностей, указанных в пункте 12</w:t>
      </w:r>
      <w:r w:rsidRPr="003670D2">
        <w:rPr>
          <w:vertAlign w:val="superscript"/>
        </w:rPr>
        <w:t>1</w:t>
      </w:r>
      <w:r w:rsidRPr="003670D2">
        <w:t xml:space="preserve"> настоящего Положения, к каждому собственнику (нанимателю) жилого помещения при условии, что они не являются членами одной семьи и что произведен раздел жилого помещения с образованием двух и более отдельных жилых помещений</w:t>
      </w:r>
      <w:proofErr w:type="gramEnd"/>
      <w:r w:rsidRPr="003670D2">
        <w:t xml:space="preserve"> или </w:t>
      </w:r>
      <w:proofErr w:type="gramStart"/>
      <w:r w:rsidRPr="003670D2">
        <w:t>с выделением в собственность изолированных жилых комнат с оставлением подсобных помещений в общем пользовании</w:t>
      </w:r>
      <w:proofErr w:type="gramEnd"/>
      <w:r w:rsidRPr="003670D2">
        <w:t xml:space="preserve"> и в общей долевой собственности, а также при условии, что наниматели жилого помещения заселены по отдельным договорам найма.</w:t>
      </w:r>
    </w:p>
    <w:p w:rsidR="003670D2" w:rsidRPr="003670D2" w:rsidRDefault="003670D2" w:rsidP="003670D2">
      <w:pPr>
        <w:pStyle w:val="newncpi"/>
      </w:pPr>
      <w:r w:rsidRPr="003670D2">
        <w:lastRenderedPageBreak/>
        <w:t>В случае, указанном в части пятой настоящего пункта, расчеты с исполнителем за потребленные услуги газоснабжения производятся по показаниям прибора учета расхода газа, оформленного на одного из собственников (нанимателей) жилого помещения как потребителя газа в соответствии с письменным соглашением между указанными лицами.</w:t>
      </w:r>
    </w:p>
    <w:p w:rsidR="003670D2" w:rsidRPr="003670D2" w:rsidRDefault="003670D2" w:rsidP="003670D2">
      <w:pPr>
        <w:pStyle w:val="newncpi"/>
      </w:pPr>
      <w:r w:rsidRPr="003670D2">
        <w:t xml:space="preserve">В случае, указанном в части пятой настоящего пункта, расчеты с </w:t>
      </w:r>
      <w:proofErr w:type="gramStart"/>
      <w:r w:rsidRPr="003670D2">
        <w:t>исполнителем</w:t>
      </w:r>
      <w:proofErr w:type="gramEnd"/>
      <w:r w:rsidRPr="003670D2">
        <w:t xml:space="preserve"> за потребленные услуги снабжения сжиженным углеводородным газом от индивидуальной баллонной установки осуществляются на основании договора (номера лицевого счета для расчетов за потребленные услуги снабжения сжиженным углеводородным газом от индивидуальной баллонной установки (в случае, когда плательщик жилищно-коммунальных услуг (потребитель газа) отказался от заключения такого договора), заключенного с одним из собственников (нанимателей) жилого помещения (оформленного на одного из собственников (нанимателей) жилого помещения) как потребителем газа в соответствии с письменным соглашением между указанными лицами</w:t>
      </w:r>
      <w:proofErr w:type="gramStart"/>
      <w:r w:rsidRPr="003670D2">
        <w:t>.»;</w:t>
      </w:r>
      <w:proofErr w:type="gramEnd"/>
    </w:p>
    <w:p w:rsidR="003670D2" w:rsidRPr="003670D2" w:rsidRDefault="003670D2" w:rsidP="003670D2">
      <w:pPr>
        <w:pStyle w:val="newncpi"/>
      </w:pPr>
      <w:r w:rsidRPr="003670D2">
        <w:t>дополнить Положение пунктом 45</w:t>
      </w:r>
      <w:r w:rsidRPr="003670D2">
        <w:rPr>
          <w:vertAlign w:val="superscript"/>
        </w:rPr>
        <w:t>1</w:t>
      </w:r>
      <w:r w:rsidRPr="003670D2">
        <w:t xml:space="preserve"> следующего содержания:</w:t>
      </w:r>
    </w:p>
    <w:p w:rsidR="003670D2" w:rsidRPr="003670D2" w:rsidRDefault="003670D2" w:rsidP="003670D2">
      <w:pPr>
        <w:pStyle w:val="point"/>
      </w:pPr>
      <w:r w:rsidRPr="003670D2">
        <w:rPr>
          <w:rStyle w:val="rednoun"/>
        </w:rPr>
        <w:t>«</w:t>
      </w:r>
      <w:r w:rsidRPr="003670D2">
        <w:t>45</w:t>
      </w:r>
      <w:r w:rsidRPr="003670D2">
        <w:rPr>
          <w:vertAlign w:val="superscript"/>
        </w:rPr>
        <w:t>1</w:t>
      </w:r>
      <w:r w:rsidRPr="003670D2">
        <w:t xml:space="preserve">. </w:t>
      </w:r>
      <w:proofErr w:type="gramStart"/>
      <w:r w:rsidRPr="003670D2">
        <w:t>Порядок платы за потребленные услуги газоснабжения, снабжения сжиженным углеводородным газом от индивидуальной баллонной установки, определенный в соответствии с частью первой пункта 45 настоящего Положения, применяется по адресу регистрации по месту жительства и по одному адресу регистрации по месту пребывания плательщика жилищно-коммунальных услуг (потребителя газа), являющегося неработающим пенсионером, достигшим общеустановленного пенсионного возраста, лицом, имеющим право на льготы по оплате за услуги</w:t>
      </w:r>
      <w:proofErr w:type="gramEnd"/>
      <w:r w:rsidRPr="003670D2">
        <w:t xml:space="preserve"> газоснабжения и снабжения сжиженным углеводородным газом от индивидуальных баллонных установок в соответствии с пунктом 7 настоящего Положения, или инвалидом III группы, по выбору данного плательщика жилищно-коммунальных услуг (потребителя газа), если иное не установлено настоящим Положением</w:t>
      </w:r>
      <w:proofErr w:type="gramStart"/>
      <w:r w:rsidRPr="003670D2">
        <w:t>.</w:t>
      </w:r>
      <w:r w:rsidRPr="003670D2">
        <w:rPr>
          <w:rStyle w:val="rednoun"/>
        </w:rPr>
        <w:t>»</w:t>
      </w:r>
      <w:r w:rsidRPr="003670D2">
        <w:t>;</w:t>
      </w:r>
      <w:proofErr w:type="gramEnd"/>
    </w:p>
    <w:p w:rsidR="003670D2" w:rsidRPr="003670D2" w:rsidRDefault="003670D2" w:rsidP="003670D2">
      <w:pPr>
        <w:pStyle w:val="newncpi"/>
      </w:pPr>
      <w:r w:rsidRPr="003670D2">
        <w:t>пункты 48 и 49 изложить в следующей редакции:</w:t>
      </w:r>
    </w:p>
    <w:p w:rsidR="003670D2" w:rsidRPr="003670D2" w:rsidRDefault="003670D2" w:rsidP="003670D2">
      <w:pPr>
        <w:pStyle w:val="point"/>
      </w:pPr>
      <w:r w:rsidRPr="003670D2">
        <w:rPr>
          <w:rStyle w:val="rednoun"/>
        </w:rPr>
        <w:t>«</w:t>
      </w:r>
      <w:r w:rsidRPr="003670D2">
        <w:t xml:space="preserve">48. </w:t>
      </w:r>
      <w:proofErr w:type="gramStart"/>
      <w:r w:rsidRPr="003670D2">
        <w:t>В случае смены в течение календарного года либо регистрации в течение календарного года по месту пребывания плательщика жилищно-коммунальных услуг (потребителя газа), жилое помещение которого оснащено газовым отопительным прибором или который является потребителем сжиженного углеводородного газа в баллонах весом 21 килограмм (50 литров), годовой объем потребления газа нарастающим итогом исчисляется с даты регистрации по месту жительства нового собственника жилого помещения или</w:t>
      </w:r>
      <w:proofErr w:type="gramEnd"/>
      <w:r w:rsidRPr="003670D2">
        <w:t xml:space="preserve"> </w:t>
      </w:r>
      <w:proofErr w:type="gramStart"/>
      <w:r w:rsidRPr="003670D2">
        <w:t>членов его семьи либо регистрации по месту пребывания в соответствии с абзацем первым части первой пункта 45 настоящего Положения плательщика жилищно-коммунальных услуг (потребителя газа) соответственно по показаниям прибора учета расхода газа или по количеству баллонов потребленного сжиженного углеводородного газа без учета объемов газа, потребленных прежним плательщиком жилищно-коммунальных услуг (потребителем газа) либо потребленных до регистрации плательщика жилищно-коммунальных услуг (потребителя газа) по</w:t>
      </w:r>
      <w:proofErr w:type="gramEnd"/>
      <w:r w:rsidRPr="003670D2">
        <w:t xml:space="preserve"> </w:t>
      </w:r>
      <w:proofErr w:type="gramStart"/>
      <w:r w:rsidRPr="003670D2">
        <w:t>месту пребывания в соответствии с абзацем первым части первой пункта 45 настоящего Положения, за исключением случаев, когда новый плательщик жилищно-коммунальных услуг (потребитель газа) был зарегистрирован по месту жительства в данном жилом помещении, оснащенном газовым отопительным прибором, до смены плательщика жилищно-коммунальных услуг.</w:t>
      </w:r>
      <w:proofErr w:type="gramEnd"/>
    </w:p>
    <w:p w:rsidR="003670D2" w:rsidRPr="003670D2" w:rsidRDefault="003670D2" w:rsidP="003670D2">
      <w:pPr>
        <w:pStyle w:val="point"/>
      </w:pPr>
      <w:r w:rsidRPr="003670D2">
        <w:t xml:space="preserve">49. В случае наличия у плательщика жилищно-коммунальных услуг (потребителя газа) в жилом доме (жилом помещении), во встроенных (пристроенных) нежилых помещениях одноквартирного, блокированного жилого дома, в том числе переведенных в установленном законодательством порядке из жилых в нежилые, в </w:t>
      </w:r>
      <w:proofErr w:type="gramStart"/>
      <w:r w:rsidRPr="003670D2">
        <w:t>нежилых капитальных</w:t>
      </w:r>
      <w:proofErr w:type="gramEnd"/>
      <w:r w:rsidRPr="003670D2">
        <w:t xml:space="preserve"> строениях (зданиях, сооружениях), в том числе расположенных на земельном участке, предоставленном для строительства и (или) обслуживания одноквартирного, блокированного жилого дома и </w:t>
      </w:r>
      <w:r w:rsidRPr="003670D2">
        <w:lastRenderedPageBreak/>
        <w:t xml:space="preserve">используемых </w:t>
      </w:r>
      <w:proofErr w:type="gramStart"/>
      <w:r w:rsidRPr="003670D2">
        <w:t>для личных целей (за исключением использования для предпринимательской деятельности), более одного прибора учета расхода газа объем потребления услуг газоснабжения, исчисляемый в порядке взимания платы, установленном в пункте 45 настоящего Положения, определяется путем суммирования показаний всех приборов учета расхода газа (при условии заключения между исполнителем и плательщиком жилищно-коммунальных услуг (потребителем газа) одного договора на оказание услуг газоснабжения в указанном жилом доме</w:t>
      </w:r>
      <w:proofErr w:type="gramEnd"/>
      <w:r w:rsidRPr="003670D2">
        <w:t xml:space="preserve"> (жилом помещении), во встроенных (пристроенных) нежилых помещениях одноквартирного, блокированного жилого дома, в том числе переведенных в установленном законодательством порядке из жилых в нежилые, в </w:t>
      </w:r>
      <w:proofErr w:type="gramStart"/>
      <w:r w:rsidRPr="003670D2">
        <w:t>нежилых капитальных</w:t>
      </w:r>
      <w:proofErr w:type="gramEnd"/>
      <w:r w:rsidRPr="003670D2">
        <w:t xml:space="preserve"> строениях (зданиях, сооружениях) либо наличия номера лицевого счета для расчетов за потребленные услуги газоснабжения в указанных помещениях, капитальных строениях (в случае, когда плательщик жилищно-коммунальных услуг отказался от заключения такого договора).</w:t>
      </w:r>
      <w:r w:rsidRPr="003670D2">
        <w:rPr>
          <w:rStyle w:val="rednoun"/>
        </w:rPr>
        <w:t>»</w:t>
      </w:r>
      <w:r w:rsidRPr="003670D2">
        <w:t>;</w:t>
      </w:r>
    </w:p>
    <w:p w:rsidR="003670D2" w:rsidRPr="003670D2" w:rsidRDefault="003670D2" w:rsidP="003670D2">
      <w:pPr>
        <w:pStyle w:val="newncpi"/>
      </w:pPr>
      <w:r w:rsidRPr="003670D2">
        <w:t>дополнить Положение пунктом 49</w:t>
      </w:r>
      <w:r w:rsidRPr="003670D2">
        <w:rPr>
          <w:vertAlign w:val="superscript"/>
        </w:rPr>
        <w:t>1</w:t>
      </w:r>
      <w:r w:rsidRPr="003670D2">
        <w:t xml:space="preserve"> следующего содержания:</w:t>
      </w:r>
    </w:p>
    <w:p w:rsidR="003670D2" w:rsidRPr="003670D2" w:rsidRDefault="003670D2" w:rsidP="003670D2">
      <w:pPr>
        <w:pStyle w:val="point"/>
      </w:pPr>
      <w:r w:rsidRPr="003670D2">
        <w:rPr>
          <w:rStyle w:val="rednoun"/>
        </w:rPr>
        <w:t>«</w:t>
      </w:r>
      <w:r w:rsidRPr="003670D2">
        <w:t>49</w:t>
      </w:r>
      <w:r w:rsidRPr="003670D2">
        <w:rPr>
          <w:vertAlign w:val="superscript"/>
        </w:rPr>
        <w:t>1</w:t>
      </w:r>
      <w:r w:rsidRPr="003670D2">
        <w:t xml:space="preserve">. В случае использования жилого помещения, части жилого помещения, нежилых помещений в одноквартирных, блокированных, многоквартирных жилых домах, в том числе переведенных в установленном законодательством порядке из жилых в нежилые, </w:t>
      </w:r>
      <w:proofErr w:type="gramStart"/>
      <w:r w:rsidRPr="003670D2">
        <w:t>нежилых капитальных</w:t>
      </w:r>
      <w:proofErr w:type="gramEnd"/>
      <w:r w:rsidRPr="003670D2">
        <w:t xml:space="preserve"> строений (зданий, сооружений), находящихся в собственности и (или) во владении и пользовании плательщика жилищно-коммунальных услуг (потребителя газа) и используемых для целей предпринимательской деятельности, плательщик жилищно-коммунальных услуг (потребитель газа) обязан обеспечить </w:t>
      </w:r>
      <w:proofErr w:type="gramStart"/>
      <w:r w:rsidRPr="003670D2">
        <w:t>заключение в установленном законодательством порядке договора, предусматривающего расчеты за потребляемые услуги газоснабжения или снабжения сжиженным углеводородным газом от индивидуальных баллонных или резервуарных установок по ценам, установленным для юридических лиц и индивидуальных предпринимателей.»;</w:t>
      </w:r>
      <w:proofErr w:type="gramEnd"/>
    </w:p>
    <w:p w:rsidR="003670D2" w:rsidRPr="003670D2" w:rsidRDefault="003670D2" w:rsidP="003670D2">
      <w:pPr>
        <w:pStyle w:val="newncpi"/>
      </w:pPr>
      <w:bookmarkStart w:id="8" w:name="a8"/>
      <w:bookmarkEnd w:id="8"/>
      <w:r w:rsidRPr="003670D2">
        <w:t>в пункте 52:</w:t>
      </w:r>
    </w:p>
    <w:p w:rsidR="003670D2" w:rsidRPr="003670D2" w:rsidRDefault="003670D2" w:rsidP="003670D2">
      <w:pPr>
        <w:pStyle w:val="newncpi"/>
      </w:pPr>
      <w:r w:rsidRPr="003670D2">
        <w:t>часть первую после слов «по месту пребывания)» дополнить словами «, проживающих по договорам найма жилого помещения без регистрации»;</w:t>
      </w:r>
    </w:p>
    <w:p w:rsidR="003670D2" w:rsidRPr="003670D2" w:rsidRDefault="003670D2" w:rsidP="003670D2">
      <w:pPr>
        <w:pStyle w:val="newncpi"/>
      </w:pPr>
      <w:r w:rsidRPr="003670D2">
        <w:t>часть вторую после слов «по месту пребывания» дополнить словами «или проживает по договору найма жилого помещения без регистрации»;</w:t>
      </w:r>
    </w:p>
    <w:p w:rsidR="003670D2" w:rsidRPr="003670D2" w:rsidRDefault="003670D2" w:rsidP="003670D2">
      <w:pPr>
        <w:pStyle w:val="newncpi"/>
      </w:pPr>
      <w:bookmarkStart w:id="9" w:name="a9"/>
      <w:bookmarkEnd w:id="9"/>
      <w:r w:rsidRPr="003670D2">
        <w:t>дополнить пункт частью пятой следующего содержания:</w:t>
      </w:r>
    </w:p>
    <w:p w:rsidR="003670D2" w:rsidRPr="003670D2" w:rsidRDefault="003670D2" w:rsidP="003670D2">
      <w:pPr>
        <w:pStyle w:val="newncpi"/>
      </w:pPr>
      <w:proofErr w:type="gramStart"/>
      <w:r w:rsidRPr="003670D2">
        <w:t>«Плата за обращение с твердыми коммунальными отходами в отношении одноквартирных, блокированных жилых домов, в которых отсутствуют зарегистрированные по месту жительства и по месту пребывания, а также заключившие договоры найма жилого помещения без регистрации граждане, не взимается в случае, если гражданин – плательщик жилищно-коммунальных услуг, являющийся собственником и (или) владельцем и пользователем данного жилого дома (долей в праве общей собственности на одноквартирный</w:t>
      </w:r>
      <w:proofErr w:type="gramEnd"/>
      <w:r w:rsidRPr="003670D2">
        <w:t xml:space="preserve">, </w:t>
      </w:r>
      <w:proofErr w:type="gramStart"/>
      <w:r w:rsidRPr="003670D2">
        <w:t>блокированный жилой дом), письменно обратился с заявлением в организацию, предоставляющую данную услугу или осуществляющую учет, расчет и начисление платы за жилищно-коммунальные услуги и платы за пользование жилыми помещениями, о приостановлении оказания услуги по обращению с твердыми коммунальными отходами с указанием периода, но не более 6 месяцев в календарном году.»;</w:t>
      </w:r>
      <w:proofErr w:type="gramEnd"/>
    </w:p>
    <w:p w:rsidR="003670D2" w:rsidRPr="003670D2" w:rsidRDefault="003670D2" w:rsidP="003670D2">
      <w:pPr>
        <w:pStyle w:val="newncpi"/>
      </w:pPr>
      <w:r w:rsidRPr="003670D2">
        <w:t>в пунктах 56 и 58 слова «зарегистрированных по месту жительства и (или) месту пребывания в общежитии» заменить словами «указанных в договоре найма жилого помещения в общежитии»;</w:t>
      </w:r>
    </w:p>
    <w:p w:rsidR="003670D2" w:rsidRPr="003670D2" w:rsidRDefault="003670D2" w:rsidP="003670D2">
      <w:pPr>
        <w:pStyle w:val="newncpi"/>
      </w:pPr>
      <w:bookmarkStart w:id="10" w:name="a10"/>
      <w:bookmarkEnd w:id="10"/>
      <w:r w:rsidRPr="003670D2">
        <w:t>в пункте 57:</w:t>
      </w:r>
    </w:p>
    <w:p w:rsidR="003670D2" w:rsidRPr="003670D2" w:rsidRDefault="003670D2" w:rsidP="003670D2">
      <w:pPr>
        <w:pStyle w:val="newncpi"/>
      </w:pPr>
      <w:r w:rsidRPr="003670D2">
        <w:lastRenderedPageBreak/>
        <w:t>слова «</w:t>
      </w:r>
      <w:proofErr w:type="gramStart"/>
      <w:r w:rsidRPr="003670D2">
        <w:t>зарегистрированных</w:t>
      </w:r>
      <w:proofErr w:type="gramEnd"/>
      <w:r w:rsidRPr="003670D2">
        <w:t xml:space="preserve"> по месту жительства и (или) месту пребывания в общежитии» заменить словами «указанных в договоре найма жилого помещения в общежитии»;</w:t>
      </w:r>
    </w:p>
    <w:p w:rsidR="003670D2" w:rsidRPr="003670D2" w:rsidRDefault="003670D2" w:rsidP="003670D2">
      <w:pPr>
        <w:pStyle w:val="newncpi"/>
      </w:pPr>
      <w:bookmarkStart w:id="11" w:name="a11"/>
      <w:bookmarkEnd w:id="11"/>
      <w:r w:rsidRPr="003670D2">
        <w:t>дополнить пункт частью второй следующего содержания:</w:t>
      </w:r>
    </w:p>
    <w:p w:rsidR="003670D2" w:rsidRPr="003670D2" w:rsidRDefault="003670D2" w:rsidP="003670D2">
      <w:pPr>
        <w:pStyle w:val="newncpi"/>
      </w:pPr>
      <w:r w:rsidRPr="003670D2">
        <w:t>«Возмещение расходов на электроэнергию, потребляемую на освещение вспомогательных помещений и работу оборудования, за исключением лифтов, в общежитии, производится в порядке, установленном в пункте 64 настоящего Положения</w:t>
      </w:r>
      <w:proofErr w:type="gramStart"/>
      <w:r w:rsidRPr="003670D2">
        <w:t>.»;</w:t>
      </w:r>
      <w:proofErr w:type="gramEnd"/>
    </w:p>
    <w:p w:rsidR="003670D2" w:rsidRPr="003670D2" w:rsidRDefault="003670D2" w:rsidP="003670D2">
      <w:pPr>
        <w:pStyle w:val="newncpi"/>
      </w:pPr>
      <w:bookmarkStart w:id="12" w:name="a12"/>
      <w:bookmarkEnd w:id="12"/>
      <w:r w:rsidRPr="003670D2">
        <w:t>пункт 62 дополнить частью четвертой следующего содержания:</w:t>
      </w:r>
    </w:p>
    <w:p w:rsidR="003670D2" w:rsidRPr="003670D2" w:rsidRDefault="003670D2" w:rsidP="003670D2">
      <w:pPr>
        <w:pStyle w:val="newncpi"/>
      </w:pPr>
      <w:proofErr w:type="gramStart"/>
      <w:r w:rsidRPr="003670D2">
        <w:t>«В случае наличия по лицевому счету плательщика жилищно-коммунальных услуг переплаты по одним услугам и (или) возмещаемым расходам и задолженности по другим услугам и (или) возмещаемым расходам пеня начисляется в установленном законодательством порядке по каждой услуге, по которой имеется задолженность, на разницу превышения задолженности над суммой переплат, распределенных пропорционально суммам задолженности, за исключением услуг электро- и газоснабжения, снабжения сжиженным углеводородным газом</w:t>
      </w:r>
      <w:proofErr w:type="gramEnd"/>
      <w:r w:rsidRPr="003670D2">
        <w:t xml:space="preserve"> от индивидуальных баллонных или резервуарных установок</w:t>
      </w:r>
      <w:proofErr w:type="gramStart"/>
      <w:r w:rsidRPr="003670D2">
        <w:t>.»;</w:t>
      </w:r>
      <w:proofErr w:type="gramEnd"/>
    </w:p>
    <w:p w:rsidR="003670D2" w:rsidRPr="003670D2" w:rsidRDefault="003670D2" w:rsidP="003670D2">
      <w:pPr>
        <w:pStyle w:val="newncpi"/>
      </w:pPr>
      <w:r w:rsidRPr="003670D2">
        <w:t>пункт 67 дополнить частью четвертой следующего содержания:</w:t>
      </w:r>
    </w:p>
    <w:p w:rsidR="003670D2" w:rsidRPr="003670D2" w:rsidRDefault="003670D2" w:rsidP="003670D2">
      <w:pPr>
        <w:pStyle w:val="newncpi"/>
      </w:pPr>
      <w:r w:rsidRPr="003670D2">
        <w:t>«При наличии в жилом доме нежилого помещения, которое имеет вход непосредственно с придомовой территории (при отсутствии входа из вспомогательных помещений) плата за санитарное содержание вспомогательных помещений с плательщика жилищно-коммунальных услуг не взимается</w:t>
      </w:r>
      <w:proofErr w:type="gramStart"/>
      <w:r w:rsidRPr="003670D2">
        <w:t>.»;</w:t>
      </w:r>
      <w:proofErr w:type="gramEnd"/>
    </w:p>
    <w:p w:rsidR="003670D2" w:rsidRPr="003670D2" w:rsidRDefault="003670D2" w:rsidP="003670D2">
      <w:pPr>
        <w:pStyle w:val="newncpi"/>
      </w:pPr>
      <w:r w:rsidRPr="003670D2">
        <w:t>в пятом и седьмом абзацах пункта 1 приложения к этому Положению слово «норматив» заменить словами «фактический норматив».</w:t>
      </w:r>
    </w:p>
    <w:p w:rsidR="003670D2" w:rsidRPr="003670D2" w:rsidRDefault="003670D2" w:rsidP="003670D2">
      <w:pPr>
        <w:pStyle w:val="point"/>
      </w:pPr>
      <w:r w:rsidRPr="003670D2">
        <w:t>2. Республиканским органам государственного управления, облисполкомам и Минскому горисполкому привести свои нормативные правовые акты в соответствие с настоящим постановлением и принять иные меры по его реализации.</w:t>
      </w:r>
    </w:p>
    <w:p w:rsidR="003670D2" w:rsidRPr="003670D2" w:rsidRDefault="003670D2" w:rsidP="003670D2">
      <w:pPr>
        <w:pStyle w:val="point"/>
      </w:pPr>
      <w:bookmarkStart w:id="13" w:name="a14"/>
      <w:bookmarkEnd w:id="13"/>
      <w:r w:rsidRPr="003670D2">
        <w:t xml:space="preserve">3. </w:t>
      </w:r>
      <w:proofErr w:type="gramStart"/>
      <w:r w:rsidRPr="003670D2">
        <w:t xml:space="preserve">Настоящее постановление вступает в силу с 1 июля 2018 г., за исключением абзацев </w:t>
      </w:r>
      <w:r w:rsidRPr="003670D2">
        <w:t>двадцать восьмого</w:t>
      </w:r>
      <w:r w:rsidRPr="003670D2">
        <w:t xml:space="preserve">, </w:t>
      </w:r>
      <w:r w:rsidRPr="003670D2">
        <w:t>тридцать первого</w:t>
      </w:r>
      <w:r w:rsidRPr="003670D2">
        <w:t xml:space="preserve">, тридцать второго, </w:t>
      </w:r>
      <w:r w:rsidRPr="003670D2">
        <w:t>тридцать четвертого</w:t>
      </w:r>
      <w:r w:rsidRPr="003670D2">
        <w:t xml:space="preserve">, тридцать пятого, </w:t>
      </w:r>
      <w:r w:rsidRPr="003670D2">
        <w:t>тридцать восьмого – сорок второго</w:t>
      </w:r>
      <w:r w:rsidRPr="003670D2">
        <w:t xml:space="preserve">, </w:t>
      </w:r>
      <w:r w:rsidRPr="003670D2">
        <w:t>сто тридцать девятого</w:t>
      </w:r>
      <w:r w:rsidRPr="003670D2">
        <w:t xml:space="preserve">, сто сорокового, </w:t>
      </w:r>
      <w:r w:rsidRPr="003670D2">
        <w:t>сто сорок второго</w:t>
      </w:r>
      <w:r w:rsidRPr="003670D2">
        <w:t xml:space="preserve">, сто сорок третьего, </w:t>
      </w:r>
      <w:r w:rsidRPr="003670D2">
        <w:t>сто сорок пятого</w:t>
      </w:r>
      <w:r w:rsidRPr="003670D2">
        <w:t xml:space="preserve">, </w:t>
      </w:r>
      <w:r w:rsidRPr="003670D2">
        <w:t>сто сорок седьмого</w:t>
      </w:r>
      <w:r w:rsidRPr="003670D2">
        <w:t xml:space="preserve"> и </w:t>
      </w:r>
      <w:r w:rsidRPr="003670D2">
        <w:t>сто сорок девятого</w:t>
      </w:r>
      <w:r w:rsidRPr="003670D2">
        <w:t xml:space="preserve"> подпункта 1.3.3 пункта 1 настоящего постановления, вступающих в силу с 1 октября</w:t>
      </w:r>
      <w:proofErr w:type="gramEnd"/>
      <w:r w:rsidRPr="003670D2">
        <w:t xml:space="preserve"> 2018 г.</w:t>
      </w:r>
    </w:p>
    <w:tbl>
      <w:tblPr>
        <w:tblW w:w="5000" w:type="pct"/>
        <w:tblCellMar>
          <w:left w:w="0" w:type="dxa"/>
          <w:right w:w="0" w:type="dxa"/>
        </w:tblCellMar>
        <w:tblLook w:val="04A0" w:firstRow="1" w:lastRow="0" w:firstColumn="1" w:lastColumn="0" w:noHBand="0" w:noVBand="1"/>
      </w:tblPr>
      <w:tblGrid>
        <w:gridCol w:w="4825"/>
        <w:gridCol w:w="4826"/>
      </w:tblGrid>
      <w:tr w:rsidR="003670D2" w:rsidRPr="003670D2" w:rsidTr="003670D2">
        <w:tc>
          <w:tcPr>
            <w:tcW w:w="2500" w:type="pct"/>
            <w:tcBorders>
              <w:top w:val="nil"/>
              <w:left w:val="nil"/>
              <w:bottom w:val="nil"/>
              <w:right w:val="nil"/>
            </w:tcBorders>
            <w:tcMar>
              <w:top w:w="0" w:type="dxa"/>
              <w:left w:w="6" w:type="dxa"/>
              <w:bottom w:w="0" w:type="dxa"/>
              <w:right w:w="6" w:type="dxa"/>
            </w:tcMar>
            <w:vAlign w:val="bottom"/>
            <w:hideMark/>
          </w:tcPr>
          <w:p w:rsidR="003670D2" w:rsidRPr="003670D2" w:rsidRDefault="003670D2">
            <w:pPr>
              <w:pStyle w:val="newncpi0"/>
              <w:jc w:val="left"/>
            </w:pPr>
            <w:r w:rsidRPr="003670D2">
              <w:rPr>
                <w:rStyle w:val="post"/>
              </w:rPr>
              <w:t>Премьер-министр Республики Беларусь</w:t>
            </w:r>
          </w:p>
        </w:tc>
        <w:tc>
          <w:tcPr>
            <w:tcW w:w="2500" w:type="pct"/>
            <w:tcBorders>
              <w:top w:val="nil"/>
              <w:left w:val="nil"/>
              <w:bottom w:val="nil"/>
              <w:right w:val="nil"/>
            </w:tcBorders>
            <w:tcMar>
              <w:top w:w="0" w:type="dxa"/>
              <w:left w:w="6" w:type="dxa"/>
              <w:bottom w:w="0" w:type="dxa"/>
              <w:right w:w="6" w:type="dxa"/>
            </w:tcMar>
            <w:vAlign w:val="bottom"/>
            <w:hideMark/>
          </w:tcPr>
          <w:p w:rsidR="003670D2" w:rsidRPr="003670D2" w:rsidRDefault="003670D2">
            <w:pPr>
              <w:pStyle w:val="newncpi0"/>
              <w:jc w:val="right"/>
            </w:pPr>
            <w:proofErr w:type="spellStart"/>
            <w:r w:rsidRPr="003670D2">
              <w:rPr>
                <w:rStyle w:val="pers"/>
              </w:rPr>
              <w:t>А.Кобяков</w:t>
            </w:r>
            <w:proofErr w:type="spellEnd"/>
          </w:p>
        </w:tc>
      </w:tr>
    </w:tbl>
    <w:p w:rsidR="004B2D16" w:rsidRDefault="003670D2">
      <w:r w:rsidRPr="003670D2">
        <w:br/>
      </w:r>
      <w:r w:rsidRPr="003670D2">
        <w:br/>
      </w:r>
      <w:r w:rsidRPr="003670D2">
        <w:br/>
      </w:r>
      <w:r w:rsidRPr="003670D2">
        <w:br/>
      </w:r>
      <w:r w:rsidRPr="003670D2">
        <w:br/>
      </w:r>
      <w:r w:rsidRPr="003670D2">
        <w:br/>
      </w:r>
      <w:r w:rsidRPr="003670D2">
        <w:br/>
      </w:r>
      <w:r w:rsidRPr="003670D2">
        <w:br/>
      </w:r>
      <w:r w:rsidRPr="003670D2">
        <w:br/>
      </w:r>
      <w:r w:rsidRPr="003670D2">
        <w:br/>
      </w:r>
      <w:r w:rsidRPr="003670D2">
        <w:br/>
      </w:r>
      <w:r w:rsidRPr="003670D2">
        <w:br/>
      </w:r>
      <w:r w:rsidRPr="003670D2">
        <w:lastRenderedPageBreak/>
        <w:br/>
      </w:r>
      <w:r w:rsidRPr="003670D2">
        <w:br/>
      </w:r>
      <w:r w:rsidRPr="003670D2">
        <w:br/>
      </w:r>
      <w:r w:rsidRPr="003670D2">
        <w:br/>
      </w:r>
      <w:r w:rsidRPr="003670D2">
        <w:br/>
      </w:r>
      <w:r w:rsidRPr="003670D2">
        <w:br/>
      </w:r>
      <w:r w:rsidRPr="003670D2">
        <w:br/>
      </w:r>
      <w:r w:rsidRPr="003670D2">
        <w:br/>
      </w:r>
      <w:r w:rsidRPr="003670D2">
        <w:br/>
      </w:r>
      <w:r w:rsidRPr="003670D2">
        <w:br/>
      </w:r>
      <w:r w:rsidRPr="003670D2">
        <w:br/>
      </w:r>
      <w:r w:rsidRPr="003670D2">
        <w:br/>
      </w:r>
      <w:r w:rsidRPr="003670D2">
        <w:br/>
      </w:r>
      <w:r w:rsidRPr="003670D2">
        <w:br/>
      </w:r>
      <w:r w:rsidRPr="003670D2">
        <w:br/>
      </w:r>
      <w:r w:rsidRPr="003670D2">
        <w:br/>
      </w:r>
      <w:r w:rsidRPr="003670D2">
        <w:br/>
      </w:r>
      <w:r w:rsidRPr="003670D2">
        <w:br/>
      </w:r>
      <w:r w:rsidRPr="003670D2">
        <w:br/>
      </w:r>
      <w:r w:rsidRPr="003670D2">
        <w:br/>
      </w:r>
      <w:r w:rsidRPr="003670D2">
        <w:br/>
      </w:r>
      <w:r w:rsidRPr="003670D2">
        <w:br/>
      </w:r>
      <w:r w:rsidRPr="003670D2">
        <w:br/>
      </w:r>
      <w:r w:rsidRPr="003670D2">
        <w:br/>
      </w:r>
      <w:r w:rsidRPr="003670D2">
        <w:br/>
      </w:r>
      <w:r w:rsidRPr="003670D2">
        <w:br/>
      </w:r>
      <w:r w:rsidRPr="003670D2">
        <w:br/>
      </w:r>
      <w:bookmarkStart w:id="14" w:name="_GoBack"/>
      <w:bookmarkEnd w:id="14"/>
    </w:p>
    <w:sectPr w:rsidR="004B2D16" w:rsidSect="002C2246">
      <w:pgSz w:w="11906" w:h="16838" w:code="9"/>
      <w:pgMar w:top="1134" w:right="566" w:bottom="1134" w:left="1701"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0D2"/>
    <w:rsid w:val="002C2246"/>
    <w:rsid w:val="003670D2"/>
    <w:rsid w:val="004B2D16"/>
    <w:rsid w:val="00DD4B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670D2"/>
    <w:rPr>
      <w:color w:val="0038C8"/>
      <w:u w:val="single"/>
    </w:rPr>
  </w:style>
  <w:style w:type="paragraph" w:customStyle="1" w:styleId="titlencpi">
    <w:name w:val="titlencpi"/>
    <w:basedOn w:val="a"/>
    <w:rsid w:val="003670D2"/>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point">
    <w:name w:val="point"/>
    <w:basedOn w:val="a"/>
    <w:rsid w:val="003670D2"/>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underpoint">
    <w:name w:val="underpoint"/>
    <w:basedOn w:val="a"/>
    <w:rsid w:val="003670D2"/>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preamble">
    <w:name w:val="preamble"/>
    <w:basedOn w:val="a"/>
    <w:rsid w:val="003670D2"/>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noski">
    <w:name w:val="snoski"/>
    <w:basedOn w:val="a"/>
    <w:rsid w:val="003670D2"/>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snoskiline">
    <w:name w:val="snoskiline"/>
    <w:basedOn w:val="a"/>
    <w:rsid w:val="003670D2"/>
    <w:pPr>
      <w:spacing w:after="0" w:line="240" w:lineRule="auto"/>
      <w:jc w:val="both"/>
    </w:pPr>
    <w:rPr>
      <w:rFonts w:ascii="Times New Roman" w:eastAsia="Times New Roman" w:hAnsi="Times New Roman" w:cs="Times New Roman"/>
      <w:sz w:val="20"/>
      <w:szCs w:val="20"/>
      <w:lang w:eastAsia="ru-RU"/>
    </w:rPr>
  </w:style>
  <w:style w:type="paragraph" w:customStyle="1" w:styleId="newncpi">
    <w:name w:val="newncpi"/>
    <w:basedOn w:val="a"/>
    <w:rsid w:val="003670D2"/>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3670D2"/>
    <w:pPr>
      <w:spacing w:before="160" w:after="160" w:line="240" w:lineRule="auto"/>
      <w:jc w:val="both"/>
    </w:pPr>
    <w:rPr>
      <w:rFonts w:ascii="Times New Roman" w:eastAsia="Times New Roman" w:hAnsi="Times New Roman" w:cs="Times New Roman"/>
      <w:sz w:val="24"/>
      <w:szCs w:val="24"/>
      <w:lang w:eastAsia="ru-RU"/>
    </w:rPr>
  </w:style>
  <w:style w:type="character" w:customStyle="1" w:styleId="name">
    <w:name w:val="name"/>
    <w:basedOn w:val="a0"/>
    <w:rsid w:val="003670D2"/>
    <w:rPr>
      <w:rFonts w:ascii="Times New Roman" w:hAnsi="Times New Roman" w:cs="Times New Roman" w:hint="default"/>
      <w:b/>
      <w:bCs/>
      <w:caps/>
    </w:rPr>
  </w:style>
  <w:style w:type="character" w:customStyle="1" w:styleId="promulgator">
    <w:name w:val="promulgator"/>
    <w:basedOn w:val="a0"/>
    <w:rsid w:val="003670D2"/>
    <w:rPr>
      <w:rFonts w:ascii="Times New Roman" w:hAnsi="Times New Roman" w:cs="Times New Roman" w:hint="default"/>
      <w:b/>
      <w:bCs/>
      <w:caps/>
    </w:rPr>
  </w:style>
  <w:style w:type="character" w:customStyle="1" w:styleId="datepr">
    <w:name w:val="datepr"/>
    <w:basedOn w:val="a0"/>
    <w:rsid w:val="003670D2"/>
    <w:rPr>
      <w:rFonts w:ascii="Times New Roman" w:hAnsi="Times New Roman" w:cs="Times New Roman" w:hint="default"/>
      <w:i/>
      <w:iCs/>
    </w:rPr>
  </w:style>
  <w:style w:type="character" w:customStyle="1" w:styleId="number">
    <w:name w:val="number"/>
    <w:basedOn w:val="a0"/>
    <w:rsid w:val="003670D2"/>
    <w:rPr>
      <w:rFonts w:ascii="Times New Roman" w:hAnsi="Times New Roman" w:cs="Times New Roman" w:hint="default"/>
      <w:i/>
      <w:iCs/>
    </w:rPr>
  </w:style>
  <w:style w:type="character" w:customStyle="1" w:styleId="rednoun">
    <w:name w:val="rednoun"/>
    <w:basedOn w:val="a0"/>
    <w:rsid w:val="003670D2"/>
  </w:style>
  <w:style w:type="character" w:customStyle="1" w:styleId="post">
    <w:name w:val="post"/>
    <w:basedOn w:val="a0"/>
    <w:rsid w:val="003670D2"/>
    <w:rPr>
      <w:rFonts w:ascii="Times New Roman" w:hAnsi="Times New Roman" w:cs="Times New Roman" w:hint="default"/>
      <w:b/>
      <w:bCs/>
      <w:i/>
      <w:iCs/>
      <w:sz w:val="22"/>
      <w:szCs w:val="22"/>
    </w:rPr>
  </w:style>
  <w:style w:type="character" w:customStyle="1" w:styleId="pers">
    <w:name w:val="pers"/>
    <w:basedOn w:val="a0"/>
    <w:rsid w:val="003670D2"/>
    <w:rPr>
      <w:rFonts w:ascii="Times New Roman" w:hAnsi="Times New Roman" w:cs="Times New Roman" w:hint="default"/>
      <w:b/>
      <w:bCs/>
      <w:i/>
      <w:i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670D2"/>
    <w:rPr>
      <w:color w:val="0038C8"/>
      <w:u w:val="single"/>
    </w:rPr>
  </w:style>
  <w:style w:type="paragraph" w:customStyle="1" w:styleId="titlencpi">
    <w:name w:val="titlencpi"/>
    <w:basedOn w:val="a"/>
    <w:rsid w:val="003670D2"/>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point">
    <w:name w:val="point"/>
    <w:basedOn w:val="a"/>
    <w:rsid w:val="003670D2"/>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underpoint">
    <w:name w:val="underpoint"/>
    <w:basedOn w:val="a"/>
    <w:rsid w:val="003670D2"/>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preamble">
    <w:name w:val="preamble"/>
    <w:basedOn w:val="a"/>
    <w:rsid w:val="003670D2"/>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noski">
    <w:name w:val="snoski"/>
    <w:basedOn w:val="a"/>
    <w:rsid w:val="003670D2"/>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snoskiline">
    <w:name w:val="snoskiline"/>
    <w:basedOn w:val="a"/>
    <w:rsid w:val="003670D2"/>
    <w:pPr>
      <w:spacing w:after="0" w:line="240" w:lineRule="auto"/>
      <w:jc w:val="both"/>
    </w:pPr>
    <w:rPr>
      <w:rFonts w:ascii="Times New Roman" w:eastAsia="Times New Roman" w:hAnsi="Times New Roman" w:cs="Times New Roman"/>
      <w:sz w:val="20"/>
      <w:szCs w:val="20"/>
      <w:lang w:eastAsia="ru-RU"/>
    </w:rPr>
  </w:style>
  <w:style w:type="paragraph" w:customStyle="1" w:styleId="newncpi">
    <w:name w:val="newncpi"/>
    <w:basedOn w:val="a"/>
    <w:rsid w:val="003670D2"/>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3670D2"/>
    <w:pPr>
      <w:spacing w:before="160" w:after="160" w:line="240" w:lineRule="auto"/>
      <w:jc w:val="both"/>
    </w:pPr>
    <w:rPr>
      <w:rFonts w:ascii="Times New Roman" w:eastAsia="Times New Roman" w:hAnsi="Times New Roman" w:cs="Times New Roman"/>
      <w:sz w:val="24"/>
      <w:szCs w:val="24"/>
      <w:lang w:eastAsia="ru-RU"/>
    </w:rPr>
  </w:style>
  <w:style w:type="character" w:customStyle="1" w:styleId="name">
    <w:name w:val="name"/>
    <w:basedOn w:val="a0"/>
    <w:rsid w:val="003670D2"/>
    <w:rPr>
      <w:rFonts w:ascii="Times New Roman" w:hAnsi="Times New Roman" w:cs="Times New Roman" w:hint="default"/>
      <w:b/>
      <w:bCs/>
      <w:caps/>
    </w:rPr>
  </w:style>
  <w:style w:type="character" w:customStyle="1" w:styleId="promulgator">
    <w:name w:val="promulgator"/>
    <w:basedOn w:val="a0"/>
    <w:rsid w:val="003670D2"/>
    <w:rPr>
      <w:rFonts w:ascii="Times New Roman" w:hAnsi="Times New Roman" w:cs="Times New Roman" w:hint="default"/>
      <w:b/>
      <w:bCs/>
      <w:caps/>
    </w:rPr>
  </w:style>
  <w:style w:type="character" w:customStyle="1" w:styleId="datepr">
    <w:name w:val="datepr"/>
    <w:basedOn w:val="a0"/>
    <w:rsid w:val="003670D2"/>
    <w:rPr>
      <w:rFonts w:ascii="Times New Roman" w:hAnsi="Times New Roman" w:cs="Times New Roman" w:hint="default"/>
      <w:i/>
      <w:iCs/>
    </w:rPr>
  </w:style>
  <w:style w:type="character" w:customStyle="1" w:styleId="number">
    <w:name w:val="number"/>
    <w:basedOn w:val="a0"/>
    <w:rsid w:val="003670D2"/>
    <w:rPr>
      <w:rFonts w:ascii="Times New Roman" w:hAnsi="Times New Roman" w:cs="Times New Roman" w:hint="default"/>
      <w:i/>
      <w:iCs/>
    </w:rPr>
  </w:style>
  <w:style w:type="character" w:customStyle="1" w:styleId="rednoun">
    <w:name w:val="rednoun"/>
    <w:basedOn w:val="a0"/>
    <w:rsid w:val="003670D2"/>
  </w:style>
  <w:style w:type="character" w:customStyle="1" w:styleId="post">
    <w:name w:val="post"/>
    <w:basedOn w:val="a0"/>
    <w:rsid w:val="003670D2"/>
    <w:rPr>
      <w:rFonts w:ascii="Times New Roman" w:hAnsi="Times New Roman" w:cs="Times New Roman" w:hint="default"/>
      <w:b/>
      <w:bCs/>
      <w:i/>
      <w:iCs/>
      <w:sz w:val="22"/>
      <w:szCs w:val="22"/>
    </w:rPr>
  </w:style>
  <w:style w:type="character" w:customStyle="1" w:styleId="pers">
    <w:name w:val="pers"/>
    <w:basedOn w:val="a0"/>
    <w:rsid w:val="003670D2"/>
    <w:rPr>
      <w:rFonts w:ascii="Times New Roman" w:hAnsi="Times New Roman" w:cs="Times New Roman" w:hint="default"/>
      <w:b/>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9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6918</Words>
  <Characters>39433</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НАТУСИК</dc:creator>
  <cp:lastModifiedBy>НАТУСИК</cp:lastModifiedBy>
  <cp:revision>1</cp:revision>
  <dcterms:created xsi:type="dcterms:W3CDTF">2018-07-06T05:14:00Z</dcterms:created>
  <dcterms:modified xsi:type="dcterms:W3CDTF">2018-07-06T05:15:00Z</dcterms:modified>
</cp:coreProperties>
</file>