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29" w:rsidRPr="008F2029" w:rsidRDefault="008F2029" w:rsidP="008F2029">
      <w:pPr>
        <w:pStyle w:val="newncpi0"/>
        <w:jc w:val="center"/>
      </w:pPr>
      <w:bookmarkStart w:id="0" w:name="a1"/>
      <w:bookmarkEnd w:id="0"/>
      <w:r w:rsidRPr="008F2029">
        <w:rPr>
          <w:rStyle w:val="name"/>
        </w:rPr>
        <w:t xml:space="preserve">ПОСТАНОВЛЕНИЕ </w:t>
      </w:r>
      <w:r w:rsidRPr="008F2029">
        <w:rPr>
          <w:rStyle w:val="promulgator"/>
        </w:rPr>
        <w:t>СОВЕТА МИНИСТРОВ РЕСПУБЛИКИ БЕЛАРУСЬ</w:t>
      </w:r>
    </w:p>
    <w:p w:rsidR="008F2029" w:rsidRPr="008F2029" w:rsidRDefault="008F2029" w:rsidP="008F2029">
      <w:pPr>
        <w:pStyle w:val="newncpi"/>
        <w:ind w:firstLine="0"/>
        <w:jc w:val="center"/>
      </w:pPr>
      <w:r w:rsidRPr="008F2029">
        <w:rPr>
          <w:rStyle w:val="datepr"/>
        </w:rPr>
        <w:t>5 января 2018 г.</w:t>
      </w:r>
      <w:r w:rsidRPr="008F2029">
        <w:rPr>
          <w:rStyle w:val="number"/>
        </w:rPr>
        <w:t xml:space="preserve"> № 7</w:t>
      </w:r>
    </w:p>
    <w:p w:rsidR="008F2029" w:rsidRPr="008F2029" w:rsidRDefault="008F2029" w:rsidP="008F2029">
      <w:pPr>
        <w:pStyle w:val="titlencpi"/>
      </w:pPr>
      <w:r w:rsidRPr="008F2029">
        <w:t xml:space="preserve">О внесении изменений и дополнений в </w:t>
      </w:r>
      <w:r w:rsidRPr="008F2029">
        <w:t>постановление</w:t>
      </w:r>
      <w:r w:rsidRPr="008F2029">
        <w:t xml:space="preserve"> Совета Министров Республики Беларусь от 30 декабря 2013 г. № 1166</w:t>
      </w:r>
    </w:p>
    <w:p w:rsidR="008F2029" w:rsidRPr="008F2029" w:rsidRDefault="008F2029" w:rsidP="008F2029">
      <w:pPr>
        <w:pStyle w:val="preamble"/>
      </w:pPr>
      <w:proofErr w:type="gramStart"/>
      <w:r w:rsidRPr="008F2029">
        <w:t xml:space="preserve">В соответствии с </w:t>
      </w:r>
      <w:r w:rsidRPr="008F2029">
        <w:t>подпунктом 2.1</w:t>
      </w:r>
      <w:r w:rsidRPr="008F2029">
        <w:t xml:space="preserve"> пункта 2 Указа Президента Республики Беларусь от 25 февраля 2011 г. № 72 «О некоторых вопросах регулирования цен (тарифов) в Республике Беларусь» и </w:t>
      </w:r>
      <w:r w:rsidRPr="008F2029">
        <w:t>подпунктом 1.2</w:t>
      </w:r>
      <w:r w:rsidRPr="008F2029">
        <w:t xml:space="preserve"> пункта 1 Указа Президента Республики Беларусь от 5 декабря 2013 г. № 550 «О некоторых вопросах регулирования тарифов (цен) на жилищно-коммунальные услуги и внесении изменений и дополнений в некоторые указы Президента Республики</w:t>
      </w:r>
      <w:proofErr w:type="gramEnd"/>
      <w:r w:rsidRPr="008F2029">
        <w:t xml:space="preserve"> Беларусь» Совет Министров Республики Беларусь ПОСТАНОВЛЯЕТ:</w:t>
      </w:r>
    </w:p>
    <w:p w:rsidR="008F2029" w:rsidRPr="008F2029" w:rsidRDefault="008F2029" w:rsidP="008F2029">
      <w:pPr>
        <w:pStyle w:val="point"/>
      </w:pPr>
      <w:r w:rsidRPr="008F2029">
        <w:t xml:space="preserve">1. Внести в приложения </w:t>
      </w:r>
      <w:r w:rsidRPr="008F2029">
        <w:t>1-3</w:t>
      </w:r>
      <w:r w:rsidRPr="008F2029">
        <w:t xml:space="preserve"> к постановлению Совета Министров Республики Беларусь от 30 декабря 2013 г. № 1166 «Об установлении для населения цен на газ, тарифов на электрическую и тепловую энергию, утверждении затрат на единицу оказываемых населению коммунальных услуг газ</w:t>
      </w:r>
      <w:proofErr w:type="gramStart"/>
      <w:r w:rsidRPr="008F2029">
        <w:t>о-</w:t>
      </w:r>
      <w:proofErr w:type="gramEnd"/>
      <w:r w:rsidRPr="008F2029">
        <w:t xml:space="preserve"> и </w:t>
      </w:r>
      <w:proofErr w:type="spellStart"/>
      <w:r w:rsidRPr="008F2029">
        <w:t>энергоснабжающими</w:t>
      </w:r>
      <w:proofErr w:type="spellEnd"/>
      <w:r w:rsidRPr="008F2029">
        <w:t xml:space="preserve"> организациями Министерства энергетики и признании утратившими силу некоторых постановлений Совета Министров Республики Беларусь и отдельных структурных элементов постановлений Совета Министров Республики Беларусь» (Национальный правовой Интернет-портал Республики Беларусь, 01.01.2014, 5/38248; 04.03.2014, 5/38500; 30.11.2014, 5/39755; 28.02.2015, 5/40180; 02.12.2015, 5/41351; 03.03.2017, 5/43413; 26.08.2017, 5/44110) изменения и дополнения, изложив их в новой редакции (</w:t>
      </w:r>
      <w:r w:rsidRPr="008F2029">
        <w:t>прилагаются</w:t>
      </w:r>
      <w:r w:rsidRPr="008F2029">
        <w:t>).</w:t>
      </w:r>
    </w:p>
    <w:p w:rsidR="008F2029" w:rsidRPr="008F2029" w:rsidRDefault="008F2029" w:rsidP="008F2029">
      <w:pPr>
        <w:pStyle w:val="point"/>
      </w:pPr>
      <w:r w:rsidRPr="008F2029">
        <w:t>2. Настоящее постановление вступает в силу с 1 января 2018 г.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826"/>
      </w:tblGrid>
      <w:tr w:rsidR="008F2029" w:rsidRPr="008F2029" w:rsidTr="008F2029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newncpi0"/>
              <w:jc w:val="left"/>
            </w:pPr>
            <w:r w:rsidRPr="008F2029">
              <w:rPr>
                <w:rStyle w:val="post"/>
              </w:rPr>
              <w:t>Премьер-министр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newncpi0"/>
              <w:jc w:val="right"/>
            </w:pPr>
            <w:proofErr w:type="spellStart"/>
            <w:r w:rsidRPr="008F2029">
              <w:rPr>
                <w:rStyle w:val="pers"/>
              </w:rPr>
              <w:t>А.Кобяков</w:t>
            </w:r>
            <w:proofErr w:type="spellEnd"/>
          </w:p>
        </w:tc>
      </w:tr>
    </w:tbl>
    <w:p w:rsidR="008F2029" w:rsidRPr="008F2029" w:rsidRDefault="008F2029" w:rsidP="008F2029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2778"/>
      </w:tblGrid>
      <w:tr w:rsidR="008F2029" w:rsidRPr="008F2029" w:rsidTr="008F2029">
        <w:tc>
          <w:tcPr>
            <w:tcW w:w="35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append1"/>
            </w:pPr>
            <w:bookmarkStart w:id="1" w:name="a2"/>
            <w:bookmarkEnd w:id="1"/>
            <w:r w:rsidRPr="008F2029">
              <w:t>Приложение 1</w:t>
            </w:r>
          </w:p>
          <w:p w:rsidR="008F2029" w:rsidRPr="008F2029" w:rsidRDefault="008F2029">
            <w:pPr>
              <w:pStyle w:val="append"/>
            </w:pPr>
            <w:r w:rsidRPr="008F2029">
              <w:t xml:space="preserve">к постановлению </w:t>
            </w:r>
            <w:r w:rsidRPr="008F2029">
              <w:br/>
              <w:t xml:space="preserve">Совета Министров </w:t>
            </w:r>
            <w:r w:rsidRPr="008F2029">
              <w:br/>
              <w:t xml:space="preserve">Республики Беларусь </w:t>
            </w:r>
            <w:r w:rsidRPr="008F2029">
              <w:br/>
              <w:t xml:space="preserve">30.12.2013 № 1166 </w:t>
            </w:r>
            <w:r w:rsidRPr="008F2029">
              <w:br/>
              <w:t xml:space="preserve">(в редакции </w:t>
            </w:r>
            <w:proofErr w:type="gramStart"/>
            <w:r w:rsidRPr="008F2029">
              <w:t xml:space="preserve">постановления </w:t>
            </w:r>
            <w:r w:rsidRPr="008F2029">
              <w:br/>
              <w:t xml:space="preserve">Совета Министров </w:t>
            </w:r>
            <w:r w:rsidRPr="008F2029">
              <w:br/>
              <w:t>Республики</w:t>
            </w:r>
            <w:proofErr w:type="gramEnd"/>
            <w:r w:rsidRPr="008F2029">
              <w:t xml:space="preserve"> Беларусь </w:t>
            </w:r>
            <w:r w:rsidRPr="008F2029">
              <w:br/>
              <w:t xml:space="preserve">05.01.2018 № 7) </w:t>
            </w:r>
          </w:p>
        </w:tc>
      </w:tr>
    </w:tbl>
    <w:p w:rsidR="008F2029" w:rsidRPr="008F2029" w:rsidRDefault="008F2029" w:rsidP="008F2029">
      <w:pPr>
        <w:pStyle w:val="titlep"/>
        <w:jc w:val="left"/>
      </w:pPr>
      <w:r w:rsidRPr="008F2029">
        <w:t>Цены на газ природный и сжиженный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7"/>
        <w:gridCol w:w="1865"/>
        <w:gridCol w:w="1809"/>
      </w:tblGrid>
      <w:tr w:rsidR="008F2029" w:rsidRPr="008F2029" w:rsidTr="008F2029">
        <w:tc>
          <w:tcPr>
            <w:tcW w:w="3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8F2029" w:rsidRPr="008F2029" w:rsidRDefault="008F2029">
            <w:pPr>
              <w:pStyle w:val="table10"/>
              <w:jc w:val="center"/>
            </w:pPr>
            <w:r w:rsidRPr="008F2029">
              <w:t>Единица измерения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8F2029" w:rsidRPr="008F2029" w:rsidRDefault="008F2029">
            <w:pPr>
              <w:pStyle w:val="table10"/>
              <w:jc w:val="center"/>
            </w:pPr>
            <w:r w:rsidRPr="008F2029">
              <w:t>Цена, белорусских рублей</w:t>
            </w:r>
          </w:p>
        </w:tc>
      </w:tr>
      <w:tr w:rsidR="008F2029" w:rsidRPr="008F2029" w:rsidTr="008F2029">
        <w:tc>
          <w:tcPr>
            <w:tcW w:w="3097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</w:pPr>
            <w:r w:rsidRPr="008F2029">
              <w:t xml:space="preserve">1. Газ природный: 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1.1. </w:t>
            </w:r>
            <w:proofErr w:type="gramStart"/>
            <w:r w:rsidRPr="008F2029">
              <w:t>используемый</w:t>
            </w:r>
            <w:proofErr w:type="gramEnd"/>
            <w:r w:rsidRPr="008F2029">
              <w:t xml:space="preserve"> с установленными приборами индивидуального учета расхода газа: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 xml:space="preserve">1.1.1. при наличии индивидуальных газовых отопительных приборов: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850"/>
            </w:pPr>
            <w:r w:rsidRPr="008F2029">
              <w:t>в отопительный период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куб. метр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0,1015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850"/>
            </w:pPr>
            <w:r w:rsidRPr="008F2029">
              <w:t>в летний период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0,3275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1.1.2. при отсутствии индивидуальных газовых отопительных приборов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0,3275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lastRenderedPageBreak/>
              <w:t xml:space="preserve">1.2. </w:t>
            </w:r>
            <w:proofErr w:type="gramStart"/>
            <w:r w:rsidRPr="008F2029">
              <w:t>используемый</w:t>
            </w:r>
            <w:proofErr w:type="gramEnd"/>
            <w:r w:rsidRPr="008F2029">
              <w:t xml:space="preserve"> без приборов индивидуального учета расхода газа: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1.2.1.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с одного проживающего в месяц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2,62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1.2.2.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7,53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1.2.3.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4,26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1.2.4. при наличии индивидуальных газовых отопительных приборов: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850"/>
            </w:pPr>
            <w:r w:rsidRPr="008F2029">
              <w:t>в отопительный период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кв. метр общей площади жилого помещения в месяц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0,4874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850"/>
            </w:pPr>
            <w:r w:rsidRPr="008F2029">
              <w:t>в летний период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0,1827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</w:pPr>
            <w:r w:rsidRPr="008F2029">
              <w:t xml:space="preserve">2. Газ сжиженный: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2.1. </w:t>
            </w:r>
            <w:proofErr w:type="gramStart"/>
            <w:r w:rsidRPr="008F2029">
              <w:t>используемый</w:t>
            </w:r>
            <w:proofErr w:type="gramEnd"/>
            <w:r w:rsidRPr="008F2029">
              <w:t xml:space="preserve"> с установленными приборами индивидуального учета расхода газа: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 xml:space="preserve">2.1.1. при наличии индивидуальных газовых отопительных приборов: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850"/>
            </w:pPr>
            <w:r w:rsidRPr="008F2029">
              <w:t>в отопительный период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куб. метр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1,7657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850"/>
            </w:pPr>
            <w:r w:rsidRPr="008F2029">
              <w:t>в летний период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0,8733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2.1.2. при отсутствии индивидуальных газовых отопительных приборов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0,8733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2.2. </w:t>
            </w:r>
            <w:proofErr w:type="gramStart"/>
            <w:r w:rsidRPr="008F2029">
              <w:t>используемый</w:t>
            </w:r>
            <w:proofErr w:type="gramEnd"/>
            <w:r w:rsidRPr="008F2029">
              <w:t xml:space="preserve"> без приборов индивидуального учета расхода газа: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2.2.1.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с одного проживающего в месяц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2,62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2.2.2.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7,42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2.2.3.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3,49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 xml:space="preserve">2.2.4. при наличии индивидуальных газовых отопительных приборов: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850"/>
            </w:pPr>
            <w:r w:rsidRPr="008F2029">
              <w:t>в отопительный период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кв. метр общей площади жилого помещения в месяц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5,7713</w:t>
            </w:r>
          </w:p>
        </w:tc>
      </w:tr>
      <w:tr w:rsidR="008F2029" w:rsidRPr="008F2029" w:rsidTr="008F2029">
        <w:trPr>
          <w:trHeight w:val="509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850"/>
            </w:pPr>
            <w:r w:rsidRPr="008F2029">
              <w:t>в летний период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0,8733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>2.3. в баллонах весом 21 кг в пределах норм потребления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кг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0,62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баллон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13,02</w:t>
            </w:r>
          </w:p>
        </w:tc>
      </w:tr>
      <w:tr w:rsidR="008F2029" w:rsidRPr="008F2029" w:rsidTr="008F2029">
        <w:tc>
          <w:tcPr>
            <w:tcW w:w="309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>2.4. для индивидуальных резервуарных установок (жидкая фаза)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кг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1,5828</w:t>
            </w:r>
          </w:p>
        </w:tc>
      </w:tr>
    </w:tbl>
    <w:p w:rsidR="008F2029" w:rsidRPr="008F2029" w:rsidRDefault="008F2029" w:rsidP="008F2029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2778"/>
      </w:tblGrid>
      <w:tr w:rsidR="008F2029" w:rsidRPr="008F2029" w:rsidTr="008F2029">
        <w:tc>
          <w:tcPr>
            <w:tcW w:w="35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append1"/>
            </w:pPr>
            <w:r w:rsidRPr="008F2029">
              <w:t>Приложение 2</w:t>
            </w:r>
          </w:p>
          <w:p w:rsidR="008F2029" w:rsidRPr="008F2029" w:rsidRDefault="008F2029">
            <w:pPr>
              <w:pStyle w:val="append"/>
            </w:pPr>
            <w:r w:rsidRPr="008F2029">
              <w:t xml:space="preserve">к постановлению </w:t>
            </w:r>
            <w:r w:rsidRPr="008F2029">
              <w:br/>
              <w:t xml:space="preserve">Совета Министров </w:t>
            </w:r>
            <w:r w:rsidRPr="008F2029">
              <w:br/>
              <w:t xml:space="preserve">Республики Беларусь </w:t>
            </w:r>
            <w:r w:rsidRPr="008F2029">
              <w:br/>
            </w:r>
            <w:r w:rsidRPr="008F2029">
              <w:lastRenderedPageBreak/>
              <w:t xml:space="preserve">30.12.2013 № 1166 </w:t>
            </w:r>
            <w:r w:rsidRPr="008F2029">
              <w:br/>
              <w:t xml:space="preserve">(в редакции </w:t>
            </w:r>
            <w:proofErr w:type="gramStart"/>
            <w:r w:rsidRPr="008F2029">
              <w:t xml:space="preserve">постановления </w:t>
            </w:r>
            <w:r w:rsidRPr="008F2029">
              <w:br/>
              <w:t xml:space="preserve">Совета Министров </w:t>
            </w:r>
            <w:r w:rsidRPr="008F2029">
              <w:br/>
              <w:t>Республики</w:t>
            </w:r>
            <w:proofErr w:type="gramEnd"/>
            <w:r w:rsidRPr="008F2029">
              <w:t xml:space="preserve"> Беларусь </w:t>
            </w:r>
            <w:r w:rsidRPr="008F2029">
              <w:br/>
              <w:t xml:space="preserve">05.01.2018 № 7) </w:t>
            </w:r>
          </w:p>
        </w:tc>
      </w:tr>
    </w:tbl>
    <w:p w:rsidR="008F2029" w:rsidRPr="008F2029" w:rsidRDefault="008F2029" w:rsidP="008F2029">
      <w:pPr>
        <w:pStyle w:val="titlep"/>
        <w:jc w:val="left"/>
      </w:pPr>
      <w:r w:rsidRPr="008F2029">
        <w:lastRenderedPageBreak/>
        <w:t>Тарифы на электрическую энергию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0"/>
        <w:gridCol w:w="1901"/>
      </w:tblGrid>
      <w:tr w:rsidR="008F2029" w:rsidRPr="008F2029" w:rsidTr="008F2029">
        <w:trPr>
          <w:trHeight w:val="240"/>
        </w:trPr>
        <w:tc>
          <w:tcPr>
            <w:tcW w:w="4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8F2029" w:rsidRPr="008F2029" w:rsidRDefault="008F2029">
            <w:pPr>
              <w:pStyle w:val="table10"/>
              <w:jc w:val="center"/>
            </w:pPr>
            <w:r w:rsidRPr="008F2029">
              <w:t>Назначение потребляемой электрической энергии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8F2029" w:rsidRPr="008F2029" w:rsidRDefault="008F2029">
            <w:pPr>
              <w:pStyle w:val="table10"/>
              <w:jc w:val="center"/>
            </w:pPr>
            <w:r w:rsidRPr="008F2029">
              <w:t xml:space="preserve">Тариф, белорусских рублей за 1 </w:t>
            </w:r>
            <w:proofErr w:type="spellStart"/>
            <w:r w:rsidRPr="008F2029">
              <w:t>кВт·</w:t>
            </w:r>
            <w:proofErr w:type="gramStart"/>
            <w:r w:rsidRPr="008F2029">
              <w:t>ч</w:t>
            </w:r>
            <w:proofErr w:type="spellEnd"/>
            <w:proofErr w:type="gramEnd"/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</w:pPr>
            <w:r w:rsidRPr="008F2029">
              <w:t xml:space="preserve">1. Электрическая энергия в жилых домах (квартирах), оборудованных в установленном порядке электрическими плитами: 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1.1. </w:t>
            </w:r>
            <w:proofErr w:type="spellStart"/>
            <w:r w:rsidRPr="008F2029">
              <w:t>одноставочный</w:t>
            </w:r>
            <w:proofErr w:type="spellEnd"/>
            <w:r w:rsidRPr="008F2029">
              <w:t xml:space="preserve"> тариф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0,1218</w:t>
            </w: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1.2. дифференцированный тариф по временным периодам: 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минимальных нагрузок (с 22.00 до 17.00)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0,0853</w:t>
            </w: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максимальных нагрузок (с 17.00 до 22.00)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0,2436</w:t>
            </w: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</w:pPr>
            <w:r w:rsidRPr="008F2029">
              <w:t xml:space="preserve">2. Электрическая энергия для нужд отопления и горячего водоснабжения с присоединенной (суммарной) мощностью оборудования более 5 кВт: 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период минимальных нагрузок (с 23.00 до 6.00)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0,1003</w:t>
            </w: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остальное время суток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0,1863</w:t>
            </w: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</w:pPr>
            <w:r w:rsidRPr="008F2029">
              <w:t xml:space="preserve">3. Электрическая энергия, за исключением </w:t>
            </w:r>
            <w:proofErr w:type="gramStart"/>
            <w:r w:rsidRPr="008F2029">
              <w:t>указанной</w:t>
            </w:r>
            <w:proofErr w:type="gramEnd"/>
            <w:r w:rsidRPr="008F2029">
              <w:t xml:space="preserve"> в пунктах 1 и 2 настоящего приложения: 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3.1. </w:t>
            </w:r>
            <w:proofErr w:type="spellStart"/>
            <w:r w:rsidRPr="008F2029">
              <w:t>одноставочный</w:t>
            </w:r>
            <w:proofErr w:type="spellEnd"/>
            <w:r w:rsidRPr="008F2029">
              <w:t xml:space="preserve"> тариф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0,1433</w:t>
            </w: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3.2. дифференцированный тариф по временным периодам: 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минимальных нагрузок (с 22.00 до 17.00)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0,1003</w:t>
            </w:r>
          </w:p>
        </w:tc>
      </w:tr>
      <w:tr w:rsidR="008F2029" w:rsidRPr="008F2029" w:rsidTr="008F2029">
        <w:trPr>
          <w:trHeight w:val="240"/>
        </w:trPr>
        <w:tc>
          <w:tcPr>
            <w:tcW w:w="401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максимальных нагрузок (с 17.00 до 22.00)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0,2866</w:t>
            </w:r>
          </w:p>
        </w:tc>
      </w:tr>
    </w:tbl>
    <w:p w:rsidR="008F2029" w:rsidRPr="008F2029" w:rsidRDefault="008F2029" w:rsidP="008F2029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2778"/>
      </w:tblGrid>
      <w:tr w:rsidR="008F2029" w:rsidRPr="008F2029" w:rsidTr="008F2029">
        <w:tc>
          <w:tcPr>
            <w:tcW w:w="35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append1"/>
            </w:pPr>
            <w:r w:rsidRPr="008F2029">
              <w:t>Приложение 3</w:t>
            </w:r>
          </w:p>
          <w:p w:rsidR="008F2029" w:rsidRPr="008F2029" w:rsidRDefault="008F2029">
            <w:pPr>
              <w:pStyle w:val="append"/>
            </w:pPr>
            <w:r w:rsidRPr="008F2029">
              <w:t xml:space="preserve">к постановлению </w:t>
            </w:r>
            <w:r w:rsidRPr="008F2029">
              <w:br/>
              <w:t xml:space="preserve">Совета Министров </w:t>
            </w:r>
            <w:r w:rsidRPr="008F2029">
              <w:br/>
              <w:t xml:space="preserve">Республики Беларусь </w:t>
            </w:r>
            <w:r w:rsidRPr="008F2029">
              <w:br/>
              <w:t xml:space="preserve">30.12.2013 № 1166 </w:t>
            </w:r>
            <w:r w:rsidRPr="008F2029">
              <w:br/>
              <w:t xml:space="preserve">(в редакции </w:t>
            </w:r>
            <w:proofErr w:type="gramStart"/>
            <w:r w:rsidRPr="008F2029">
              <w:t xml:space="preserve">постановления </w:t>
            </w:r>
            <w:r w:rsidRPr="008F2029">
              <w:br/>
              <w:t xml:space="preserve">Совета Министров </w:t>
            </w:r>
            <w:r w:rsidRPr="008F2029">
              <w:br/>
              <w:t>Республики</w:t>
            </w:r>
            <w:proofErr w:type="gramEnd"/>
            <w:r w:rsidRPr="008F2029">
              <w:t xml:space="preserve"> Беларусь </w:t>
            </w:r>
            <w:r w:rsidRPr="008F2029">
              <w:br/>
              <w:t xml:space="preserve">05.01.2018 № 7) </w:t>
            </w:r>
          </w:p>
        </w:tc>
      </w:tr>
    </w:tbl>
    <w:p w:rsidR="008F2029" w:rsidRPr="008F2029" w:rsidRDefault="008F2029" w:rsidP="008F2029">
      <w:pPr>
        <w:pStyle w:val="titlep"/>
        <w:jc w:val="left"/>
      </w:pPr>
      <w:r w:rsidRPr="008F2029">
        <w:t>Тарифы (цены) на коммунальные услуги, обеспечивающие полное возмещение экономически обоснованных затрат на их оказание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7"/>
        <w:gridCol w:w="1865"/>
        <w:gridCol w:w="1809"/>
      </w:tblGrid>
      <w:tr w:rsidR="008F2029" w:rsidRPr="008F2029" w:rsidTr="008F2029">
        <w:trPr>
          <w:trHeight w:val="240"/>
        </w:trPr>
        <w:tc>
          <w:tcPr>
            <w:tcW w:w="3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8F2029" w:rsidRPr="008F2029" w:rsidRDefault="008F2029">
            <w:pPr>
              <w:pStyle w:val="table10"/>
              <w:jc w:val="center"/>
            </w:pPr>
            <w:r w:rsidRPr="008F2029">
              <w:t>Единица измерения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8F2029" w:rsidRPr="008F2029" w:rsidRDefault="008F2029">
            <w:pPr>
              <w:pStyle w:val="table10"/>
              <w:jc w:val="center"/>
            </w:pPr>
            <w:r w:rsidRPr="008F2029">
              <w:t>Цена, белорусских рублей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</w:pPr>
            <w:r w:rsidRPr="008F2029">
              <w:t>1. Тепловая энергия для нужд отопления и горячего водоснабжения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Гкал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81,42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</w:pPr>
            <w:r w:rsidRPr="008F2029">
              <w:t xml:space="preserve">2. Газ природный: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2.1. </w:t>
            </w:r>
            <w:proofErr w:type="gramStart"/>
            <w:r w:rsidRPr="008F2029">
              <w:t>используемый</w:t>
            </w:r>
            <w:proofErr w:type="gramEnd"/>
            <w:r w:rsidRPr="008F2029">
              <w:t xml:space="preserve"> с установленными приборами индивидуального учета расхода газа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куб. метр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0,4011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2.2. </w:t>
            </w:r>
            <w:proofErr w:type="gramStart"/>
            <w:r w:rsidRPr="008F2029">
              <w:t>используемый</w:t>
            </w:r>
            <w:proofErr w:type="gramEnd"/>
            <w:r w:rsidRPr="008F2029">
              <w:t xml:space="preserve"> без приборов индивидуального учета расхода газа: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 xml:space="preserve">2.2.1. при наличии газовой плиты и централизованного горячего водоснабжения или индивидуального </w:t>
            </w:r>
            <w:r w:rsidRPr="008F2029">
              <w:lastRenderedPageBreak/>
              <w:t>водонагревателя (за исключением газового)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lastRenderedPageBreak/>
              <w:t xml:space="preserve">с одного проживающего в </w:t>
            </w:r>
            <w:r w:rsidRPr="008F2029">
              <w:lastRenderedPageBreak/>
              <w:t>месяц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lastRenderedPageBreak/>
              <w:t>3,21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lastRenderedPageBreak/>
              <w:t>2.2.2.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9,23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 xml:space="preserve">2.2.3. при наличии газовой плиты и отсутствии централизованного горячего водоснабжения и индивидуального газового водонагревателя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5,22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 xml:space="preserve">2.2.4. при наличии индивидуальных газовых отопительных приборов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кв. метр общей площади жилого помещения в месяц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3,21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</w:pPr>
            <w:r w:rsidRPr="008F2029">
              <w:t xml:space="preserve">3. Газ сжиженный: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3.1. </w:t>
            </w:r>
            <w:proofErr w:type="gramStart"/>
            <w:r w:rsidRPr="008F2029">
              <w:t>используемый</w:t>
            </w:r>
            <w:proofErr w:type="gramEnd"/>
            <w:r w:rsidRPr="008F2029">
              <w:t xml:space="preserve"> с установленными приборами индивидуального учета расхода газа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куб. метр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6,244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3.2. </w:t>
            </w:r>
            <w:proofErr w:type="gramStart"/>
            <w:r w:rsidRPr="008F2029">
              <w:t>используемый</w:t>
            </w:r>
            <w:proofErr w:type="gramEnd"/>
            <w:r w:rsidRPr="008F2029">
              <w:t xml:space="preserve"> без приборов индивидуального учета расхода газа: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3.2.1.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с одного проживающего в месяц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18,73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3.2.2.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53,07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3.2.3.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24,98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3.2.4. при наличии индивидуальных газовых отопительных приборов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кв. метр общей площади жилого помещения в месяц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18,73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>3.3. в баллонах весом 21 кг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кг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1,6334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баллон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34,3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>3.4. для индивидуальных резервуарных установок (жидкая фаза)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1 кг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2,5967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</w:pPr>
            <w:r w:rsidRPr="008F2029">
              <w:t xml:space="preserve">4. Электрическая энергия: 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 xml:space="preserve">4.1. </w:t>
            </w:r>
            <w:proofErr w:type="spellStart"/>
            <w:r w:rsidRPr="008F2029">
              <w:t>одноставочный</w:t>
            </w:r>
            <w:proofErr w:type="spellEnd"/>
            <w:r w:rsidRPr="008F2029">
              <w:t xml:space="preserve"> тариф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 xml:space="preserve">1 </w:t>
            </w:r>
            <w:proofErr w:type="spellStart"/>
            <w:r w:rsidRPr="008F2029">
              <w:t>кВт·</w:t>
            </w:r>
            <w:proofErr w:type="gramStart"/>
            <w:r w:rsidRPr="008F2029">
              <w:t>ч</w:t>
            </w:r>
            <w:proofErr w:type="spellEnd"/>
            <w:proofErr w:type="gramEnd"/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0,1841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283"/>
            </w:pPr>
            <w:r w:rsidRPr="008F2029">
              <w:t>4.2. дифференцированный тариф по временным периодам: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rPr>
                <w:sz w:val="24"/>
                <w:szCs w:val="24"/>
              </w:rPr>
            </w:pP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минимальных нагрузок (с 22.00 до 17.00)</w:t>
            </w:r>
          </w:p>
        </w:tc>
        <w:tc>
          <w:tcPr>
            <w:tcW w:w="96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0,1289</w:t>
            </w:r>
          </w:p>
        </w:tc>
      </w:tr>
      <w:tr w:rsidR="008F2029" w:rsidRPr="008F2029" w:rsidTr="008F2029">
        <w:trPr>
          <w:trHeight w:val="240"/>
        </w:trPr>
        <w:tc>
          <w:tcPr>
            <w:tcW w:w="309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ind w:left="567"/>
            </w:pPr>
            <w:r w:rsidRPr="008F2029">
              <w:t>максимальных нагрузок (с 17.00 до 22.00)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»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8F2029" w:rsidRPr="008F2029" w:rsidRDefault="008F2029">
            <w:pPr>
              <w:pStyle w:val="table10"/>
              <w:spacing w:before="120"/>
              <w:jc w:val="center"/>
            </w:pPr>
            <w:r w:rsidRPr="008F2029">
              <w:t>0,3682</w:t>
            </w:r>
          </w:p>
        </w:tc>
      </w:tr>
    </w:tbl>
    <w:p w:rsidR="004B2D16" w:rsidRDefault="004B2D16">
      <w:bookmarkStart w:id="2" w:name="_GoBack"/>
      <w:bookmarkEnd w:id="2"/>
    </w:p>
    <w:sectPr w:rsidR="004B2D16" w:rsidSect="002C2246">
      <w:pgSz w:w="11906" w:h="16838" w:code="9"/>
      <w:pgMar w:top="1134" w:right="566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9"/>
    <w:rsid w:val="002C2246"/>
    <w:rsid w:val="004B2D16"/>
    <w:rsid w:val="008F2029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2029"/>
    <w:rPr>
      <w:color w:val="0038C8"/>
      <w:u w:val="single"/>
    </w:rPr>
  </w:style>
  <w:style w:type="paragraph" w:customStyle="1" w:styleId="titlencpi">
    <w:name w:val="titlencpi"/>
    <w:basedOn w:val="a"/>
    <w:rsid w:val="008F2029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8F2029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8F2029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8F2029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8F20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8F2029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ppend1">
    <w:name w:val="append1"/>
    <w:basedOn w:val="a"/>
    <w:rsid w:val="008F2029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8F2029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8F2029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8F2029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8F2029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8F2029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8F2029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8F2029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8F2029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2029"/>
    <w:rPr>
      <w:color w:val="0038C8"/>
      <w:u w:val="single"/>
    </w:rPr>
  </w:style>
  <w:style w:type="paragraph" w:customStyle="1" w:styleId="titlencpi">
    <w:name w:val="titlencpi"/>
    <w:basedOn w:val="a"/>
    <w:rsid w:val="008F2029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8F2029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8F2029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8F2029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8F20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8F2029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ppend1">
    <w:name w:val="append1"/>
    <w:basedOn w:val="a"/>
    <w:rsid w:val="008F2029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8F2029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8F2029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8F2029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8F2029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8F2029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8F2029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8F2029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8F2029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2018-01-23T07:32:00Z</dcterms:created>
  <dcterms:modified xsi:type="dcterms:W3CDTF">2018-01-23T07:32:00Z</dcterms:modified>
</cp:coreProperties>
</file>